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3BE" w:rsidRPr="00C93B88" w:rsidRDefault="0031005A" w:rsidP="00E04FD4">
      <w:pPr>
        <w:spacing w:line="360" w:lineRule="auto"/>
        <w:contextualSpacing/>
        <w:mirrorIndents/>
        <w:jc w:val="both"/>
        <w:rPr>
          <w:rFonts w:ascii="Arial Narrow" w:hAnsi="Arial Narrow"/>
          <w:b/>
        </w:rPr>
      </w:pPr>
      <w:r w:rsidRPr="00C93B88">
        <w:rPr>
          <w:rFonts w:ascii="Arial Narrow" w:hAnsi="Arial Narrow"/>
          <w:b/>
        </w:rPr>
        <w:t>INSTITUTO DEL CINE Y LA CREACIÓN AUDIOVISUAL</w:t>
      </w:r>
      <w:r w:rsidR="00C8473A" w:rsidRPr="00C93B88">
        <w:rPr>
          <w:rFonts w:ascii="Arial Narrow" w:hAnsi="Arial Narrow"/>
          <w:b/>
        </w:rPr>
        <w:t xml:space="preserve"> (ICCA)</w:t>
      </w:r>
      <w:r w:rsidR="008878BC">
        <w:rPr>
          <w:rFonts w:ascii="Arial Narrow" w:hAnsi="Arial Narrow"/>
          <w:b/>
        </w:rPr>
        <w:t xml:space="preserve"> </w:t>
      </w:r>
    </w:p>
    <w:p w:rsidR="00616DAB" w:rsidRPr="00C93B88" w:rsidRDefault="00616DAB" w:rsidP="00E04FD4">
      <w:pPr>
        <w:spacing w:line="360" w:lineRule="auto"/>
        <w:contextualSpacing/>
        <w:mirrorIndents/>
        <w:jc w:val="both"/>
        <w:rPr>
          <w:rFonts w:ascii="Arial Narrow" w:hAnsi="Arial Narrow"/>
          <w:b/>
        </w:rPr>
      </w:pPr>
    </w:p>
    <w:p w:rsidR="003343DC" w:rsidRPr="00C93B88" w:rsidRDefault="00502394" w:rsidP="00E04FD4">
      <w:pPr>
        <w:pStyle w:val="Prrafodelista"/>
        <w:numPr>
          <w:ilvl w:val="0"/>
          <w:numId w:val="1"/>
        </w:numPr>
        <w:spacing w:line="360" w:lineRule="auto"/>
        <w:mirrorIndents/>
        <w:jc w:val="both"/>
        <w:rPr>
          <w:rFonts w:ascii="Arial Narrow" w:hAnsi="Arial Narrow"/>
          <w:b/>
        </w:rPr>
      </w:pPr>
      <w:r w:rsidRPr="00C93B88">
        <w:rPr>
          <w:rFonts w:ascii="Arial Narrow" w:hAnsi="Arial Narrow"/>
          <w:b/>
        </w:rPr>
        <w:t>DATOS INICIALES</w:t>
      </w:r>
      <w:r w:rsidR="00BA152F" w:rsidRPr="00C93B88">
        <w:rPr>
          <w:rFonts w:ascii="Arial Narrow" w:hAnsi="Arial Narrow"/>
          <w:b/>
        </w:rPr>
        <w:t xml:space="preserve"> DEL PROYECTO</w:t>
      </w:r>
    </w:p>
    <w:p w:rsidR="000F66E6" w:rsidRPr="00C93B88" w:rsidRDefault="000F66E6" w:rsidP="00E04FD4">
      <w:pPr>
        <w:pStyle w:val="Prrafodelista"/>
        <w:spacing w:line="360" w:lineRule="auto"/>
        <w:mirrorIndents/>
        <w:jc w:val="both"/>
        <w:rPr>
          <w:rFonts w:ascii="Arial Narrow" w:hAnsi="Arial Narrow"/>
          <w:b/>
        </w:rPr>
      </w:pPr>
    </w:p>
    <w:p w:rsidR="00502394" w:rsidRPr="00C93B88" w:rsidRDefault="00BA152F" w:rsidP="00E04FD4">
      <w:pPr>
        <w:spacing w:line="360" w:lineRule="auto"/>
        <w:ind w:left="360"/>
        <w:contextualSpacing/>
        <w:mirrorIndents/>
        <w:jc w:val="both"/>
        <w:rPr>
          <w:rFonts w:ascii="Arial Narrow" w:hAnsi="Arial Narrow"/>
        </w:rPr>
      </w:pPr>
      <w:r w:rsidRPr="00C93B88">
        <w:rPr>
          <w:rFonts w:ascii="Arial Narrow" w:hAnsi="Arial Narrow"/>
          <w:b/>
        </w:rPr>
        <w:t xml:space="preserve">1.1. </w:t>
      </w:r>
      <w:r w:rsidR="00502394" w:rsidRPr="00C93B88">
        <w:rPr>
          <w:rFonts w:ascii="Arial Narrow" w:hAnsi="Arial Narrow"/>
          <w:b/>
        </w:rPr>
        <w:t xml:space="preserve">Tipo de solicitud de dictamen: </w:t>
      </w:r>
      <w:r w:rsidR="00FF341F" w:rsidRPr="00C93B88">
        <w:rPr>
          <w:rFonts w:ascii="Arial Narrow" w:hAnsi="Arial Narrow"/>
        </w:rPr>
        <w:t>Dictamen de Prioridad.</w:t>
      </w:r>
    </w:p>
    <w:p w:rsidR="00EB5619" w:rsidRPr="00C93B88" w:rsidRDefault="00EB5619" w:rsidP="00E04FD4">
      <w:pPr>
        <w:spacing w:line="360" w:lineRule="auto"/>
        <w:ind w:left="360"/>
        <w:contextualSpacing/>
        <w:mirrorIndents/>
        <w:jc w:val="both"/>
        <w:rPr>
          <w:rFonts w:ascii="Arial Narrow" w:hAnsi="Arial Narrow"/>
        </w:rPr>
      </w:pPr>
    </w:p>
    <w:p w:rsidR="004E3028" w:rsidRPr="00C93B88" w:rsidRDefault="00502394" w:rsidP="00E04FD4">
      <w:pPr>
        <w:spacing w:line="360" w:lineRule="auto"/>
        <w:ind w:left="360"/>
        <w:contextualSpacing/>
        <w:mirrorIndents/>
        <w:jc w:val="both"/>
        <w:rPr>
          <w:rFonts w:ascii="Arial Narrow" w:hAnsi="Arial Narrow"/>
          <w:b/>
        </w:rPr>
      </w:pPr>
      <w:r w:rsidRPr="00C93B88">
        <w:rPr>
          <w:rFonts w:ascii="Arial Narrow" w:hAnsi="Arial Narrow"/>
          <w:b/>
        </w:rPr>
        <w:t xml:space="preserve">1.2. </w:t>
      </w:r>
      <w:r w:rsidR="00BA152F" w:rsidRPr="00C93B88">
        <w:rPr>
          <w:rFonts w:ascii="Arial Narrow" w:hAnsi="Arial Narrow"/>
          <w:b/>
        </w:rPr>
        <w:t>Nombre del proyecto:</w:t>
      </w:r>
    </w:p>
    <w:p w:rsidR="00F47694" w:rsidRPr="00C93B88" w:rsidRDefault="00F47694" w:rsidP="00E04FD4">
      <w:pPr>
        <w:spacing w:line="360" w:lineRule="auto"/>
        <w:ind w:left="360"/>
        <w:contextualSpacing/>
        <w:mirrorIndents/>
        <w:jc w:val="both"/>
        <w:rPr>
          <w:rFonts w:ascii="Arial Narrow" w:hAnsi="Arial Narrow"/>
        </w:rPr>
      </w:pPr>
    </w:p>
    <w:p w:rsidR="004E3028" w:rsidRPr="00C93B88" w:rsidRDefault="004E3028" w:rsidP="00E04FD4">
      <w:pPr>
        <w:spacing w:line="360" w:lineRule="auto"/>
        <w:ind w:left="360"/>
        <w:contextualSpacing/>
        <w:mirrorIndents/>
        <w:jc w:val="both"/>
        <w:rPr>
          <w:rFonts w:ascii="Arial Narrow" w:hAnsi="Arial Narrow"/>
        </w:rPr>
      </w:pPr>
      <w:bookmarkStart w:id="0" w:name="_GoBack"/>
      <w:r w:rsidRPr="00C93B88">
        <w:rPr>
          <w:rFonts w:ascii="Arial Narrow" w:hAnsi="Arial Narrow"/>
        </w:rPr>
        <w:t xml:space="preserve">Fortalecimiento de la industria fílmica y audiovisual ecuatoriana a través de su posicionamiento y </w:t>
      </w:r>
      <w:r w:rsidR="00997E35" w:rsidRPr="00C93B88">
        <w:rPr>
          <w:rFonts w:ascii="Arial Narrow" w:hAnsi="Arial Narrow"/>
        </w:rPr>
        <w:t>promoción</w:t>
      </w:r>
      <w:r w:rsidRPr="00C93B88">
        <w:rPr>
          <w:rFonts w:ascii="Arial Narrow" w:hAnsi="Arial Narrow"/>
        </w:rPr>
        <w:t xml:space="preserve"> a nivel nacional e internacional.</w:t>
      </w:r>
    </w:p>
    <w:bookmarkEnd w:id="0"/>
    <w:p w:rsidR="00EB5619" w:rsidRPr="00C93B88" w:rsidRDefault="00EB5619" w:rsidP="00E04FD4">
      <w:pPr>
        <w:spacing w:line="360" w:lineRule="auto"/>
        <w:ind w:left="360"/>
        <w:contextualSpacing/>
        <w:mirrorIndents/>
        <w:jc w:val="both"/>
        <w:rPr>
          <w:rFonts w:ascii="Arial Narrow" w:hAnsi="Arial Narrow"/>
          <w:b/>
        </w:rPr>
      </w:pPr>
    </w:p>
    <w:p w:rsidR="003178EC" w:rsidRPr="00C93B88" w:rsidRDefault="00502394" w:rsidP="00E04FD4">
      <w:pPr>
        <w:spacing w:line="360" w:lineRule="auto"/>
        <w:ind w:left="360"/>
        <w:contextualSpacing/>
        <w:mirrorIndents/>
        <w:jc w:val="both"/>
        <w:rPr>
          <w:rFonts w:ascii="Arial Narrow" w:hAnsi="Arial Narrow"/>
        </w:rPr>
      </w:pPr>
      <w:r w:rsidRPr="00C93B88">
        <w:rPr>
          <w:rFonts w:ascii="Arial Narrow" w:hAnsi="Arial Narrow"/>
          <w:b/>
        </w:rPr>
        <w:t>1.3</w:t>
      </w:r>
      <w:r w:rsidR="00BA152F" w:rsidRPr="00C93B88">
        <w:rPr>
          <w:rFonts w:ascii="Arial Narrow" w:hAnsi="Arial Narrow"/>
          <w:b/>
        </w:rPr>
        <w:t>. Entidad ejecutora</w:t>
      </w:r>
      <w:r w:rsidR="004E3BBC" w:rsidRPr="00C93B88">
        <w:rPr>
          <w:rFonts w:ascii="Arial Narrow" w:hAnsi="Arial Narrow"/>
          <w:b/>
        </w:rPr>
        <w:t xml:space="preserve">: </w:t>
      </w:r>
      <w:r w:rsidR="00FA255B" w:rsidRPr="00C93B88">
        <w:rPr>
          <w:rFonts w:ascii="Arial Narrow" w:hAnsi="Arial Narrow"/>
        </w:rPr>
        <w:t xml:space="preserve">236 - </w:t>
      </w:r>
      <w:r w:rsidR="005515AB" w:rsidRPr="00C93B88">
        <w:rPr>
          <w:rFonts w:ascii="Arial Narrow" w:hAnsi="Arial Narrow"/>
        </w:rPr>
        <w:t>Instituto del Cine y la Creación Audiovisual</w:t>
      </w:r>
      <w:r w:rsidR="00077E9C" w:rsidRPr="00C93B88">
        <w:rPr>
          <w:rFonts w:ascii="Arial Narrow" w:hAnsi="Arial Narrow"/>
        </w:rPr>
        <w:t xml:space="preserve"> (ICCA)</w:t>
      </w:r>
      <w:r w:rsidR="00EB5619" w:rsidRPr="00C93B88">
        <w:rPr>
          <w:rFonts w:ascii="Arial Narrow" w:hAnsi="Arial Narrow"/>
        </w:rPr>
        <w:t>.</w:t>
      </w:r>
    </w:p>
    <w:p w:rsidR="00EB5619" w:rsidRPr="00C93B88" w:rsidRDefault="00EB5619" w:rsidP="00E04FD4">
      <w:pPr>
        <w:spacing w:line="360" w:lineRule="auto"/>
        <w:ind w:left="360"/>
        <w:contextualSpacing/>
        <w:mirrorIndents/>
        <w:jc w:val="both"/>
        <w:rPr>
          <w:rFonts w:ascii="Arial Narrow" w:hAnsi="Arial Narrow"/>
          <w:b/>
        </w:rPr>
      </w:pPr>
    </w:p>
    <w:p w:rsidR="000133C2" w:rsidRPr="00C93B88" w:rsidRDefault="00502394" w:rsidP="00E04FD4">
      <w:pPr>
        <w:spacing w:line="360" w:lineRule="auto"/>
        <w:ind w:left="360"/>
        <w:contextualSpacing/>
        <w:mirrorIndents/>
        <w:jc w:val="both"/>
        <w:rPr>
          <w:rFonts w:ascii="Arial Narrow" w:hAnsi="Arial Narrow"/>
        </w:rPr>
      </w:pPr>
      <w:r w:rsidRPr="00C93B88">
        <w:rPr>
          <w:rFonts w:ascii="Arial Narrow" w:hAnsi="Arial Narrow"/>
          <w:b/>
        </w:rPr>
        <w:t>1.4</w:t>
      </w:r>
      <w:r w:rsidR="00BA152F" w:rsidRPr="00C93B88">
        <w:rPr>
          <w:rFonts w:ascii="Arial Narrow" w:hAnsi="Arial Narrow"/>
          <w:b/>
        </w:rPr>
        <w:t xml:space="preserve">. </w:t>
      </w:r>
      <w:r w:rsidRPr="00C93B88">
        <w:rPr>
          <w:rFonts w:ascii="Arial Narrow" w:hAnsi="Arial Narrow"/>
          <w:b/>
        </w:rPr>
        <w:t>Entidad operativa desconcentrada (EOD):</w:t>
      </w:r>
      <w:r w:rsidR="009B44D3">
        <w:rPr>
          <w:rFonts w:ascii="Arial Narrow" w:hAnsi="Arial Narrow"/>
          <w:b/>
        </w:rPr>
        <w:t xml:space="preserve"> </w:t>
      </w:r>
      <w:r w:rsidR="000133C2" w:rsidRPr="00C93B88">
        <w:rPr>
          <w:rFonts w:ascii="Arial Narrow" w:hAnsi="Arial Narrow"/>
        </w:rPr>
        <w:t>236 – Instituto de Cine y Creación Audiovisual - Planta Central</w:t>
      </w:r>
      <w:r w:rsidR="00EB5619" w:rsidRPr="00C93B88">
        <w:rPr>
          <w:rFonts w:ascii="Arial Narrow" w:hAnsi="Arial Narrow"/>
        </w:rPr>
        <w:t>.</w:t>
      </w:r>
    </w:p>
    <w:p w:rsidR="00EB5619" w:rsidRPr="00C93B88" w:rsidRDefault="00EB5619" w:rsidP="00E04FD4">
      <w:pPr>
        <w:spacing w:line="360" w:lineRule="auto"/>
        <w:ind w:left="360"/>
        <w:contextualSpacing/>
        <w:mirrorIndents/>
        <w:jc w:val="both"/>
        <w:rPr>
          <w:rFonts w:ascii="Arial Narrow" w:hAnsi="Arial Narrow"/>
        </w:rPr>
      </w:pPr>
    </w:p>
    <w:p w:rsidR="00077E9C" w:rsidRPr="00C93B88" w:rsidRDefault="00077E9C" w:rsidP="00E04FD4">
      <w:pPr>
        <w:spacing w:line="360" w:lineRule="auto"/>
        <w:ind w:left="360"/>
        <w:contextualSpacing/>
        <w:mirrorIndents/>
        <w:jc w:val="both"/>
        <w:rPr>
          <w:rFonts w:ascii="Arial Narrow" w:hAnsi="Arial Narrow"/>
        </w:rPr>
      </w:pPr>
      <w:r w:rsidRPr="00C93B88">
        <w:rPr>
          <w:rFonts w:ascii="Arial Narrow" w:hAnsi="Arial Narrow"/>
          <w:b/>
        </w:rPr>
        <w:t>1.5. Ministerio Rector</w:t>
      </w:r>
      <w:r w:rsidR="00502394" w:rsidRPr="00C93B88">
        <w:rPr>
          <w:rFonts w:ascii="Arial Narrow" w:hAnsi="Arial Narrow"/>
          <w:b/>
        </w:rPr>
        <w:t xml:space="preserve">: </w:t>
      </w:r>
      <w:r w:rsidR="00502394" w:rsidRPr="00C93B88">
        <w:rPr>
          <w:rFonts w:ascii="Arial Narrow" w:hAnsi="Arial Narrow"/>
        </w:rPr>
        <w:t xml:space="preserve">Ministerio </w:t>
      </w:r>
      <w:r w:rsidR="00EB5619" w:rsidRPr="00C93B88">
        <w:rPr>
          <w:rFonts w:ascii="Arial Narrow" w:hAnsi="Arial Narrow"/>
        </w:rPr>
        <w:t>de Cultura y Patrimonio</w:t>
      </w:r>
      <w:r w:rsidRPr="00C93B88">
        <w:rPr>
          <w:rFonts w:ascii="Arial Narrow" w:hAnsi="Arial Narrow"/>
        </w:rPr>
        <w:t xml:space="preserve"> (MCYP)</w:t>
      </w:r>
      <w:r w:rsidR="00EB5619" w:rsidRPr="00C93B88">
        <w:rPr>
          <w:rFonts w:ascii="Arial Narrow" w:hAnsi="Arial Narrow"/>
        </w:rPr>
        <w:t>.</w:t>
      </w:r>
    </w:p>
    <w:p w:rsidR="00EB5619" w:rsidRPr="00C93B88" w:rsidRDefault="00EB5619" w:rsidP="00E04FD4">
      <w:pPr>
        <w:spacing w:line="360" w:lineRule="auto"/>
        <w:ind w:left="360"/>
        <w:contextualSpacing/>
        <w:mirrorIndents/>
        <w:jc w:val="both"/>
        <w:rPr>
          <w:rFonts w:ascii="Arial Narrow" w:hAnsi="Arial Narrow"/>
        </w:rPr>
      </w:pPr>
    </w:p>
    <w:p w:rsidR="00FA255B" w:rsidRPr="00C93B88" w:rsidRDefault="00502394" w:rsidP="00E04FD4">
      <w:pPr>
        <w:spacing w:line="360" w:lineRule="auto"/>
        <w:ind w:left="360"/>
        <w:contextualSpacing/>
        <w:mirrorIndents/>
        <w:jc w:val="both"/>
        <w:rPr>
          <w:rFonts w:ascii="Arial Narrow" w:hAnsi="Arial Narrow"/>
          <w:b/>
        </w:rPr>
      </w:pPr>
      <w:r w:rsidRPr="00C93B88">
        <w:rPr>
          <w:rFonts w:ascii="Arial Narrow" w:hAnsi="Arial Narrow"/>
          <w:b/>
        </w:rPr>
        <w:t>1.6. Sector</w:t>
      </w:r>
      <w:r w:rsidR="00FA255B" w:rsidRPr="00C93B88">
        <w:rPr>
          <w:rFonts w:ascii="Arial Narrow" w:hAnsi="Arial Narrow"/>
          <w:b/>
        </w:rPr>
        <w:t>, subsector</w:t>
      </w:r>
      <w:r w:rsidRPr="00C93B88">
        <w:rPr>
          <w:rFonts w:ascii="Arial Narrow" w:hAnsi="Arial Narrow"/>
          <w:b/>
        </w:rPr>
        <w:t xml:space="preserve"> y tipo de inversió</w:t>
      </w:r>
      <w:r w:rsidR="004E3028" w:rsidRPr="00C93B88">
        <w:rPr>
          <w:rFonts w:ascii="Arial Narrow" w:hAnsi="Arial Narrow"/>
          <w:b/>
        </w:rPr>
        <w:t xml:space="preserve">n: </w:t>
      </w:r>
    </w:p>
    <w:p w:rsidR="00684FD8" w:rsidRPr="00C93B88" w:rsidRDefault="00684FD8" w:rsidP="00E04FD4">
      <w:pPr>
        <w:spacing w:line="360" w:lineRule="auto"/>
        <w:ind w:left="360"/>
        <w:contextualSpacing/>
        <w:mirrorIndents/>
        <w:jc w:val="both"/>
        <w:rPr>
          <w:rFonts w:ascii="Arial Narrow" w:hAnsi="Arial Narrow"/>
        </w:rPr>
      </w:pPr>
    </w:p>
    <w:p w:rsidR="00FA255B" w:rsidRPr="00C93B88" w:rsidRDefault="00FA255B" w:rsidP="00E04FD4">
      <w:pPr>
        <w:spacing w:line="360" w:lineRule="auto"/>
        <w:ind w:left="360"/>
        <w:contextualSpacing/>
        <w:mirrorIndents/>
        <w:jc w:val="both"/>
        <w:rPr>
          <w:rFonts w:ascii="Arial Narrow" w:hAnsi="Arial Narrow"/>
        </w:rPr>
      </w:pPr>
      <w:r w:rsidRPr="00C93B88">
        <w:rPr>
          <w:rFonts w:ascii="Arial Narrow" w:hAnsi="Arial Narrow"/>
        </w:rPr>
        <w:t>Sector:</w:t>
      </w:r>
      <w:r w:rsidRPr="00C93B88">
        <w:rPr>
          <w:rFonts w:ascii="Arial Narrow" w:hAnsi="Arial Narrow"/>
        </w:rPr>
        <w:tab/>
        <w:t>Cultura</w:t>
      </w:r>
    </w:p>
    <w:p w:rsidR="00FA255B" w:rsidRPr="00C93B88" w:rsidRDefault="00FA255B" w:rsidP="00E04FD4">
      <w:pPr>
        <w:spacing w:line="360" w:lineRule="auto"/>
        <w:ind w:left="360"/>
        <w:contextualSpacing/>
        <w:mirrorIndents/>
        <w:jc w:val="both"/>
        <w:rPr>
          <w:rFonts w:ascii="Arial Narrow" w:hAnsi="Arial Narrow"/>
        </w:rPr>
      </w:pPr>
      <w:r w:rsidRPr="00C93B88">
        <w:rPr>
          <w:rFonts w:ascii="Arial Narrow" w:hAnsi="Arial Narrow"/>
        </w:rPr>
        <w:tab/>
      </w:r>
      <w:r w:rsidRPr="00C93B88">
        <w:rPr>
          <w:rFonts w:ascii="Arial Narrow" w:hAnsi="Arial Narrow"/>
        </w:rPr>
        <w:tab/>
        <w:t>Fomento a la producción</w:t>
      </w:r>
    </w:p>
    <w:p w:rsidR="00FA255B" w:rsidRPr="00C93B88" w:rsidRDefault="00FA255B" w:rsidP="00E04FD4">
      <w:pPr>
        <w:spacing w:line="360" w:lineRule="auto"/>
        <w:ind w:left="360"/>
        <w:contextualSpacing/>
        <w:mirrorIndents/>
        <w:jc w:val="both"/>
        <w:rPr>
          <w:rFonts w:ascii="Arial Narrow" w:hAnsi="Arial Narrow"/>
        </w:rPr>
      </w:pPr>
    </w:p>
    <w:p w:rsidR="00FA255B" w:rsidRPr="00C93B88" w:rsidRDefault="00FA255B" w:rsidP="00E04FD4">
      <w:pPr>
        <w:spacing w:line="360" w:lineRule="auto"/>
        <w:ind w:left="360"/>
        <w:contextualSpacing/>
        <w:mirrorIndents/>
        <w:jc w:val="both"/>
        <w:rPr>
          <w:rFonts w:ascii="Arial Narrow" w:hAnsi="Arial Narrow"/>
        </w:rPr>
      </w:pPr>
      <w:r w:rsidRPr="00C93B88">
        <w:rPr>
          <w:rFonts w:ascii="Arial Narrow" w:hAnsi="Arial Narrow"/>
        </w:rPr>
        <w:t>Subsector:</w:t>
      </w:r>
      <w:r w:rsidRPr="00C93B88">
        <w:rPr>
          <w:rFonts w:ascii="Arial Narrow" w:hAnsi="Arial Narrow"/>
        </w:rPr>
        <w:tab/>
        <w:t>A0302 Arte y Cultura</w:t>
      </w:r>
    </w:p>
    <w:p w:rsidR="00FA255B" w:rsidRPr="00C93B88" w:rsidRDefault="00FA255B" w:rsidP="00E04FD4">
      <w:pPr>
        <w:tabs>
          <w:tab w:val="left" w:pos="720"/>
          <w:tab w:val="left" w:pos="1440"/>
          <w:tab w:val="left" w:pos="2160"/>
          <w:tab w:val="left" w:pos="2880"/>
          <w:tab w:val="center" w:pos="4333"/>
        </w:tabs>
        <w:spacing w:line="360" w:lineRule="auto"/>
        <w:ind w:left="360"/>
        <w:contextualSpacing/>
        <w:mirrorIndents/>
        <w:jc w:val="both"/>
        <w:rPr>
          <w:rFonts w:ascii="Arial Narrow" w:hAnsi="Arial Narrow"/>
        </w:rPr>
      </w:pPr>
      <w:r w:rsidRPr="00C93B88">
        <w:rPr>
          <w:rFonts w:ascii="Arial Narrow" w:hAnsi="Arial Narrow"/>
        </w:rPr>
        <w:tab/>
      </w:r>
      <w:r w:rsidRPr="00C93B88">
        <w:rPr>
          <w:rFonts w:ascii="Arial Narrow" w:hAnsi="Arial Narrow"/>
        </w:rPr>
        <w:tab/>
        <w:t>C1604 Otras industrias</w:t>
      </w:r>
      <w:r w:rsidRPr="00C93B88">
        <w:rPr>
          <w:rFonts w:ascii="Arial Narrow" w:hAnsi="Arial Narrow"/>
        </w:rPr>
        <w:tab/>
      </w:r>
    </w:p>
    <w:p w:rsidR="00FA255B" w:rsidRPr="00C93B88" w:rsidRDefault="00FA255B" w:rsidP="00E04FD4">
      <w:pPr>
        <w:tabs>
          <w:tab w:val="left" w:pos="720"/>
          <w:tab w:val="left" w:pos="1440"/>
          <w:tab w:val="left" w:pos="2160"/>
          <w:tab w:val="left" w:pos="2880"/>
          <w:tab w:val="center" w:pos="4333"/>
        </w:tabs>
        <w:spacing w:line="360" w:lineRule="auto"/>
        <w:ind w:left="360"/>
        <w:contextualSpacing/>
        <w:mirrorIndents/>
        <w:jc w:val="both"/>
        <w:rPr>
          <w:rFonts w:ascii="Arial Narrow" w:hAnsi="Arial Narrow"/>
        </w:rPr>
      </w:pPr>
    </w:p>
    <w:p w:rsidR="00FA255B" w:rsidRPr="00C93B88" w:rsidRDefault="00FA255B" w:rsidP="00E04FD4">
      <w:pPr>
        <w:spacing w:line="360" w:lineRule="auto"/>
        <w:ind w:left="360"/>
        <w:contextualSpacing/>
        <w:mirrorIndents/>
        <w:jc w:val="both"/>
        <w:rPr>
          <w:rFonts w:ascii="Arial Narrow" w:hAnsi="Arial Narrow"/>
        </w:rPr>
      </w:pPr>
      <w:r w:rsidRPr="00C93B88">
        <w:rPr>
          <w:rFonts w:ascii="Arial Narrow" w:hAnsi="Arial Narrow"/>
        </w:rPr>
        <w:t>Tipo de inversión:</w:t>
      </w:r>
      <w:r w:rsidRPr="00C93B88">
        <w:rPr>
          <w:rFonts w:ascii="Arial Narrow" w:hAnsi="Arial Narrow"/>
        </w:rPr>
        <w:tab/>
        <w:t xml:space="preserve">T03 Servicios </w:t>
      </w:r>
    </w:p>
    <w:p w:rsidR="00FA255B" w:rsidRPr="00C93B88" w:rsidRDefault="00FA255B" w:rsidP="00E04FD4">
      <w:pPr>
        <w:spacing w:line="360" w:lineRule="auto"/>
        <w:ind w:left="360"/>
        <w:contextualSpacing/>
        <w:mirrorIndents/>
        <w:jc w:val="both"/>
        <w:rPr>
          <w:rFonts w:ascii="Arial Narrow" w:hAnsi="Arial Narrow"/>
        </w:rPr>
      </w:pPr>
      <w:r w:rsidRPr="00C93B88">
        <w:rPr>
          <w:rFonts w:ascii="Arial Narrow" w:hAnsi="Arial Narrow"/>
        </w:rPr>
        <w:tab/>
      </w:r>
      <w:r w:rsidRPr="00C93B88">
        <w:rPr>
          <w:rFonts w:ascii="Arial Narrow" w:hAnsi="Arial Narrow"/>
        </w:rPr>
        <w:tab/>
      </w:r>
      <w:r w:rsidRPr="00C93B88">
        <w:rPr>
          <w:rFonts w:ascii="Arial Narrow" w:hAnsi="Arial Narrow"/>
        </w:rPr>
        <w:tab/>
        <w:t>T04 Estudios</w:t>
      </w:r>
      <w:r w:rsidRPr="00C93B88">
        <w:rPr>
          <w:rFonts w:ascii="Arial Narrow" w:hAnsi="Arial Narrow"/>
        </w:rPr>
        <w:tab/>
      </w:r>
      <w:r w:rsidRPr="00C93B88">
        <w:rPr>
          <w:rFonts w:ascii="Arial Narrow" w:hAnsi="Arial Narrow"/>
        </w:rPr>
        <w:tab/>
      </w:r>
    </w:p>
    <w:p w:rsidR="00FA255B" w:rsidRPr="00C93B88" w:rsidRDefault="00FA255B" w:rsidP="00E04FD4">
      <w:pPr>
        <w:spacing w:line="360" w:lineRule="auto"/>
        <w:ind w:left="360"/>
        <w:contextualSpacing/>
        <w:mirrorIndents/>
        <w:jc w:val="both"/>
        <w:rPr>
          <w:rFonts w:ascii="Arial Narrow" w:hAnsi="Arial Narrow"/>
        </w:rPr>
      </w:pPr>
    </w:p>
    <w:p w:rsidR="00502394" w:rsidRPr="00C93B88" w:rsidRDefault="00502394" w:rsidP="00E04FD4">
      <w:pPr>
        <w:spacing w:line="360" w:lineRule="auto"/>
        <w:ind w:left="360"/>
        <w:contextualSpacing/>
        <w:mirrorIndents/>
        <w:jc w:val="both"/>
        <w:rPr>
          <w:rFonts w:ascii="Arial Narrow" w:hAnsi="Arial Narrow"/>
        </w:rPr>
      </w:pPr>
      <w:r w:rsidRPr="00C93B88">
        <w:rPr>
          <w:rFonts w:ascii="Arial Narrow" w:hAnsi="Arial Narrow"/>
          <w:b/>
        </w:rPr>
        <w:t>1.7. Plazo de ejecución:</w:t>
      </w:r>
      <w:r w:rsidR="005D5B0B" w:rsidRPr="00C93B88">
        <w:rPr>
          <w:rFonts w:ascii="Arial Narrow" w:hAnsi="Arial Narrow"/>
        </w:rPr>
        <w:t xml:space="preserve"> 2018</w:t>
      </w:r>
      <w:r w:rsidR="004E3028" w:rsidRPr="00C93B88">
        <w:rPr>
          <w:rFonts w:ascii="Arial Narrow" w:hAnsi="Arial Narrow"/>
        </w:rPr>
        <w:t>-</w:t>
      </w:r>
      <w:r w:rsidR="00684FD8" w:rsidRPr="00C93B88">
        <w:rPr>
          <w:rFonts w:ascii="Arial Narrow" w:hAnsi="Arial Narrow"/>
        </w:rPr>
        <w:t>2019</w:t>
      </w:r>
      <w:r w:rsidR="003D62EB" w:rsidRPr="00C93B88">
        <w:rPr>
          <w:rFonts w:ascii="Arial Narrow" w:hAnsi="Arial Narrow"/>
        </w:rPr>
        <w:t xml:space="preserve"> (</w:t>
      </w:r>
      <w:r w:rsidR="00684FD8" w:rsidRPr="00C93B88">
        <w:rPr>
          <w:rFonts w:ascii="Arial Narrow" w:hAnsi="Arial Narrow"/>
        </w:rPr>
        <w:t>veinticuatro</w:t>
      </w:r>
      <w:r w:rsidR="0090623D" w:rsidRPr="00C93B88">
        <w:rPr>
          <w:rFonts w:ascii="Arial Narrow" w:hAnsi="Arial Narrow"/>
        </w:rPr>
        <w:t xml:space="preserve"> meses</w:t>
      </w:r>
      <w:r w:rsidR="003D62EB" w:rsidRPr="00C93B88">
        <w:rPr>
          <w:rFonts w:ascii="Arial Narrow" w:hAnsi="Arial Narrow"/>
        </w:rPr>
        <w:t>).</w:t>
      </w:r>
    </w:p>
    <w:p w:rsidR="00E04FD4" w:rsidRPr="00C93B88" w:rsidRDefault="00E04FD4" w:rsidP="00E04FD4">
      <w:pPr>
        <w:spacing w:line="360" w:lineRule="auto"/>
        <w:ind w:left="360"/>
        <w:contextualSpacing/>
        <w:mirrorIndents/>
        <w:jc w:val="both"/>
        <w:rPr>
          <w:rFonts w:ascii="Arial Narrow" w:hAnsi="Arial Narrow"/>
        </w:rPr>
      </w:pPr>
    </w:p>
    <w:p w:rsidR="00502394" w:rsidRPr="00C93B88" w:rsidRDefault="00502394" w:rsidP="00E04FD4">
      <w:pPr>
        <w:spacing w:line="360" w:lineRule="auto"/>
        <w:ind w:left="360"/>
        <w:contextualSpacing/>
        <w:mirrorIndents/>
        <w:jc w:val="both"/>
        <w:rPr>
          <w:rFonts w:ascii="Arial Narrow" w:hAnsi="Arial Narrow"/>
        </w:rPr>
      </w:pPr>
      <w:r w:rsidRPr="00C93B88">
        <w:rPr>
          <w:rFonts w:ascii="Arial Narrow" w:hAnsi="Arial Narrow"/>
          <w:b/>
        </w:rPr>
        <w:t xml:space="preserve">1.8. Monto total: </w:t>
      </w:r>
      <w:r w:rsidR="000F66E6" w:rsidRPr="003D40B3">
        <w:rPr>
          <w:rFonts w:ascii="Arial Narrow" w:hAnsi="Arial Narrow"/>
        </w:rPr>
        <w:t xml:space="preserve">USD </w:t>
      </w:r>
      <w:r w:rsidR="00680417" w:rsidRPr="003D40B3">
        <w:rPr>
          <w:rFonts w:ascii="Arial Narrow" w:hAnsi="Arial Narrow"/>
        </w:rPr>
        <w:t>1.08</w:t>
      </w:r>
      <w:r w:rsidR="000A49E2" w:rsidRPr="003D40B3">
        <w:rPr>
          <w:rFonts w:ascii="Arial Narrow" w:hAnsi="Arial Narrow"/>
        </w:rPr>
        <w:t>2</w:t>
      </w:r>
      <w:r w:rsidR="00680417" w:rsidRPr="003D40B3">
        <w:rPr>
          <w:rFonts w:ascii="Arial Narrow" w:hAnsi="Arial Narrow"/>
        </w:rPr>
        <w:t>.</w:t>
      </w:r>
      <w:r w:rsidR="000A49E2" w:rsidRPr="003D40B3">
        <w:rPr>
          <w:rFonts w:ascii="Arial Narrow" w:hAnsi="Arial Narrow"/>
        </w:rPr>
        <w:t>420</w:t>
      </w:r>
      <w:r w:rsidR="00680417" w:rsidRPr="003D40B3">
        <w:rPr>
          <w:rFonts w:ascii="Arial Narrow" w:hAnsi="Arial Narrow"/>
        </w:rPr>
        <w:t>,</w:t>
      </w:r>
      <w:r w:rsidR="000A49E2" w:rsidRPr="003D40B3">
        <w:rPr>
          <w:rFonts w:ascii="Arial Narrow" w:hAnsi="Arial Narrow"/>
        </w:rPr>
        <w:t>82</w:t>
      </w:r>
      <w:r w:rsidR="007F527F" w:rsidRPr="003D40B3">
        <w:rPr>
          <w:rFonts w:ascii="Arial Narrow" w:hAnsi="Arial Narrow"/>
        </w:rPr>
        <w:t xml:space="preserve"> </w:t>
      </w:r>
      <w:r w:rsidR="005E4E25" w:rsidRPr="003D40B3">
        <w:rPr>
          <w:rFonts w:ascii="Arial Narrow" w:hAnsi="Arial Narrow"/>
        </w:rPr>
        <w:t>(</w:t>
      </w:r>
      <w:r w:rsidR="00680417" w:rsidRPr="003D40B3">
        <w:rPr>
          <w:rFonts w:ascii="Arial Narrow" w:hAnsi="Arial Narrow"/>
        </w:rPr>
        <w:t xml:space="preserve">un millón ochenta y </w:t>
      </w:r>
      <w:r w:rsidR="00BB101D" w:rsidRPr="003D40B3">
        <w:rPr>
          <w:rFonts w:ascii="Arial Narrow" w:hAnsi="Arial Narrow"/>
        </w:rPr>
        <w:t>dos</w:t>
      </w:r>
      <w:r w:rsidR="00680417" w:rsidRPr="003D40B3">
        <w:rPr>
          <w:rFonts w:ascii="Arial Narrow" w:hAnsi="Arial Narrow"/>
        </w:rPr>
        <w:t xml:space="preserve"> mil </w:t>
      </w:r>
      <w:r w:rsidR="00BB101D" w:rsidRPr="003D40B3">
        <w:rPr>
          <w:rFonts w:ascii="Arial Narrow" w:hAnsi="Arial Narrow"/>
        </w:rPr>
        <w:t xml:space="preserve">cuatrocientos  veinte </w:t>
      </w:r>
      <w:r w:rsidR="00680417" w:rsidRPr="003D40B3">
        <w:rPr>
          <w:rFonts w:ascii="Arial Narrow" w:hAnsi="Arial Narrow"/>
        </w:rPr>
        <w:t xml:space="preserve"> dólares americanos con </w:t>
      </w:r>
      <w:r w:rsidR="00BB101D" w:rsidRPr="003D40B3">
        <w:rPr>
          <w:rFonts w:ascii="Arial Narrow" w:hAnsi="Arial Narrow"/>
        </w:rPr>
        <w:t>82</w:t>
      </w:r>
      <w:r w:rsidR="00680417" w:rsidRPr="003D40B3">
        <w:rPr>
          <w:rFonts w:ascii="Arial Narrow" w:hAnsi="Arial Narrow"/>
        </w:rPr>
        <w:t>/</w:t>
      </w:r>
      <w:r w:rsidR="007F527F" w:rsidRPr="003D40B3">
        <w:rPr>
          <w:rFonts w:ascii="Arial Narrow" w:hAnsi="Arial Narrow"/>
        </w:rPr>
        <w:t>00</w:t>
      </w:r>
      <w:r w:rsidR="00680417" w:rsidRPr="003D40B3">
        <w:rPr>
          <w:rFonts w:ascii="Arial Narrow" w:hAnsi="Arial Narrow"/>
        </w:rPr>
        <w:t xml:space="preserve"> centavos</w:t>
      </w:r>
      <w:r w:rsidR="005E4E25" w:rsidRPr="003D40B3">
        <w:rPr>
          <w:rFonts w:ascii="Arial Narrow" w:hAnsi="Arial Narrow"/>
        </w:rPr>
        <w:t>).</w:t>
      </w:r>
    </w:p>
    <w:p w:rsidR="00E04FD4" w:rsidRPr="00C93B88" w:rsidRDefault="00E04FD4" w:rsidP="00E04FD4">
      <w:pPr>
        <w:spacing w:line="360" w:lineRule="auto"/>
        <w:ind w:left="360"/>
        <w:contextualSpacing/>
        <w:mirrorIndents/>
        <w:jc w:val="both"/>
        <w:rPr>
          <w:rFonts w:ascii="Arial Narrow" w:hAnsi="Arial Narrow"/>
        </w:rPr>
      </w:pPr>
    </w:p>
    <w:p w:rsidR="00E04FD4" w:rsidRPr="00C93B88" w:rsidRDefault="00E04FD4" w:rsidP="00E04FD4">
      <w:pPr>
        <w:spacing w:line="360" w:lineRule="auto"/>
        <w:ind w:left="360"/>
        <w:contextualSpacing/>
        <w:mirrorIndents/>
        <w:jc w:val="both"/>
        <w:rPr>
          <w:rFonts w:ascii="Arial Narrow" w:hAnsi="Arial Narrow"/>
        </w:rPr>
      </w:pPr>
    </w:p>
    <w:p w:rsidR="00096602" w:rsidRPr="00C93B88" w:rsidRDefault="00BA152F" w:rsidP="00E04FD4">
      <w:pPr>
        <w:pStyle w:val="Prrafodelista"/>
        <w:numPr>
          <w:ilvl w:val="0"/>
          <w:numId w:val="1"/>
        </w:numPr>
        <w:spacing w:line="360" w:lineRule="auto"/>
        <w:mirrorIndents/>
        <w:jc w:val="both"/>
        <w:rPr>
          <w:rFonts w:ascii="Arial Narrow" w:hAnsi="Arial Narrow"/>
          <w:b/>
        </w:rPr>
      </w:pPr>
      <w:r w:rsidRPr="00C93B88">
        <w:rPr>
          <w:rFonts w:ascii="Arial Narrow" w:hAnsi="Arial Narrow"/>
          <w:b/>
        </w:rPr>
        <w:t>DIAGNÓSTICO Y PROBLEMA</w:t>
      </w:r>
    </w:p>
    <w:p w:rsidR="000F66E6" w:rsidRPr="00C93B88" w:rsidRDefault="000F66E6" w:rsidP="00E04FD4">
      <w:pPr>
        <w:pStyle w:val="Prrafodelista"/>
        <w:spacing w:line="360" w:lineRule="auto"/>
        <w:mirrorIndents/>
        <w:jc w:val="both"/>
        <w:rPr>
          <w:rFonts w:ascii="Arial Narrow" w:hAnsi="Arial Narrow"/>
          <w:b/>
        </w:rPr>
      </w:pPr>
    </w:p>
    <w:p w:rsidR="00855F23" w:rsidRPr="00C93B88" w:rsidRDefault="0029334E" w:rsidP="00E04FD4">
      <w:pPr>
        <w:spacing w:line="360" w:lineRule="auto"/>
        <w:contextualSpacing/>
        <w:mirrorIndents/>
        <w:jc w:val="both"/>
        <w:rPr>
          <w:rFonts w:ascii="Arial Narrow" w:hAnsi="Arial Narrow"/>
          <w:b/>
          <w:lang w:val="es-ES"/>
        </w:rPr>
      </w:pPr>
      <w:r w:rsidRPr="00C93B88">
        <w:rPr>
          <w:rFonts w:ascii="Arial Narrow" w:hAnsi="Arial Narrow"/>
          <w:b/>
          <w:lang w:val="es-ES"/>
        </w:rPr>
        <w:t>2.1 Descripción de la situación actual del área de intervención del proyecto</w:t>
      </w:r>
    </w:p>
    <w:p w:rsidR="004673A0" w:rsidRPr="00C93B88" w:rsidRDefault="004673A0" w:rsidP="00E04FD4">
      <w:pPr>
        <w:pStyle w:val="TITULO2XJ"/>
        <w:numPr>
          <w:ilvl w:val="0"/>
          <w:numId w:val="0"/>
        </w:numPr>
        <w:tabs>
          <w:tab w:val="left" w:pos="426"/>
        </w:tabs>
        <w:spacing w:line="360" w:lineRule="auto"/>
        <w:contextualSpacing/>
        <w:mirrorIndents/>
        <w:jc w:val="both"/>
        <w:rPr>
          <w:rFonts w:ascii="Arial Narrow" w:eastAsia="MS Mincho" w:hAnsi="Arial Narrow"/>
          <w:b w:val="0"/>
          <w:iCs w:val="0"/>
          <w:color w:val="auto"/>
          <w:spacing w:val="0"/>
          <w:sz w:val="24"/>
          <w:szCs w:val="24"/>
        </w:rPr>
      </w:pPr>
    </w:p>
    <w:p w:rsidR="004E3028" w:rsidRPr="00C93B88" w:rsidRDefault="00B41462" w:rsidP="00E04FD4">
      <w:pPr>
        <w:spacing w:line="360" w:lineRule="auto"/>
        <w:contextualSpacing/>
        <w:mirrorIndents/>
        <w:jc w:val="both"/>
        <w:rPr>
          <w:rFonts w:ascii="Arial Narrow" w:hAnsi="Arial Narrow"/>
        </w:rPr>
      </w:pPr>
      <w:r w:rsidRPr="00C93B88">
        <w:rPr>
          <w:rFonts w:ascii="Arial Narrow" w:hAnsi="Arial Narrow"/>
        </w:rPr>
        <w:t>E</w:t>
      </w:r>
      <w:r w:rsidR="004E3028" w:rsidRPr="00C93B88">
        <w:rPr>
          <w:rFonts w:ascii="Arial Narrow" w:hAnsi="Arial Narrow"/>
        </w:rPr>
        <w:t>l papel que jue</w:t>
      </w:r>
      <w:r w:rsidR="005515AB" w:rsidRPr="00C93B88">
        <w:rPr>
          <w:rFonts w:ascii="Arial Narrow" w:hAnsi="Arial Narrow"/>
        </w:rPr>
        <w:t>g</w:t>
      </w:r>
      <w:r w:rsidR="004E3028" w:rsidRPr="00C93B88">
        <w:rPr>
          <w:rFonts w:ascii="Arial Narrow" w:hAnsi="Arial Narrow"/>
        </w:rPr>
        <w:t xml:space="preserve">a la industria </w:t>
      </w:r>
      <w:r w:rsidR="005515AB" w:rsidRPr="00C93B88">
        <w:rPr>
          <w:rFonts w:ascii="Arial Narrow" w:hAnsi="Arial Narrow"/>
        </w:rPr>
        <w:t>cinematográfica</w:t>
      </w:r>
      <w:r w:rsidR="004E3028" w:rsidRPr="00C93B88">
        <w:rPr>
          <w:rFonts w:ascii="Arial Narrow" w:hAnsi="Arial Narrow"/>
        </w:rPr>
        <w:t xml:space="preserve"> y audiovisual en la cultura contemporánea en </w:t>
      </w:r>
      <w:r w:rsidR="005515AB" w:rsidRPr="00C93B88">
        <w:rPr>
          <w:rFonts w:ascii="Arial Narrow" w:hAnsi="Arial Narrow"/>
        </w:rPr>
        <w:t>América L</w:t>
      </w:r>
      <w:r w:rsidR="004E3028" w:rsidRPr="00C93B88">
        <w:rPr>
          <w:rFonts w:ascii="Arial Narrow" w:hAnsi="Arial Narrow"/>
        </w:rPr>
        <w:t xml:space="preserve">atina </w:t>
      </w:r>
      <w:r w:rsidR="005515AB" w:rsidRPr="00C93B88">
        <w:rPr>
          <w:rFonts w:ascii="Arial Narrow" w:hAnsi="Arial Narrow"/>
        </w:rPr>
        <w:t>es de suma importancia</w:t>
      </w:r>
      <w:r w:rsidR="0031005A" w:rsidRPr="00C93B88">
        <w:rPr>
          <w:rFonts w:ascii="Arial Narrow" w:hAnsi="Arial Narrow"/>
        </w:rPr>
        <w:t>, ya sea</w:t>
      </w:r>
      <w:r w:rsidR="004E3028" w:rsidRPr="00C93B88">
        <w:rPr>
          <w:rFonts w:ascii="Arial Narrow" w:hAnsi="Arial Narrow"/>
        </w:rPr>
        <w:t xml:space="preserve"> com</w:t>
      </w:r>
      <w:r w:rsidR="0031005A" w:rsidRPr="00C93B88">
        <w:rPr>
          <w:rFonts w:ascii="Arial Narrow" w:hAnsi="Arial Narrow"/>
        </w:rPr>
        <w:t xml:space="preserve">o medio de expresión artística o </w:t>
      </w:r>
      <w:r w:rsidR="004E3028" w:rsidRPr="00C93B88">
        <w:rPr>
          <w:rFonts w:ascii="Arial Narrow" w:hAnsi="Arial Narrow"/>
        </w:rPr>
        <w:t>como una industria con el potencial para ge</w:t>
      </w:r>
      <w:r w:rsidR="005515AB" w:rsidRPr="00C93B88">
        <w:rPr>
          <w:rFonts w:ascii="Arial Narrow" w:hAnsi="Arial Narrow"/>
        </w:rPr>
        <w:t>nerar ingresos considerables</w:t>
      </w:r>
      <w:r w:rsidR="004E3028" w:rsidRPr="00C93B88">
        <w:rPr>
          <w:rFonts w:ascii="Arial Narrow" w:hAnsi="Arial Narrow"/>
        </w:rPr>
        <w:t xml:space="preserve"> (tanto directa como indirect</w:t>
      </w:r>
      <w:r w:rsidR="0031005A" w:rsidRPr="00C93B88">
        <w:rPr>
          <w:rFonts w:ascii="Arial Narrow" w:hAnsi="Arial Narrow"/>
        </w:rPr>
        <w:t xml:space="preserve">amente). </w:t>
      </w:r>
      <w:r w:rsidR="005515AB" w:rsidRPr="00C93B88">
        <w:rPr>
          <w:rFonts w:ascii="Arial Narrow" w:hAnsi="Arial Narrow"/>
        </w:rPr>
        <w:t>No en vano C</w:t>
      </w:r>
      <w:r w:rsidR="00A81D7D" w:rsidRPr="00C93B88">
        <w:rPr>
          <w:rFonts w:ascii="Arial Narrow" w:hAnsi="Arial Narrow"/>
        </w:rPr>
        <w:t xml:space="preserve">arlos </w:t>
      </w:r>
      <w:r w:rsidR="005515AB" w:rsidRPr="00C93B88">
        <w:rPr>
          <w:rFonts w:ascii="Arial Narrow" w:hAnsi="Arial Narrow"/>
        </w:rPr>
        <w:t>Monsiváis resaltaba</w:t>
      </w:r>
      <w:r w:rsidR="00077E9C" w:rsidRPr="00C93B88">
        <w:rPr>
          <w:rFonts w:ascii="Arial Narrow" w:hAnsi="Arial Narrow"/>
        </w:rPr>
        <w:t xml:space="preserve"> el </w:t>
      </w:r>
      <w:r w:rsidR="00705051" w:rsidRPr="00C93B88">
        <w:rPr>
          <w:rFonts w:ascii="Arial Narrow" w:hAnsi="Arial Narrow"/>
        </w:rPr>
        <w:t>rol</w:t>
      </w:r>
      <w:r w:rsidR="00A81D7D" w:rsidRPr="00C93B88">
        <w:rPr>
          <w:rFonts w:ascii="Arial Narrow" w:hAnsi="Arial Narrow"/>
        </w:rPr>
        <w:t xml:space="preserve"> que jugaron </w:t>
      </w:r>
      <w:r w:rsidR="005515AB" w:rsidRPr="00C93B88">
        <w:rPr>
          <w:rFonts w:ascii="Arial Narrow" w:hAnsi="Arial Narrow"/>
        </w:rPr>
        <w:t xml:space="preserve">la industria cultural y </w:t>
      </w:r>
      <w:r w:rsidR="00A81D7D" w:rsidRPr="00C93B88">
        <w:rPr>
          <w:rFonts w:ascii="Arial Narrow" w:hAnsi="Arial Narrow"/>
        </w:rPr>
        <w:t>los medios de comunicación masiva en la construcción de los imaginarios nacionales latinoamericanos a inicios del siglo</w:t>
      </w:r>
      <w:r w:rsidR="005515AB" w:rsidRPr="00C93B88">
        <w:rPr>
          <w:rFonts w:ascii="Arial Narrow" w:hAnsi="Arial Narrow"/>
        </w:rPr>
        <w:t xml:space="preserve"> XX</w:t>
      </w:r>
      <w:r w:rsidR="00A81D7D" w:rsidRPr="00C93B88">
        <w:rPr>
          <w:rFonts w:ascii="Arial Narrow" w:hAnsi="Arial Narrow"/>
        </w:rPr>
        <w:t>. Tenemos así que los países de la región qu</w:t>
      </w:r>
      <w:r w:rsidR="005515AB" w:rsidRPr="00C93B88">
        <w:rPr>
          <w:rFonts w:ascii="Arial Narrow" w:hAnsi="Arial Narrow"/>
        </w:rPr>
        <w:t>e</w:t>
      </w:r>
      <w:r w:rsidR="00A81D7D" w:rsidRPr="00C93B88">
        <w:rPr>
          <w:rFonts w:ascii="Arial Narrow" w:hAnsi="Arial Narrow"/>
        </w:rPr>
        <w:t xml:space="preserve"> suelen considerarse eminentemente nacionalistas tuvieron una temprana y poderosa industria </w:t>
      </w:r>
      <w:r w:rsidR="005515AB" w:rsidRPr="00C93B88">
        <w:rPr>
          <w:rFonts w:ascii="Arial Narrow" w:hAnsi="Arial Narrow"/>
        </w:rPr>
        <w:t>cultural</w:t>
      </w:r>
      <w:r w:rsidR="00A81D7D" w:rsidRPr="00C93B88">
        <w:rPr>
          <w:rFonts w:ascii="Arial Narrow" w:hAnsi="Arial Narrow"/>
        </w:rPr>
        <w:t>; son los casos de México, Argentina, Cuba y Brasil</w:t>
      </w:r>
      <w:r w:rsidR="005515AB" w:rsidRPr="00C93B88">
        <w:rPr>
          <w:rFonts w:ascii="Arial Narrow" w:hAnsi="Arial Narrow"/>
        </w:rPr>
        <w:t>,</w:t>
      </w:r>
      <w:r w:rsidR="00A81D7D" w:rsidRPr="00C93B88">
        <w:rPr>
          <w:rFonts w:ascii="Arial Narrow" w:hAnsi="Arial Narrow"/>
        </w:rPr>
        <w:t xml:space="preserve"> que lograron una </w:t>
      </w:r>
      <w:r w:rsidR="00997E35" w:rsidRPr="00C93B88">
        <w:rPr>
          <w:rFonts w:ascii="Arial Narrow" w:hAnsi="Arial Narrow"/>
        </w:rPr>
        <w:t>promoción</w:t>
      </w:r>
      <w:r w:rsidR="00A81D7D" w:rsidRPr="00C93B88">
        <w:rPr>
          <w:rFonts w:ascii="Arial Narrow" w:hAnsi="Arial Narrow"/>
        </w:rPr>
        <w:t xml:space="preserve"> casi universal de sus expresiones culturales y artísticas. Decía </w:t>
      </w:r>
      <w:r w:rsidR="005515AB" w:rsidRPr="00C93B88">
        <w:rPr>
          <w:rFonts w:ascii="Arial Narrow" w:hAnsi="Arial Narrow"/>
        </w:rPr>
        <w:t>Monsiváis</w:t>
      </w:r>
      <w:r w:rsidR="00A81D7D" w:rsidRPr="00C93B88">
        <w:rPr>
          <w:rFonts w:ascii="Arial Narrow" w:hAnsi="Arial Narrow"/>
        </w:rPr>
        <w:t xml:space="preserve"> a su</w:t>
      </w:r>
      <w:r w:rsidR="0017113F" w:rsidRPr="00C93B88">
        <w:rPr>
          <w:rFonts w:ascii="Arial Narrow" w:hAnsi="Arial Narrow"/>
        </w:rPr>
        <w:t>s compatriotas -con justa razón-</w:t>
      </w:r>
      <w:r w:rsidR="00A81D7D" w:rsidRPr="00C93B88">
        <w:rPr>
          <w:rFonts w:ascii="Arial Narrow" w:hAnsi="Arial Narrow"/>
        </w:rPr>
        <w:t>: "el cine nos enseñó a ser mexicanos".</w:t>
      </w:r>
    </w:p>
    <w:p w:rsidR="00812692" w:rsidRPr="00C93B88" w:rsidRDefault="00812692" w:rsidP="00E04FD4">
      <w:pPr>
        <w:spacing w:line="360" w:lineRule="auto"/>
        <w:contextualSpacing/>
        <w:mirrorIndents/>
        <w:jc w:val="both"/>
        <w:rPr>
          <w:rFonts w:ascii="Arial Narrow" w:hAnsi="Arial Narrow"/>
        </w:rPr>
      </w:pPr>
    </w:p>
    <w:p w:rsidR="00A81D7D" w:rsidRPr="00C93B88" w:rsidRDefault="00A81D7D" w:rsidP="00E04FD4">
      <w:pPr>
        <w:spacing w:line="360" w:lineRule="auto"/>
        <w:contextualSpacing/>
        <w:mirrorIndents/>
        <w:jc w:val="both"/>
        <w:rPr>
          <w:rFonts w:ascii="Arial Narrow" w:hAnsi="Arial Narrow"/>
        </w:rPr>
      </w:pPr>
      <w:r w:rsidRPr="00C93B88">
        <w:rPr>
          <w:rFonts w:ascii="Arial Narrow" w:hAnsi="Arial Narrow"/>
        </w:rPr>
        <w:t xml:space="preserve">Nuestro </w:t>
      </w:r>
      <w:r w:rsidR="005515AB" w:rsidRPr="00C93B88">
        <w:rPr>
          <w:rFonts w:ascii="Arial Narrow" w:hAnsi="Arial Narrow"/>
        </w:rPr>
        <w:t>país</w:t>
      </w:r>
      <w:r w:rsidRPr="00C93B88">
        <w:rPr>
          <w:rFonts w:ascii="Arial Narrow" w:hAnsi="Arial Narrow"/>
        </w:rPr>
        <w:t xml:space="preserve"> ingresa tardíamente en esta dinámica. Mientras Argentina había dado al mundo el tango y Gardel a inicios de</w:t>
      </w:r>
      <w:r w:rsidR="0031005A" w:rsidRPr="00C93B88">
        <w:rPr>
          <w:rFonts w:ascii="Arial Narrow" w:hAnsi="Arial Narrow"/>
        </w:rPr>
        <w:t>l</w:t>
      </w:r>
      <w:r w:rsidRPr="00C93B88">
        <w:rPr>
          <w:rFonts w:ascii="Arial Narrow" w:hAnsi="Arial Narrow"/>
        </w:rPr>
        <w:t xml:space="preserve"> siglo</w:t>
      </w:r>
      <w:r w:rsidR="0031005A" w:rsidRPr="00C93B88">
        <w:rPr>
          <w:rFonts w:ascii="Arial Narrow" w:hAnsi="Arial Narrow"/>
        </w:rPr>
        <w:t xml:space="preserve"> XX,</w:t>
      </w:r>
      <w:r w:rsidRPr="00C93B88">
        <w:rPr>
          <w:rFonts w:ascii="Arial Narrow" w:hAnsi="Arial Narrow"/>
        </w:rPr>
        <w:t xml:space="preserve"> en Ecuador la industria fonográfica nos </w:t>
      </w:r>
      <w:r w:rsidR="005515AB" w:rsidRPr="00C93B88">
        <w:rPr>
          <w:rFonts w:ascii="Arial Narrow" w:hAnsi="Arial Narrow"/>
        </w:rPr>
        <w:t>entregó</w:t>
      </w:r>
      <w:r w:rsidR="007D78B0" w:rsidRPr="00C93B88">
        <w:rPr>
          <w:rFonts w:ascii="Arial Narrow" w:hAnsi="Arial Narrow"/>
        </w:rPr>
        <w:t xml:space="preserve"> al </w:t>
      </w:r>
      <w:r w:rsidRPr="00C93B88">
        <w:rPr>
          <w:rFonts w:ascii="Arial Narrow" w:hAnsi="Arial Narrow"/>
        </w:rPr>
        <w:t>primer ídolo de masas, Julio Jarami</w:t>
      </w:r>
      <w:r w:rsidR="0031005A" w:rsidRPr="00C93B88">
        <w:rPr>
          <w:rFonts w:ascii="Arial Narrow" w:hAnsi="Arial Narrow"/>
        </w:rPr>
        <w:t>llo, hacia la década de</w:t>
      </w:r>
      <w:r w:rsidR="005515AB" w:rsidRPr="00C93B88">
        <w:rPr>
          <w:rFonts w:ascii="Arial Narrow" w:hAnsi="Arial Narrow"/>
        </w:rPr>
        <w:t xml:space="preserve"> 1970</w:t>
      </w:r>
      <w:r w:rsidR="007D78B0" w:rsidRPr="00C93B88">
        <w:rPr>
          <w:rFonts w:ascii="Arial Narrow" w:hAnsi="Arial Narrow"/>
        </w:rPr>
        <w:t xml:space="preserve">. </w:t>
      </w:r>
      <w:r w:rsidRPr="00C93B88">
        <w:rPr>
          <w:rFonts w:ascii="Arial Narrow" w:hAnsi="Arial Narrow"/>
        </w:rPr>
        <w:t xml:space="preserve">Tardaríamos </w:t>
      </w:r>
      <w:r w:rsidR="005515AB" w:rsidRPr="00C93B88">
        <w:rPr>
          <w:rFonts w:ascii="Arial Narrow" w:hAnsi="Arial Narrow"/>
        </w:rPr>
        <w:t xml:space="preserve">diez años </w:t>
      </w:r>
      <w:proofErr w:type="spellStart"/>
      <w:r w:rsidR="005515AB" w:rsidRPr="00C93B88">
        <w:rPr>
          <w:rFonts w:ascii="Arial Narrow" w:hAnsi="Arial Narrow"/>
        </w:rPr>
        <w:t>más</w:t>
      </w:r>
      <w:r w:rsidRPr="00C93B88">
        <w:rPr>
          <w:rFonts w:ascii="Arial Narrow" w:hAnsi="Arial Narrow"/>
        </w:rPr>
        <w:t>en</w:t>
      </w:r>
      <w:proofErr w:type="spellEnd"/>
      <w:r w:rsidRPr="00C93B88">
        <w:rPr>
          <w:rFonts w:ascii="Arial Narrow" w:hAnsi="Arial Narrow"/>
        </w:rPr>
        <w:t xml:space="preserve"> producir el primer gran hito de la cinematografía nacional con el film "Dos para el camino", de Cesar </w:t>
      </w:r>
      <w:proofErr w:type="spellStart"/>
      <w:r w:rsidRPr="00C93B88">
        <w:rPr>
          <w:rFonts w:ascii="Arial Narrow" w:hAnsi="Arial Narrow"/>
        </w:rPr>
        <w:t>Carmignani</w:t>
      </w:r>
      <w:proofErr w:type="spellEnd"/>
      <w:r w:rsidRPr="00C93B88">
        <w:rPr>
          <w:rFonts w:ascii="Arial Narrow" w:hAnsi="Arial Narrow"/>
        </w:rPr>
        <w:t>, otra</w:t>
      </w:r>
      <w:r w:rsidR="005515AB" w:rsidRPr="00C93B88">
        <w:rPr>
          <w:rFonts w:ascii="Arial Narrow" w:hAnsi="Arial Narrow"/>
        </w:rPr>
        <w:t xml:space="preserve"> década para la llegada de "La t</w:t>
      </w:r>
      <w:r w:rsidRPr="00C93B88">
        <w:rPr>
          <w:rFonts w:ascii="Arial Narrow" w:hAnsi="Arial Narrow"/>
        </w:rPr>
        <w:t xml:space="preserve">igra", de Camilo Luzuriaga, y una más para que hiciera su </w:t>
      </w:r>
      <w:r w:rsidR="00BB629D" w:rsidRPr="00C93B88">
        <w:rPr>
          <w:rFonts w:ascii="Arial Narrow" w:hAnsi="Arial Narrow"/>
        </w:rPr>
        <w:t>aparición</w:t>
      </w:r>
      <w:r w:rsidRPr="00C93B88">
        <w:rPr>
          <w:rFonts w:ascii="Arial Narrow" w:hAnsi="Arial Narrow"/>
        </w:rPr>
        <w:t xml:space="preserve"> "Ratas, ratones y rateros", de Sebastián Cordero. </w:t>
      </w:r>
    </w:p>
    <w:p w:rsidR="00812692" w:rsidRPr="00C93B88" w:rsidRDefault="00812692" w:rsidP="00E04FD4">
      <w:pPr>
        <w:spacing w:line="360" w:lineRule="auto"/>
        <w:contextualSpacing/>
        <w:mirrorIndents/>
        <w:jc w:val="both"/>
        <w:rPr>
          <w:rFonts w:ascii="Arial Narrow" w:hAnsi="Arial Narrow"/>
        </w:rPr>
      </w:pPr>
    </w:p>
    <w:p w:rsidR="00130A47" w:rsidRPr="00C93B88" w:rsidRDefault="00705051" w:rsidP="00E04FD4">
      <w:pPr>
        <w:spacing w:line="360" w:lineRule="auto"/>
        <w:contextualSpacing/>
        <w:mirrorIndents/>
        <w:jc w:val="both"/>
        <w:rPr>
          <w:rFonts w:ascii="Arial Narrow" w:hAnsi="Arial Narrow"/>
        </w:rPr>
      </w:pPr>
      <w:r w:rsidRPr="00C93B88">
        <w:rPr>
          <w:rFonts w:ascii="Arial Narrow" w:hAnsi="Arial Narrow"/>
        </w:rPr>
        <w:t>Si</w:t>
      </w:r>
      <w:r w:rsidR="007D78B0" w:rsidRPr="00C93B88">
        <w:rPr>
          <w:rFonts w:ascii="Arial Narrow" w:hAnsi="Arial Narrow"/>
        </w:rPr>
        <w:t xml:space="preserve"> bien  </w:t>
      </w:r>
      <w:r w:rsidR="0047223A" w:rsidRPr="00C93B88">
        <w:rPr>
          <w:rFonts w:ascii="Arial Narrow" w:hAnsi="Arial Narrow"/>
        </w:rPr>
        <w:t xml:space="preserve">países </w:t>
      </w:r>
      <w:r w:rsidR="003D62EB" w:rsidRPr="00C93B88">
        <w:rPr>
          <w:rFonts w:ascii="Arial Narrow" w:hAnsi="Arial Narrow"/>
        </w:rPr>
        <w:t xml:space="preserve">como </w:t>
      </w:r>
      <w:r w:rsidR="0047223A" w:rsidRPr="00C93B88">
        <w:rPr>
          <w:rFonts w:ascii="Arial Narrow" w:hAnsi="Arial Narrow"/>
        </w:rPr>
        <w:t>Brasil, Argentina y M</w:t>
      </w:r>
      <w:r w:rsidR="003D62EB" w:rsidRPr="00C93B88">
        <w:rPr>
          <w:rFonts w:ascii="Arial Narrow" w:hAnsi="Arial Narrow"/>
        </w:rPr>
        <w:t>éxico</w:t>
      </w:r>
      <w:r w:rsidR="0047223A" w:rsidRPr="00C93B88">
        <w:rPr>
          <w:rFonts w:ascii="Arial Narrow" w:hAnsi="Arial Narrow"/>
        </w:rPr>
        <w:t xml:space="preserve">, </w:t>
      </w:r>
      <w:r w:rsidRPr="00C93B88">
        <w:rPr>
          <w:rFonts w:ascii="Arial Narrow" w:hAnsi="Arial Narrow"/>
        </w:rPr>
        <w:t xml:space="preserve">elevaron </w:t>
      </w:r>
      <w:r w:rsidR="0047223A" w:rsidRPr="00C93B88">
        <w:rPr>
          <w:rFonts w:ascii="Arial Narrow" w:hAnsi="Arial Narrow"/>
        </w:rPr>
        <w:t>el número anual de p</w:t>
      </w:r>
      <w:r w:rsidR="000F67B4" w:rsidRPr="00C93B88">
        <w:rPr>
          <w:rFonts w:ascii="Arial Narrow" w:hAnsi="Arial Narrow"/>
        </w:rPr>
        <w:t>roducciones</w:t>
      </w:r>
      <w:r w:rsidRPr="00C93B88">
        <w:rPr>
          <w:rFonts w:ascii="Arial Narrow" w:hAnsi="Arial Narrow"/>
        </w:rPr>
        <w:t xml:space="preserve"> a inicios del siglo XXI</w:t>
      </w:r>
      <w:r w:rsidR="000F67B4" w:rsidRPr="00C93B88">
        <w:rPr>
          <w:rFonts w:ascii="Arial Narrow" w:hAnsi="Arial Narrow"/>
        </w:rPr>
        <w:t xml:space="preserve"> a </w:t>
      </w:r>
      <w:r w:rsidRPr="00C93B88">
        <w:rPr>
          <w:rFonts w:ascii="Arial Narrow" w:hAnsi="Arial Narrow"/>
        </w:rPr>
        <w:t xml:space="preserve">cuarenta y cinco </w:t>
      </w:r>
      <w:r w:rsidR="0047223A" w:rsidRPr="00C93B88">
        <w:rPr>
          <w:rFonts w:ascii="Arial Narrow" w:hAnsi="Arial Narrow"/>
        </w:rPr>
        <w:t>en promedio</w:t>
      </w:r>
      <w:r w:rsidR="000F67B4" w:rsidRPr="00C93B88">
        <w:rPr>
          <w:rFonts w:ascii="Arial Narrow" w:hAnsi="Arial Narrow"/>
        </w:rPr>
        <w:t xml:space="preserve"> (Oficina Económica </w:t>
      </w:r>
      <w:r w:rsidR="000F43BF" w:rsidRPr="00C93B88">
        <w:rPr>
          <w:rFonts w:ascii="Arial Narrow" w:hAnsi="Arial Narrow"/>
        </w:rPr>
        <w:t>y Comercial, Embajada de España,</w:t>
      </w:r>
      <w:r w:rsidR="000F67B4" w:rsidRPr="00C93B88">
        <w:rPr>
          <w:rFonts w:ascii="Arial Narrow" w:hAnsi="Arial Narrow"/>
        </w:rPr>
        <w:t xml:space="preserve"> 2003)</w:t>
      </w:r>
      <w:proofErr w:type="gramStart"/>
      <w:r w:rsidR="00B403B1" w:rsidRPr="00C93B88">
        <w:rPr>
          <w:rFonts w:ascii="Arial Narrow" w:hAnsi="Arial Narrow"/>
        </w:rPr>
        <w:t>,</w:t>
      </w:r>
      <w:r w:rsidR="0031005A" w:rsidRPr="00C93B88">
        <w:rPr>
          <w:rFonts w:ascii="Arial Narrow" w:hAnsi="Arial Narrow"/>
        </w:rPr>
        <w:t>vario</w:t>
      </w:r>
      <w:r w:rsidR="00130A47" w:rsidRPr="00C93B88">
        <w:rPr>
          <w:rFonts w:ascii="Arial Narrow" w:hAnsi="Arial Narrow"/>
        </w:rPr>
        <w:t>s</w:t>
      </w:r>
      <w:proofErr w:type="gramEnd"/>
      <w:r w:rsidR="00130A47" w:rsidRPr="00C93B88">
        <w:rPr>
          <w:rFonts w:ascii="Arial Narrow" w:hAnsi="Arial Narrow"/>
        </w:rPr>
        <w:t xml:space="preserve"> de estos logros están relacionados </w:t>
      </w:r>
      <w:r w:rsidRPr="00C93B88">
        <w:rPr>
          <w:rFonts w:ascii="Arial Narrow" w:hAnsi="Arial Narrow"/>
        </w:rPr>
        <w:t>con</w:t>
      </w:r>
      <w:r w:rsidR="00DD0305">
        <w:rPr>
          <w:rFonts w:ascii="Arial Narrow" w:hAnsi="Arial Narrow"/>
        </w:rPr>
        <w:t xml:space="preserve"> </w:t>
      </w:r>
      <w:r w:rsidR="00130A47" w:rsidRPr="00C93B88">
        <w:rPr>
          <w:rFonts w:ascii="Arial Narrow" w:hAnsi="Arial Narrow"/>
        </w:rPr>
        <w:t>medidas estatales de refuerzo</w:t>
      </w:r>
      <w:r w:rsidR="0031005A" w:rsidRPr="00C93B88">
        <w:rPr>
          <w:rFonts w:ascii="Arial Narrow" w:hAnsi="Arial Narrow"/>
        </w:rPr>
        <w:t>,</w:t>
      </w:r>
      <w:r w:rsidR="00DD0305">
        <w:rPr>
          <w:rFonts w:ascii="Arial Narrow" w:hAnsi="Arial Narrow"/>
        </w:rPr>
        <w:t xml:space="preserve"> </w:t>
      </w:r>
      <w:r w:rsidR="00B403B1" w:rsidRPr="00C93B88">
        <w:rPr>
          <w:rFonts w:ascii="Arial Narrow" w:hAnsi="Arial Narrow"/>
        </w:rPr>
        <w:t>subvenciones,</w:t>
      </w:r>
      <w:r w:rsidR="00DD0305">
        <w:rPr>
          <w:rFonts w:ascii="Arial Narrow" w:hAnsi="Arial Narrow"/>
        </w:rPr>
        <w:t xml:space="preserve"> </w:t>
      </w:r>
      <w:r w:rsidR="00130A47" w:rsidRPr="00C93B88">
        <w:rPr>
          <w:rFonts w:ascii="Arial Narrow" w:hAnsi="Arial Narrow"/>
        </w:rPr>
        <w:t>incentivos fiscales y</w:t>
      </w:r>
      <w:r w:rsidR="00DD0305">
        <w:rPr>
          <w:rFonts w:ascii="Arial Narrow" w:hAnsi="Arial Narrow"/>
        </w:rPr>
        <w:t xml:space="preserve"> </w:t>
      </w:r>
      <w:r w:rsidR="00130A47" w:rsidRPr="00C93B88">
        <w:rPr>
          <w:rFonts w:ascii="Arial Narrow" w:hAnsi="Arial Narrow"/>
        </w:rPr>
        <w:t>apoyos fina</w:t>
      </w:r>
      <w:r w:rsidR="00B403B1" w:rsidRPr="00C93B88">
        <w:rPr>
          <w:rFonts w:ascii="Arial Narrow" w:hAnsi="Arial Narrow"/>
        </w:rPr>
        <w:t xml:space="preserve">ncieros estatales y municipales, </w:t>
      </w:r>
      <w:r w:rsidR="00130A47" w:rsidRPr="00C93B88">
        <w:rPr>
          <w:rFonts w:ascii="Arial Narrow" w:hAnsi="Arial Narrow"/>
        </w:rPr>
        <w:t>o</w:t>
      </w:r>
      <w:r w:rsidRPr="00C93B88">
        <w:rPr>
          <w:rFonts w:ascii="Arial Narrow" w:hAnsi="Arial Narrow"/>
        </w:rPr>
        <w:t xml:space="preserve"> con el desarrollo de</w:t>
      </w:r>
      <w:r w:rsidR="00DD0305">
        <w:rPr>
          <w:rFonts w:ascii="Arial Narrow" w:hAnsi="Arial Narrow"/>
        </w:rPr>
        <w:t xml:space="preserve"> </w:t>
      </w:r>
      <w:r w:rsidR="00B403B1" w:rsidRPr="00C93B88">
        <w:rPr>
          <w:rFonts w:ascii="Arial Narrow" w:hAnsi="Arial Narrow"/>
        </w:rPr>
        <w:t>fondos</w:t>
      </w:r>
      <w:r w:rsidR="00DD0305">
        <w:rPr>
          <w:rFonts w:ascii="Arial Narrow" w:hAnsi="Arial Narrow"/>
        </w:rPr>
        <w:t xml:space="preserve"> </w:t>
      </w:r>
      <w:r w:rsidR="00130A47" w:rsidRPr="00C93B88">
        <w:rPr>
          <w:rFonts w:ascii="Arial Narrow" w:hAnsi="Arial Narrow"/>
        </w:rPr>
        <w:t>concursables</w:t>
      </w:r>
      <w:r w:rsidR="00DD0305">
        <w:rPr>
          <w:rFonts w:ascii="Arial Narrow" w:hAnsi="Arial Narrow"/>
        </w:rPr>
        <w:t xml:space="preserve"> </w:t>
      </w:r>
      <w:r w:rsidR="00B403B1" w:rsidRPr="00C93B88">
        <w:rPr>
          <w:rFonts w:ascii="Arial Narrow" w:hAnsi="Arial Narrow"/>
        </w:rPr>
        <w:t>y premios.</w:t>
      </w:r>
    </w:p>
    <w:p w:rsidR="00812692" w:rsidRPr="00C93B88" w:rsidRDefault="00812692" w:rsidP="00E04FD4">
      <w:pPr>
        <w:spacing w:line="360" w:lineRule="auto"/>
        <w:contextualSpacing/>
        <w:mirrorIndents/>
        <w:jc w:val="both"/>
        <w:rPr>
          <w:rFonts w:ascii="Arial Narrow" w:hAnsi="Arial Narrow"/>
        </w:rPr>
      </w:pPr>
    </w:p>
    <w:p w:rsidR="00161177" w:rsidRPr="00C93B88" w:rsidRDefault="00490C27" w:rsidP="00E04FD4">
      <w:pPr>
        <w:spacing w:line="360" w:lineRule="auto"/>
        <w:contextualSpacing/>
        <w:mirrorIndents/>
        <w:jc w:val="both"/>
        <w:rPr>
          <w:rFonts w:ascii="Arial Narrow" w:hAnsi="Arial Narrow"/>
        </w:rPr>
      </w:pPr>
      <w:r w:rsidRPr="00C93B88">
        <w:rPr>
          <w:rFonts w:ascii="Arial Narrow" w:hAnsi="Arial Narrow"/>
        </w:rPr>
        <w:t xml:space="preserve">En materia de consumo de cine, </w:t>
      </w:r>
      <w:r w:rsidR="00705051" w:rsidRPr="00C93B88">
        <w:rPr>
          <w:rFonts w:ascii="Arial Narrow" w:hAnsi="Arial Narrow"/>
        </w:rPr>
        <w:t xml:space="preserve"> a pesar de su</w:t>
      </w:r>
      <w:r w:rsidRPr="00C93B88">
        <w:rPr>
          <w:rFonts w:ascii="Arial Narrow" w:hAnsi="Arial Narrow"/>
        </w:rPr>
        <w:t xml:space="preserve"> increme</w:t>
      </w:r>
      <w:r w:rsidR="00B403B1" w:rsidRPr="00C93B88">
        <w:rPr>
          <w:rFonts w:ascii="Arial Narrow" w:hAnsi="Arial Narrow"/>
        </w:rPr>
        <w:t>nto generalizado en la región, é</w:t>
      </w:r>
      <w:r w:rsidRPr="00C93B88">
        <w:rPr>
          <w:rFonts w:ascii="Arial Narrow" w:hAnsi="Arial Narrow"/>
        </w:rPr>
        <w:t xml:space="preserve">ste se concentra en los </w:t>
      </w:r>
      <w:r w:rsidR="00DF6856" w:rsidRPr="00C93B88">
        <w:rPr>
          <w:rFonts w:ascii="Arial Narrow" w:hAnsi="Arial Narrow"/>
        </w:rPr>
        <w:t>sectores sociales altos y medio-</w:t>
      </w:r>
      <w:r w:rsidR="00B403B1" w:rsidRPr="00C93B88">
        <w:rPr>
          <w:rFonts w:ascii="Arial Narrow" w:hAnsi="Arial Narrow"/>
        </w:rPr>
        <w:t>altos</w:t>
      </w:r>
      <w:r w:rsidRPr="00C93B88">
        <w:rPr>
          <w:rFonts w:ascii="Arial Narrow" w:hAnsi="Arial Narrow"/>
        </w:rPr>
        <w:t xml:space="preserve">, asociados </w:t>
      </w:r>
      <w:r w:rsidR="00776D2D" w:rsidRPr="00C93B88">
        <w:rPr>
          <w:rFonts w:ascii="Arial Narrow" w:hAnsi="Arial Narrow"/>
        </w:rPr>
        <w:t xml:space="preserve">a </w:t>
      </w:r>
      <w:r w:rsidRPr="00C93B88">
        <w:rPr>
          <w:rFonts w:ascii="Arial Narrow" w:hAnsi="Arial Narrow"/>
        </w:rPr>
        <w:t>mayores niveles de educación y acceso a espacios culturales locales</w:t>
      </w:r>
      <w:r w:rsidR="007F6B1D" w:rsidRPr="00C93B88">
        <w:rPr>
          <w:rFonts w:ascii="Arial Narrow" w:hAnsi="Arial Narrow"/>
        </w:rPr>
        <w:t xml:space="preserve">. Todo ello enfrentado a una oferta de películas entre </w:t>
      </w:r>
      <w:r w:rsidR="00705051" w:rsidRPr="00C93B88">
        <w:rPr>
          <w:rFonts w:ascii="Arial Narrow" w:hAnsi="Arial Narrow"/>
        </w:rPr>
        <w:t xml:space="preserve">trescientas </w:t>
      </w:r>
      <w:r w:rsidR="007F6B1D" w:rsidRPr="00C93B88">
        <w:rPr>
          <w:rFonts w:ascii="Arial Narrow" w:hAnsi="Arial Narrow"/>
        </w:rPr>
        <w:t xml:space="preserve"> y </w:t>
      </w:r>
      <w:r w:rsidR="00705051" w:rsidRPr="00C93B88">
        <w:rPr>
          <w:rFonts w:ascii="Arial Narrow" w:hAnsi="Arial Narrow"/>
        </w:rPr>
        <w:t xml:space="preserve">cuatrocientas </w:t>
      </w:r>
      <w:r w:rsidR="007F6B1D" w:rsidRPr="00C93B88">
        <w:rPr>
          <w:rFonts w:ascii="Arial Narrow" w:hAnsi="Arial Narrow"/>
        </w:rPr>
        <w:t xml:space="preserve">veces mayor en las pantallas chicas que en las </w:t>
      </w:r>
      <w:r w:rsidR="007F6B1D" w:rsidRPr="00C93B88">
        <w:rPr>
          <w:rFonts w:ascii="Arial Narrow" w:hAnsi="Arial Narrow"/>
        </w:rPr>
        <w:lastRenderedPageBreak/>
        <w:t>salas tradicionales</w:t>
      </w:r>
      <w:r w:rsidR="007F6B1D" w:rsidRPr="00C93B88">
        <w:rPr>
          <w:rStyle w:val="Refdenotaalpie"/>
          <w:rFonts w:ascii="Arial Narrow" w:hAnsi="Arial Narrow"/>
        </w:rPr>
        <w:footnoteReference w:id="1"/>
      </w:r>
      <w:r w:rsidR="007F6B1D" w:rsidRPr="00C93B88">
        <w:rPr>
          <w:rFonts w:ascii="Arial Narrow" w:hAnsi="Arial Narrow"/>
        </w:rPr>
        <w:t xml:space="preserve"> (</w:t>
      </w:r>
      <w:r w:rsidR="000F43BF" w:rsidRPr="00C93B88">
        <w:rPr>
          <w:rFonts w:ascii="Arial Narrow" w:hAnsi="Arial Narrow"/>
        </w:rPr>
        <w:t>Guzmán,</w:t>
      </w:r>
      <w:r w:rsidR="007F6B1D" w:rsidRPr="00C93B88">
        <w:rPr>
          <w:rFonts w:ascii="Arial Narrow" w:hAnsi="Arial Narrow"/>
        </w:rPr>
        <w:t xml:space="preserve"> 2004)</w:t>
      </w:r>
      <w:r w:rsidR="00DF6856" w:rsidRPr="00C93B88">
        <w:rPr>
          <w:rFonts w:ascii="Arial Narrow" w:hAnsi="Arial Narrow"/>
        </w:rPr>
        <w:t>.</w:t>
      </w:r>
      <w:r w:rsidR="00705051" w:rsidRPr="00C93B88">
        <w:rPr>
          <w:rFonts w:ascii="Arial Narrow" w:hAnsi="Arial Narrow"/>
        </w:rPr>
        <w:t xml:space="preserve"> No obstante</w:t>
      </w:r>
      <w:r w:rsidR="00776D2D" w:rsidRPr="00C93B88">
        <w:rPr>
          <w:rFonts w:ascii="Arial Narrow" w:hAnsi="Arial Narrow"/>
        </w:rPr>
        <w:t>, en este inicio de siglo</w:t>
      </w:r>
      <w:r w:rsidR="00161177" w:rsidRPr="00C93B88">
        <w:rPr>
          <w:rFonts w:ascii="Arial Narrow" w:hAnsi="Arial Narrow"/>
        </w:rPr>
        <w:t xml:space="preserve"> ha habido un importante crecimiento de salas de exhibición comerciales en toda la región, lo que sin duda potencia el consumo de producciones nacionales que llegu</w:t>
      </w:r>
      <w:r w:rsidR="00776D2D" w:rsidRPr="00C93B88">
        <w:rPr>
          <w:rFonts w:ascii="Arial Narrow" w:hAnsi="Arial Narrow"/>
        </w:rPr>
        <w:t>en a exhibirse</w:t>
      </w:r>
      <w:r w:rsidR="00161177" w:rsidRPr="00C93B88">
        <w:rPr>
          <w:rFonts w:ascii="Arial Narrow" w:hAnsi="Arial Narrow"/>
        </w:rPr>
        <w:t>.</w:t>
      </w:r>
    </w:p>
    <w:p w:rsidR="00812692" w:rsidRPr="00C93B88" w:rsidRDefault="00812692" w:rsidP="00E04FD4">
      <w:pPr>
        <w:spacing w:line="360" w:lineRule="auto"/>
        <w:contextualSpacing/>
        <w:mirrorIndents/>
        <w:jc w:val="both"/>
        <w:rPr>
          <w:rFonts w:ascii="Arial Narrow" w:hAnsi="Arial Narrow"/>
        </w:rPr>
      </w:pPr>
    </w:p>
    <w:p w:rsidR="00875CC2" w:rsidRPr="00C93B88" w:rsidRDefault="00D67DF9" w:rsidP="00E04FD4">
      <w:pPr>
        <w:spacing w:line="360" w:lineRule="auto"/>
        <w:contextualSpacing/>
        <w:mirrorIndents/>
        <w:jc w:val="both"/>
        <w:rPr>
          <w:rFonts w:ascii="Arial Narrow" w:hAnsi="Arial Narrow"/>
          <w:lang w:val="es-ES"/>
        </w:rPr>
      </w:pPr>
      <w:r w:rsidRPr="00C93B88">
        <w:rPr>
          <w:rFonts w:ascii="Arial Narrow" w:hAnsi="Arial Narrow"/>
        </w:rPr>
        <w:t>Una</w:t>
      </w:r>
      <w:r w:rsidR="000F43BF" w:rsidRPr="00C93B88">
        <w:rPr>
          <w:rFonts w:ascii="Arial Narrow" w:hAnsi="Arial Narrow"/>
        </w:rPr>
        <w:t xml:space="preserve"> de las cifras importantes a resaltar es la del incremento en un 300% de la producción cinematográfica desde el año 2006</w:t>
      </w:r>
      <w:r w:rsidR="00285D3D" w:rsidRPr="00C93B88">
        <w:rPr>
          <w:rFonts w:ascii="Arial Narrow" w:hAnsi="Arial Narrow"/>
        </w:rPr>
        <w:t>,</w:t>
      </w:r>
      <w:r w:rsidR="000F43BF" w:rsidRPr="00C93B88">
        <w:rPr>
          <w:rFonts w:ascii="Arial Narrow" w:hAnsi="Arial Narrow"/>
        </w:rPr>
        <w:t xml:space="preserve">cuando se crea la Ley de Fomento a la </w:t>
      </w:r>
      <w:r w:rsidR="00776D2D" w:rsidRPr="00C93B88">
        <w:rPr>
          <w:rFonts w:ascii="Arial Narrow" w:hAnsi="Arial Narrow"/>
        </w:rPr>
        <w:t>P</w:t>
      </w:r>
      <w:r w:rsidR="000F43BF" w:rsidRPr="00C93B88">
        <w:rPr>
          <w:rFonts w:ascii="Arial Narrow" w:hAnsi="Arial Narrow"/>
        </w:rPr>
        <w:t xml:space="preserve">roducción </w:t>
      </w:r>
      <w:r w:rsidR="00776D2D" w:rsidRPr="00C93B88">
        <w:rPr>
          <w:rFonts w:ascii="Arial Narrow" w:hAnsi="Arial Narrow"/>
        </w:rPr>
        <w:t>C</w:t>
      </w:r>
      <w:r w:rsidR="000F43BF" w:rsidRPr="00C93B88">
        <w:rPr>
          <w:rFonts w:ascii="Arial Narrow" w:hAnsi="Arial Narrow"/>
        </w:rPr>
        <w:t>inematográfica</w:t>
      </w:r>
      <w:r w:rsidR="0031005A" w:rsidRPr="00C93B88">
        <w:rPr>
          <w:rFonts w:ascii="Arial Narrow" w:hAnsi="Arial Narrow"/>
        </w:rPr>
        <w:t>,</w:t>
      </w:r>
      <w:r w:rsidR="000F43BF" w:rsidRPr="00C93B88">
        <w:rPr>
          <w:rFonts w:ascii="Arial Narrow" w:hAnsi="Arial Narrow"/>
        </w:rPr>
        <w:t xml:space="preserve"> y con ésta el Consejo Nacional d</w:t>
      </w:r>
      <w:r w:rsidR="00875CC2" w:rsidRPr="00C93B88">
        <w:rPr>
          <w:rFonts w:ascii="Arial Narrow" w:hAnsi="Arial Narrow"/>
        </w:rPr>
        <w:t xml:space="preserve">e Cinematografía. </w:t>
      </w:r>
      <w:r w:rsidR="008D0CFA" w:rsidRPr="00C93B88">
        <w:rPr>
          <w:rFonts w:ascii="Arial Narrow" w:hAnsi="Arial Narrow"/>
        </w:rPr>
        <w:t>Sin embargo,</w:t>
      </w:r>
      <w:r w:rsidR="00875CC2" w:rsidRPr="00C93B88">
        <w:rPr>
          <w:rFonts w:ascii="Arial Narrow" w:hAnsi="Arial Narrow"/>
        </w:rPr>
        <w:t xml:space="preserve"> al</w:t>
      </w:r>
      <w:r w:rsidR="00875CC2" w:rsidRPr="00C93B88">
        <w:rPr>
          <w:rFonts w:ascii="Arial Narrow" w:hAnsi="Arial Narrow"/>
          <w:lang w:val="es-MX"/>
        </w:rPr>
        <w:t xml:space="preserve"> cine nacional independiente le corresponde tan sólo el 0,1 % de las ventas de exhibición y </w:t>
      </w:r>
      <w:r w:rsidR="00997E35" w:rsidRPr="00C93B88">
        <w:rPr>
          <w:rFonts w:ascii="Arial Narrow" w:hAnsi="Arial Narrow"/>
          <w:lang w:val="es-MX"/>
        </w:rPr>
        <w:t>promoción</w:t>
      </w:r>
      <w:r w:rsidR="00875CC2" w:rsidRPr="00C93B88">
        <w:rPr>
          <w:rFonts w:ascii="Arial Narrow" w:hAnsi="Arial Narrow"/>
          <w:lang w:val="es-ES"/>
        </w:rPr>
        <w:t>de televisión abierta y por cable, ventas que generan más de USD 400 millones cada año en Ecuador. En es</w:t>
      </w:r>
      <w:r w:rsidRPr="00C93B88">
        <w:rPr>
          <w:rFonts w:ascii="Arial Narrow" w:hAnsi="Arial Narrow"/>
          <w:lang w:val="es-ES"/>
        </w:rPr>
        <w:t>t</w:t>
      </w:r>
      <w:r w:rsidR="00875CC2" w:rsidRPr="00C93B88">
        <w:rPr>
          <w:rFonts w:ascii="Arial Narrow" w:hAnsi="Arial Narrow"/>
          <w:lang w:val="es-ES"/>
        </w:rPr>
        <w:t>as condiciones el cine independien</w:t>
      </w:r>
      <w:r w:rsidR="0031005A" w:rsidRPr="00C93B88">
        <w:rPr>
          <w:rFonts w:ascii="Arial Narrow" w:hAnsi="Arial Narrow"/>
          <w:lang w:val="es-ES"/>
        </w:rPr>
        <w:t>te y de calidad hecho en el país</w:t>
      </w:r>
      <w:r w:rsidR="00875CC2" w:rsidRPr="00C93B88">
        <w:rPr>
          <w:rFonts w:ascii="Arial Narrow" w:hAnsi="Arial Narrow"/>
          <w:lang w:val="es-ES"/>
        </w:rPr>
        <w:t xml:space="preserve"> se convierte en un producto marginal.</w:t>
      </w:r>
    </w:p>
    <w:p w:rsidR="00812692" w:rsidRPr="00C93B88" w:rsidRDefault="00812692" w:rsidP="00E04FD4">
      <w:pPr>
        <w:spacing w:line="360" w:lineRule="auto"/>
        <w:contextualSpacing/>
        <w:mirrorIndents/>
        <w:jc w:val="both"/>
        <w:rPr>
          <w:rFonts w:ascii="Arial Narrow" w:hAnsi="Arial Narrow"/>
          <w:lang w:val="es-ES"/>
        </w:rPr>
      </w:pPr>
    </w:p>
    <w:p w:rsidR="000F43BF" w:rsidRPr="00C93B88" w:rsidRDefault="00875CC2" w:rsidP="00E04FD4">
      <w:pPr>
        <w:spacing w:line="360" w:lineRule="auto"/>
        <w:contextualSpacing/>
        <w:mirrorIndents/>
        <w:jc w:val="both"/>
        <w:rPr>
          <w:rFonts w:ascii="Arial Narrow" w:hAnsi="Arial Narrow"/>
        </w:rPr>
      </w:pPr>
      <w:r w:rsidRPr="00C93B88">
        <w:rPr>
          <w:rFonts w:ascii="Arial Narrow" w:hAnsi="Arial Narrow"/>
        </w:rPr>
        <w:t>Estos datos dan cuenta de la mediana</w:t>
      </w:r>
      <w:r w:rsidR="002024CB" w:rsidRPr="00C93B88">
        <w:rPr>
          <w:rFonts w:ascii="Arial Narrow" w:hAnsi="Arial Narrow"/>
        </w:rPr>
        <w:t xml:space="preserve"> efectividad del sistema institucional creado,</w:t>
      </w:r>
      <w:r w:rsidRPr="00C93B88">
        <w:rPr>
          <w:rFonts w:ascii="Arial Narrow" w:hAnsi="Arial Narrow"/>
        </w:rPr>
        <w:t xml:space="preserve"> es decir</w:t>
      </w:r>
      <w:r w:rsidR="00776D2D" w:rsidRPr="00C93B88">
        <w:rPr>
          <w:rFonts w:ascii="Arial Narrow" w:hAnsi="Arial Narrow"/>
        </w:rPr>
        <w:t>,</w:t>
      </w:r>
      <w:r w:rsidR="009B44D3">
        <w:rPr>
          <w:rFonts w:ascii="Arial Narrow" w:hAnsi="Arial Narrow"/>
        </w:rPr>
        <w:t xml:space="preserve"> </w:t>
      </w:r>
      <w:r w:rsidR="00776D2D" w:rsidRPr="00C93B88">
        <w:rPr>
          <w:rFonts w:ascii="Arial Narrow" w:hAnsi="Arial Narrow"/>
        </w:rPr>
        <w:t>han tenido lugar</w:t>
      </w:r>
      <w:r w:rsidRPr="00C93B88">
        <w:rPr>
          <w:rFonts w:ascii="Arial Narrow" w:hAnsi="Arial Narrow"/>
        </w:rPr>
        <w:t xml:space="preserve"> importantes avances </w:t>
      </w:r>
      <w:r w:rsidR="007F20CA" w:rsidRPr="00C93B88">
        <w:rPr>
          <w:rFonts w:ascii="Arial Narrow" w:hAnsi="Arial Narrow"/>
        </w:rPr>
        <w:t xml:space="preserve">en cuanto a incentivos estatales, </w:t>
      </w:r>
      <w:r w:rsidRPr="00C93B88">
        <w:rPr>
          <w:rFonts w:ascii="Arial Narrow" w:hAnsi="Arial Narrow"/>
        </w:rPr>
        <w:t xml:space="preserve">que </w:t>
      </w:r>
      <w:r w:rsidR="0031005A" w:rsidRPr="00C93B88">
        <w:rPr>
          <w:rFonts w:ascii="Arial Narrow" w:hAnsi="Arial Narrow"/>
        </w:rPr>
        <w:t xml:space="preserve">evidencian </w:t>
      </w:r>
      <w:r w:rsidR="002024CB" w:rsidRPr="00C93B88">
        <w:rPr>
          <w:rFonts w:ascii="Arial Narrow" w:hAnsi="Arial Narrow"/>
        </w:rPr>
        <w:t>la capacidad humana en el país, la</w:t>
      </w:r>
      <w:r w:rsidR="000F43BF" w:rsidRPr="00C93B88">
        <w:rPr>
          <w:rFonts w:ascii="Arial Narrow" w:hAnsi="Arial Narrow"/>
        </w:rPr>
        <w:t xml:space="preserve"> gran variedad de locaciones que brinda</w:t>
      </w:r>
      <w:r w:rsidR="00776D2D" w:rsidRPr="00C93B88">
        <w:rPr>
          <w:rFonts w:ascii="Arial Narrow" w:hAnsi="Arial Narrow"/>
        </w:rPr>
        <w:t>,</w:t>
      </w:r>
      <w:r w:rsidR="000F43BF" w:rsidRPr="00C93B88">
        <w:rPr>
          <w:rFonts w:ascii="Arial Narrow" w:hAnsi="Arial Narrow"/>
        </w:rPr>
        <w:t xml:space="preserve"> las facilidades para conseguir una producción de calidad</w:t>
      </w:r>
      <w:r w:rsidR="002024CB" w:rsidRPr="00C93B88">
        <w:rPr>
          <w:rFonts w:ascii="Arial Narrow" w:hAnsi="Arial Narrow"/>
        </w:rPr>
        <w:t>, así como del contenido potencial asociado a la identidad ec</w:t>
      </w:r>
      <w:r w:rsidR="0031005A" w:rsidRPr="00C93B88">
        <w:rPr>
          <w:rFonts w:ascii="Arial Narrow" w:hAnsi="Arial Narrow"/>
        </w:rPr>
        <w:t>uatoriana que puede plasmarse</w:t>
      </w:r>
      <w:r w:rsidR="002024CB" w:rsidRPr="00C93B88">
        <w:rPr>
          <w:rFonts w:ascii="Arial Narrow" w:hAnsi="Arial Narrow"/>
        </w:rPr>
        <w:t xml:space="preserve"> de forma exito</w:t>
      </w:r>
      <w:r w:rsidR="0031005A" w:rsidRPr="00C93B88">
        <w:rPr>
          <w:rFonts w:ascii="Arial Narrow" w:hAnsi="Arial Narrow"/>
        </w:rPr>
        <w:t>sa en las obras producidas</w:t>
      </w:r>
      <w:r w:rsidR="000F43BF" w:rsidRPr="00C93B88">
        <w:rPr>
          <w:rFonts w:ascii="Arial Narrow" w:hAnsi="Arial Narrow"/>
        </w:rPr>
        <w:t>.</w:t>
      </w:r>
      <w:r w:rsidR="009B44D3">
        <w:rPr>
          <w:rFonts w:ascii="Arial Narrow" w:hAnsi="Arial Narrow"/>
        </w:rPr>
        <w:t xml:space="preserve"> </w:t>
      </w:r>
      <w:r w:rsidR="00776D2D" w:rsidRPr="00C93B88">
        <w:rPr>
          <w:rFonts w:ascii="Arial Narrow" w:hAnsi="Arial Narrow"/>
        </w:rPr>
        <w:t>No obstante,</w:t>
      </w:r>
      <w:r w:rsidRPr="00C93B88">
        <w:rPr>
          <w:rFonts w:ascii="Arial Narrow" w:hAnsi="Arial Narrow"/>
        </w:rPr>
        <w:t xml:space="preserve"> la poca fortaleza qu</w:t>
      </w:r>
      <w:r w:rsidR="00DC0B7A" w:rsidRPr="00C93B88">
        <w:rPr>
          <w:rFonts w:ascii="Arial Narrow" w:hAnsi="Arial Narrow"/>
        </w:rPr>
        <w:t>e el país tiene en cuestiones relacionadas a los</w:t>
      </w:r>
      <w:r w:rsidR="009B44D3">
        <w:rPr>
          <w:rFonts w:ascii="Arial Narrow" w:hAnsi="Arial Narrow"/>
        </w:rPr>
        <w:t xml:space="preserve"> </w:t>
      </w:r>
      <w:r w:rsidR="00285D3D" w:rsidRPr="00C93B88">
        <w:rPr>
          <w:rFonts w:ascii="Arial Narrow" w:hAnsi="Arial Narrow"/>
        </w:rPr>
        <w:t>espacios</w:t>
      </w:r>
      <w:r w:rsidR="00DC0B7A" w:rsidRPr="00C93B88">
        <w:rPr>
          <w:rFonts w:ascii="Arial Narrow" w:hAnsi="Arial Narrow"/>
        </w:rPr>
        <w:t xml:space="preserve"> de  </w:t>
      </w:r>
      <w:r w:rsidRPr="00C93B88">
        <w:rPr>
          <w:rFonts w:ascii="Arial Narrow" w:hAnsi="Arial Narrow"/>
        </w:rPr>
        <w:t>exhibición</w:t>
      </w:r>
      <w:r w:rsidR="00285D3D" w:rsidRPr="00C93B88">
        <w:rPr>
          <w:rFonts w:ascii="Arial Narrow" w:hAnsi="Arial Narrow"/>
        </w:rPr>
        <w:t xml:space="preserve"> para formación de audiencia</w:t>
      </w:r>
      <w:r w:rsidRPr="00C93B88">
        <w:rPr>
          <w:rFonts w:ascii="Arial Narrow" w:hAnsi="Arial Narrow"/>
        </w:rPr>
        <w:t xml:space="preserve"> y </w:t>
      </w:r>
      <w:r w:rsidR="00997E35" w:rsidRPr="00C93B88">
        <w:rPr>
          <w:rFonts w:ascii="Arial Narrow" w:hAnsi="Arial Narrow"/>
        </w:rPr>
        <w:t>promoción</w:t>
      </w:r>
      <w:r w:rsidRPr="00C93B88">
        <w:rPr>
          <w:rFonts w:ascii="Arial Narrow" w:hAnsi="Arial Narrow"/>
        </w:rPr>
        <w:t xml:space="preserve"> de los contenidos que</w:t>
      </w:r>
      <w:r w:rsidR="00DC0B7A" w:rsidRPr="00C93B88">
        <w:rPr>
          <w:rFonts w:ascii="Arial Narrow" w:hAnsi="Arial Narrow"/>
        </w:rPr>
        <w:t xml:space="preserve"> permitan fortalecer el </w:t>
      </w:r>
      <w:r w:rsidR="00776D2D" w:rsidRPr="00C93B88">
        <w:rPr>
          <w:rFonts w:ascii="Arial Narrow" w:hAnsi="Arial Narrow"/>
        </w:rPr>
        <w:t>co</w:t>
      </w:r>
      <w:r w:rsidR="0031005A" w:rsidRPr="00C93B88">
        <w:rPr>
          <w:rFonts w:ascii="Arial Narrow" w:hAnsi="Arial Narrow"/>
        </w:rPr>
        <w:t xml:space="preserve">nsumo nacional </w:t>
      </w:r>
      <w:r w:rsidR="00812692" w:rsidRPr="00C93B88">
        <w:rPr>
          <w:rFonts w:ascii="Arial Narrow" w:hAnsi="Arial Narrow"/>
        </w:rPr>
        <w:t>aún</w:t>
      </w:r>
      <w:r w:rsidR="0031005A" w:rsidRPr="00C93B88">
        <w:rPr>
          <w:rFonts w:ascii="Arial Narrow" w:hAnsi="Arial Narrow"/>
        </w:rPr>
        <w:t xml:space="preserve"> persiste</w:t>
      </w:r>
      <w:r w:rsidR="00776D2D" w:rsidRPr="00C93B88">
        <w:rPr>
          <w:rFonts w:ascii="Arial Narrow" w:hAnsi="Arial Narrow"/>
        </w:rPr>
        <w:t>.</w:t>
      </w:r>
    </w:p>
    <w:p w:rsidR="00812692" w:rsidRPr="00C93B88" w:rsidRDefault="00812692" w:rsidP="00E04FD4">
      <w:pPr>
        <w:spacing w:line="360" w:lineRule="auto"/>
        <w:contextualSpacing/>
        <w:mirrorIndents/>
        <w:jc w:val="both"/>
        <w:rPr>
          <w:rFonts w:ascii="Arial Narrow" w:hAnsi="Arial Narrow"/>
        </w:rPr>
      </w:pPr>
    </w:p>
    <w:p w:rsidR="0014642A" w:rsidRPr="00C93B88" w:rsidRDefault="0031005A" w:rsidP="00E04FD4">
      <w:pPr>
        <w:spacing w:line="360" w:lineRule="auto"/>
        <w:contextualSpacing/>
        <w:mirrorIndents/>
        <w:jc w:val="both"/>
        <w:rPr>
          <w:rFonts w:ascii="Arial Narrow" w:hAnsi="Arial Narrow"/>
        </w:rPr>
      </w:pPr>
      <w:r w:rsidRPr="00C93B88">
        <w:rPr>
          <w:rFonts w:ascii="Arial Narrow" w:hAnsi="Arial Narrow"/>
        </w:rPr>
        <w:t>E</w:t>
      </w:r>
      <w:r w:rsidR="0014642A" w:rsidRPr="00C93B88">
        <w:rPr>
          <w:rFonts w:ascii="Arial Narrow" w:hAnsi="Arial Narrow"/>
        </w:rPr>
        <w:t>n materia de promoción</w:t>
      </w:r>
      <w:r w:rsidR="005C5BB0" w:rsidRPr="00C93B88">
        <w:rPr>
          <w:rFonts w:ascii="Arial Narrow" w:hAnsi="Arial Narrow"/>
        </w:rPr>
        <w:t>,</w:t>
      </w:r>
      <w:r w:rsidR="009B44D3">
        <w:rPr>
          <w:rFonts w:ascii="Arial Narrow" w:hAnsi="Arial Narrow"/>
        </w:rPr>
        <w:t xml:space="preserve"> </w:t>
      </w:r>
      <w:r w:rsidR="0014642A" w:rsidRPr="00C93B88">
        <w:rPr>
          <w:rFonts w:ascii="Arial Narrow" w:hAnsi="Arial Narrow"/>
        </w:rPr>
        <w:t>sobre</w:t>
      </w:r>
      <w:r w:rsidR="009B44D3">
        <w:rPr>
          <w:rFonts w:ascii="Arial Narrow" w:hAnsi="Arial Narrow"/>
        </w:rPr>
        <w:t xml:space="preserve"> </w:t>
      </w:r>
      <w:r w:rsidR="0014642A" w:rsidRPr="00C93B88">
        <w:rPr>
          <w:rFonts w:ascii="Arial Narrow" w:hAnsi="Arial Narrow"/>
        </w:rPr>
        <w:t>todo a nivel internacional, son pocos los cineastas ecuatorianos que apuestan por presentar sus largometrajes en festivales como Cannes, Venecia, San Sebastián, Berlín o Toronto. De ellos un número reducido alcanzan la meta de estar dentro de</w:t>
      </w:r>
      <w:r w:rsidRPr="00C93B88">
        <w:rPr>
          <w:rFonts w:ascii="Arial Narrow" w:hAnsi="Arial Narrow"/>
        </w:rPr>
        <w:t>l circuito de exhibición, debido al</w:t>
      </w:r>
      <w:r w:rsidR="0014642A" w:rsidRPr="00C93B88">
        <w:rPr>
          <w:rFonts w:ascii="Arial Narrow" w:hAnsi="Arial Narrow"/>
        </w:rPr>
        <w:t xml:space="preserve"> alto costo que representa asistir y exhibir sus producciones en esos escenarios.</w:t>
      </w:r>
    </w:p>
    <w:p w:rsidR="00812692" w:rsidRPr="00C93B88" w:rsidRDefault="00812692" w:rsidP="00E04FD4">
      <w:pPr>
        <w:spacing w:line="360" w:lineRule="auto"/>
        <w:contextualSpacing/>
        <w:mirrorIndents/>
        <w:jc w:val="both"/>
        <w:rPr>
          <w:rFonts w:ascii="Arial Narrow" w:hAnsi="Arial Narrow"/>
        </w:rPr>
      </w:pPr>
    </w:p>
    <w:p w:rsidR="00812692" w:rsidRPr="00C93B88" w:rsidRDefault="00D30F28" w:rsidP="00E04FD4">
      <w:pPr>
        <w:spacing w:line="360" w:lineRule="auto"/>
        <w:contextualSpacing/>
        <w:mirrorIndents/>
        <w:jc w:val="both"/>
        <w:rPr>
          <w:rFonts w:ascii="Arial Narrow" w:hAnsi="Arial Narrow"/>
        </w:rPr>
      </w:pPr>
      <w:r w:rsidRPr="00C93B88">
        <w:rPr>
          <w:rFonts w:ascii="Arial Narrow" w:hAnsi="Arial Narrow"/>
        </w:rPr>
        <w:t>A pesar del</w:t>
      </w:r>
      <w:r w:rsidR="00D435FF" w:rsidRPr="00C93B88">
        <w:rPr>
          <w:rFonts w:ascii="Arial Narrow" w:hAnsi="Arial Narrow"/>
        </w:rPr>
        <w:t xml:space="preserve"> fomento a la producción, en </w:t>
      </w:r>
      <w:r w:rsidR="00D67DF9" w:rsidRPr="00C93B88">
        <w:rPr>
          <w:rFonts w:ascii="Arial Narrow" w:hAnsi="Arial Narrow"/>
        </w:rPr>
        <w:t>lo correspondiente a</w:t>
      </w:r>
      <w:r w:rsidR="00D435FF" w:rsidRPr="00C93B88">
        <w:rPr>
          <w:rFonts w:ascii="Arial Narrow" w:hAnsi="Arial Narrow"/>
        </w:rPr>
        <w:t xml:space="preserve"> exhibición y promo</w:t>
      </w:r>
      <w:r w:rsidR="003A182D" w:rsidRPr="00C93B88">
        <w:rPr>
          <w:rFonts w:ascii="Arial Narrow" w:hAnsi="Arial Narrow"/>
        </w:rPr>
        <w:t>ción del material ecuatoriano</w:t>
      </w:r>
      <w:r w:rsidR="00D435FF" w:rsidRPr="00C93B88">
        <w:rPr>
          <w:rFonts w:ascii="Arial Narrow" w:hAnsi="Arial Narrow"/>
        </w:rPr>
        <w:t xml:space="preserve"> aún que</w:t>
      </w:r>
      <w:r w:rsidR="003A182D" w:rsidRPr="00C93B88">
        <w:rPr>
          <w:rFonts w:ascii="Arial Narrow" w:hAnsi="Arial Narrow"/>
        </w:rPr>
        <w:t xml:space="preserve">dan muchas acciones por realizarse </w:t>
      </w:r>
      <w:r w:rsidR="00D435FF" w:rsidRPr="00C93B88">
        <w:rPr>
          <w:rFonts w:ascii="Arial Narrow" w:hAnsi="Arial Narrow"/>
        </w:rPr>
        <w:t xml:space="preserve">desde el Estado como </w:t>
      </w:r>
      <w:r w:rsidR="008C7CC9" w:rsidRPr="00C93B88">
        <w:rPr>
          <w:rFonts w:ascii="Arial Narrow" w:hAnsi="Arial Narrow"/>
        </w:rPr>
        <w:t>dinam</w:t>
      </w:r>
      <w:r w:rsidRPr="00C93B88">
        <w:rPr>
          <w:rFonts w:ascii="Arial Narrow" w:hAnsi="Arial Narrow"/>
        </w:rPr>
        <w:t>izador de la industria cultural. Es un hecho el aumento de l</w:t>
      </w:r>
      <w:r w:rsidR="009769A5" w:rsidRPr="00C93B88">
        <w:rPr>
          <w:rFonts w:ascii="Arial Narrow" w:hAnsi="Arial Narrow"/>
        </w:rPr>
        <w:t xml:space="preserve">a cantidad de producciones </w:t>
      </w:r>
      <w:r w:rsidR="009769A5" w:rsidRPr="00C93B88">
        <w:rPr>
          <w:rFonts w:ascii="Arial Narrow" w:hAnsi="Arial Narrow"/>
        </w:rPr>
        <w:lastRenderedPageBreak/>
        <w:t xml:space="preserve">cinematográficas realizadas </w:t>
      </w:r>
      <w:r w:rsidRPr="00C93B88">
        <w:rPr>
          <w:rFonts w:ascii="Arial Narrow" w:hAnsi="Arial Narrow"/>
        </w:rPr>
        <w:t>en el país en los últimos años, l</w:t>
      </w:r>
      <w:r w:rsidR="009769A5" w:rsidRPr="00C93B88">
        <w:rPr>
          <w:rFonts w:ascii="Arial Narrow" w:hAnsi="Arial Narrow"/>
        </w:rPr>
        <w:t>amentablemente</w:t>
      </w:r>
      <w:r w:rsidR="00BB629D" w:rsidRPr="00C93B88">
        <w:rPr>
          <w:rFonts w:ascii="Arial Narrow" w:hAnsi="Arial Narrow"/>
        </w:rPr>
        <w:t>,</w:t>
      </w:r>
      <w:r w:rsidRPr="00C93B88">
        <w:rPr>
          <w:rFonts w:ascii="Arial Narrow" w:hAnsi="Arial Narrow"/>
        </w:rPr>
        <w:t xml:space="preserve"> esto</w:t>
      </w:r>
      <w:r w:rsidR="009769A5" w:rsidRPr="00C93B88">
        <w:rPr>
          <w:rFonts w:ascii="Arial Narrow" w:hAnsi="Arial Narrow"/>
        </w:rPr>
        <w:t xml:space="preserve"> no ha ido de la mano con </w:t>
      </w:r>
      <w:r w:rsidR="00285D3D" w:rsidRPr="00C93B88">
        <w:rPr>
          <w:rFonts w:ascii="Arial Narrow" w:hAnsi="Arial Narrow"/>
        </w:rPr>
        <w:t>la formación de audiencia que demande, a su vez, cine nacional de calidad</w:t>
      </w:r>
      <w:r w:rsidR="009769A5" w:rsidRPr="00C93B88">
        <w:rPr>
          <w:rFonts w:ascii="Arial Narrow" w:hAnsi="Arial Narrow"/>
        </w:rPr>
        <w:t xml:space="preserve">. </w:t>
      </w:r>
    </w:p>
    <w:p w:rsidR="00A96EB6" w:rsidRPr="00C93B88" w:rsidRDefault="00A96EB6" w:rsidP="00E04FD4">
      <w:pPr>
        <w:spacing w:line="360" w:lineRule="auto"/>
        <w:contextualSpacing/>
        <w:mirrorIndents/>
        <w:jc w:val="both"/>
        <w:rPr>
          <w:rFonts w:ascii="Arial Narrow" w:hAnsi="Arial Narrow"/>
        </w:rPr>
      </w:pPr>
    </w:p>
    <w:p w:rsidR="007530FB" w:rsidRPr="00C93B88" w:rsidRDefault="003A042D"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Con todo</w:t>
      </w:r>
      <w:r w:rsidR="007530FB" w:rsidRPr="00C93B88">
        <w:rPr>
          <w:rFonts w:ascii="Arial Narrow" w:hAnsi="Arial Narrow"/>
        </w:rPr>
        <w:t>, la experiencia de las convocatorias a fondos con</w:t>
      </w:r>
      <w:r w:rsidR="00D30F28" w:rsidRPr="00C93B88">
        <w:rPr>
          <w:rFonts w:ascii="Arial Narrow" w:hAnsi="Arial Narrow"/>
        </w:rPr>
        <w:t>c</w:t>
      </w:r>
      <w:r w:rsidR="007530FB" w:rsidRPr="00C93B88">
        <w:rPr>
          <w:rFonts w:ascii="Arial Narrow" w:hAnsi="Arial Narrow"/>
        </w:rPr>
        <w:t xml:space="preserve">ursables de años anteriores </w:t>
      </w:r>
      <w:r w:rsidR="0024688A" w:rsidRPr="00C93B88">
        <w:rPr>
          <w:rFonts w:ascii="Arial Narrow" w:hAnsi="Arial Narrow"/>
        </w:rPr>
        <w:t xml:space="preserve">permite asegurar </w:t>
      </w:r>
      <w:r w:rsidR="007530FB" w:rsidRPr="00C93B88">
        <w:rPr>
          <w:rFonts w:ascii="Arial Narrow" w:hAnsi="Arial Narrow"/>
        </w:rPr>
        <w:t xml:space="preserve">que las producciones </w:t>
      </w:r>
      <w:r w:rsidR="0024688A" w:rsidRPr="00C93B88">
        <w:rPr>
          <w:rFonts w:ascii="Arial Narrow" w:hAnsi="Arial Narrow"/>
        </w:rPr>
        <w:t>venideras</w:t>
      </w:r>
      <w:r w:rsidR="007530FB" w:rsidRPr="00C93B88">
        <w:rPr>
          <w:rFonts w:ascii="Arial Narrow" w:hAnsi="Arial Narrow"/>
        </w:rPr>
        <w:t xml:space="preserve"> serán de la calidad y en la cantidad necesaria</w:t>
      </w:r>
      <w:r w:rsidR="0024688A" w:rsidRPr="00C93B88">
        <w:rPr>
          <w:rFonts w:ascii="Arial Narrow" w:hAnsi="Arial Narrow"/>
        </w:rPr>
        <w:t>s</w:t>
      </w:r>
      <w:r w:rsidR="007530FB" w:rsidRPr="00C93B88">
        <w:rPr>
          <w:rFonts w:ascii="Arial Narrow" w:hAnsi="Arial Narrow"/>
        </w:rPr>
        <w:t xml:space="preserve"> para afrontar </w:t>
      </w:r>
      <w:r w:rsidR="00285D3D" w:rsidRPr="00C93B88">
        <w:rPr>
          <w:rFonts w:ascii="Arial Narrow" w:hAnsi="Arial Narrow"/>
        </w:rPr>
        <w:t xml:space="preserve">las demandas de la audiencia. </w:t>
      </w:r>
    </w:p>
    <w:p w:rsidR="00812692" w:rsidRPr="00C93B88" w:rsidRDefault="00812692" w:rsidP="00E04FD4">
      <w:pPr>
        <w:widowControl w:val="0"/>
        <w:autoSpaceDE w:val="0"/>
        <w:autoSpaceDN w:val="0"/>
        <w:adjustRightInd w:val="0"/>
        <w:spacing w:line="360" w:lineRule="auto"/>
        <w:contextualSpacing/>
        <w:mirrorIndents/>
        <w:jc w:val="both"/>
        <w:rPr>
          <w:rFonts w:ascii="Arial Narrow" w:hAnsi="Arial Narrow"/>
        </w:rPr>
      </w:pPr>
    </w:p>
    <w:p w:rsidR="007530FB" w:rsidRPr="00C93B88" w:rsidRDefault="007530FB"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Con el fin de impulsar esta industria, así como la imagen país en el exterior, es necesario que se siga asistiendo a los festivales y muestras de cine internacionales más representativos. Solamente la constante exhibición de nuestros mejores productos fílmicos en estos espacios abrirá al país la ventana para ingresar a mercados exigentes.</w:t>
      </w:r>
    </w:p>
    <w:p w:rsidR="00E04FD4" w:rsidRPr="00C93B88" w:rsidRDefault="00E04FD4" w:rsidP="00E04FD4">
      <w:pPr>
        <w:widowControl w:val="0"/>
        <w:autoSpaceDE w:val="0"/>
        <w:autoSpaceDN w:val="0"/>
        <w:adjustRightInd w:val="0"/>
        <w:spacing w:line="360" w:lineRule="auto"/>
        <w:contextualSpacing/>
        <w:mirrorIndents/>
        <w:jc w:val="both"/>
        <w:rPr>
          <w:rFonts w:ascii="Arial Narrow" w:hAnsi="Arial Narrow"/>
        </w:rPr>
      </w:pPr>
    </w:p>
    <w:p w:rsidR="009769A5" w:rsidRPr="00C93B88" w:rsidRDefault="007530FB" w:rsidP="00E04FD4">
      <w:pPr>
        <w:spacing w:line="360" w:lineRule="auto"/>
        <w:contextualSpacing/>
        <w:mirrorIndents/>
        <w:jc w:val="both"/>
        <w:rPr>
          <w:rFonts w:ascii="Arial Narrow" w:eastAsia="Times New Roman" w:hAnsi="Arial Narrow" w:cs="Calibri"/>
          <w:bCs/>
          <w:color w:val="000000"/>
          <w:lang w:val="es-US" w:eastAsia="es-US"/>
        </w:rPr>
      </w:pPr>
      <w:r w:rsidRPr="00C93B88">
        <w:rPr>
          <w:rFonts w:ascii="Arial Narrow" w:eastAsia="Times New Roman" w:hAnsi="Arial Narrow" w:cs="Calibri"/>
          <w:bCs/>
          <w:color w:val="000000"/>
          <w:lang w:val="es-US" w:eastAsia="es-US"/>
        </w:rPr>
        <w:t xml:space="preserve">La intervención del Estado Ecuatoriano en el fomento a la actividad cinematográfica y audiovisual precisa el desarrollo de políticas para su financiamiento, coproducción, </w:t>
      </w:r>
      <w:r w:rsidR="00997E35" w:rsidRPr="00C93B88">
        <w:rPr>
          <w:rFonts w:ascii="Arial Narrow" w:eastAsia="Times New Roman" w:hAnsi="Arial Narrow" w:cs="Calibri"/>
          <w:bCs/>
          <w:color w:val="000000"/>
          <w:lang w:val="es-US" w:eastAsia="es-US"/>
        </w:rPr>
        <w:t>promoción</w:t>
      </w:r>
      <w:r w:rsidRPr="00C93B88">
        <w:rPr>
          <w:rFonts w:ascii="Arial Narrow" w:eastAsia="Times New Roman" w:hAnsi="Arial Narrow" w:cs="Calibri"/>
          <w:bCs/>
          <w:color w:val="000000"/>
          <w:lang w:val="es-US" w:eastAsia="es-US"/>
        </w:rPr>
        <w:t xml:space="preserve"> y el posicionamiento tanto a nivel nacional como internacional, con la finalidad de que se transforme en una industria que contribuya al cambio de la matriz productiva</w:t>
      </w:r>
      <w:r w:rsidR="00285D3D" w:rsidRPr="00C93B88">
        <w:rPr>
          <w:rFonts w:ascii="Arial Narrow" w:eastAsia="Times New Roman" w:hAnsi="Arial Narrow" w:cs="Calibri"/>
          <w:bCs/>
          <w:color w:val="000000"/>
          <w:lang w:val="es-US" w:eastAsia="es-US"/>
        </w:rPr>
        <w:t>.</w:t>
      </w:r>
    </w:p>
    <w:p w:rsidR="00812692" w:rsidRPr="00C93B88" w:rsidRDefault="00812692" w:rsidP="00E04FD4">
      <w:pPr>
        <w:spacing w:line="360" w:lineRule="auto"/>
        <w:contextualSpacing/>
        <w:mirrorIndents/>
        <w:jc w:val="both"/>
        <w:rPr>
          <w:rFonts w:ascii="Arial Narrow" w:eastAsia="Times New Roman" w:hAnsi="Arial Narrow" w:cs="Calibri"/>
          <w:bCs/>
          <w:color w:val="000000"/>
          <w:lang w:val="es-US" w:eastAsia="es-US"/>
        </w:rPr>
      </w:pPr>
    </w:p>
    <w:p w:rsidR="007530FB" w:rsidRPr="00C93B88" w:rsidRDefault="007530FB" w:rsidP="00E04FD4">
      <w:pPr>
        <w:spacing w:line="360" w:lineRule="auto"/>
        <w:contextualSpacing/>
        <w:mirrorIndents/>
        <w:jc w:val="both"/>
        <w:rPr>
          <w:rFonts w:ascii="Arial Narrow" w:hAnsi="Arial Narrow" w:cs="Arial"/>
          <w:color w:val="000000"/>
        </w:rPr>
      </w:pPr>
      <w:r w:rsidRPr="00C93B88">
        <w:rPr>
          <w:rFonts w:ascii="Arial Narrow" w:hAnsi="Arial Narrow"/>
        </w:rPr>
        <w:t>Finalmente</w:t>
      </w:r>
      <w:r w:rsidR="0024688A" w:rsidRPr="00C93B88">
        <w:rPr>
          <w:rFonts w:ascii="Arial Narrow" w:hAnsi="Arial Narrow"/>
        </w:rPr>
        <w:t>,</w:t>
      </w:r>
      <w:r w:rsidRPr="00C93B88">
        <w:rPr>
          <w:rFonts w:ascii="Arial Narrow" w:hAnsi="Arial Narrow"/>
        </w:rPr>
        <w:t xml:space="preserve"> es necesario </w:t>
      </w:r>
      <w:r w:rsidR="003A042D" w:rsidRPr="00C93B88">
        <w:rPr>
          <w:rFonts w:ascii="Arial Narrow" w:hAnsi="Arial Narrow"/>
        </w:rPr>
        <w:t>mencionar</w:t>
      </w:r>
      <w:r w:rsidR="009B44D3">
        <w:rPr>
          <w:rFonts w:ascii="Arial Narrow" w:hAnsi="Arial Narrow"/>
        </w:rPr>
        <w:t xml:space="preserve"> </w:t>
      </w:r>
      <w:r w:rsidRPr="00C93B88">
        <w:rPr>
          <w:rFonts w:ascii="Arial Narrow" w:hAnsi="Arial Narrow"/>
        </w:rPr>
        <w:t>que el presente proyecto se encuentra enmarcado en la Ley Orgánica de Cultura</w:t>
      </w:r>
      <w:r w:rsidR="003A042D" w:rsidRPr="00C93B88">
        <w:rPr>
          <w:rFonts w:ascii="Arial Narrow" w:hAnsi="Arial Narrow"/>
        </w:rPr>
        <w:t xml:space="preserve"> y su Reglamento</w:t>
      </w:r>
      <w:r w:rsidRPr="00C93B88">
        <w:rPr>
          <w:rFonts w:ascii="Arial Narrow" w:hAnsi="Arial Narrow"/>
        </w:rPr>
        <w:t xml:space="preserve">. </w:t>
      </w:r>
    </w:p>
    <w:p w:rsidR="00481AA6" w:rsidRPr="00C93B88" w:rsidRDefault="00481AA6" w:rsidP="00E04FD4">
      <w:pPr>
        <w:spacing w:line="360" w:lineRule="auto"/>
        <w:contextualSpacing/>
        <w:mirrorIndents/>
        <w:jc w:val="both"/>
        <w:rPr>
          <w:rFonts w:ascii="Arial Narrow" w:hAnsi="Arial Narrow" w:cs="Arial"/>
          <w:b/>
          <w:iCs/>
          <w:color w:val="000000"/>
          <w:highlight w:val="green"/>
        </w:rPr>
      </w:pPr>
    </w:p>
    <w:p w:rsidR="00B41462" w:rsidRPr="00C93B88" w:rsidRDefault="00B41462" w:rsidP="00E04FD4">
      <w:pPr>
        <w:pStyle w:val="TITULO2XJ"/>
        <w:numPr>
          <w:ilvl w:val="0"/>
          <w:numId w:val="0"/>
        </w:numPr>
        <w:tabs>
          <w:tab w:val="left" w:pos="426"/>
        </w:tabs>
        <w:spacing w:line="360" w:lineRule="auto"/>
        <w:contextualSpacing/>
        <w:mirrorIndents/>
        <w:jc w:val="both"/>
        <w:rPr>
          <w:rFonts w:ascii="Arial Narrow" w:eastAsia="MS Mincho" w:hAnsi="Arial Narrow"/>
          <w:b w:val="0"/>
          <w:iCs w:val="0"/>
          <w:color w:val="auto"/>
          <w:spacing w:val="0"/>
          <w:sz w:val="24"/>
          <w:szCs w:val="24"/>
        </w:rPr>
      </w:pPr>
      <w:r w:rsidRPr="00C93B88">
        <w:rPr>
          <w:rFonts w:ascii="Arial Narrow" w:eastAsia="MS Mincho" w:hAnsi="Arial Narrow"/>
          <w:b w:val="0"/>
          <w:iCs w:val="0"/>
          <w:color w:val="auto"/>
          <w:spacing w:val="0"/>
          <w:sz w:val="24"/>
          <w:szCs w:val="24"/>
        </w:rPr>
        <w:t>La Ley Orgánica de Cultura, publicada en el Registro Oficial No 913 de 30 de diciembre de 2016, contempla entre sus fines el fomento e impulso a la libre creación, la producción, valoración y circulación de productos y servicios culturales, así como de los conocimientos y saberes ancestrales.</w:t>
      </w:r>
    </w:p>
    <w:p w:rsidR="00B41462" w:rsidRPr="00C93B88" w:rsidRDefault="00B41462" w:rsidP="00E04FD4">
      <w:pPr>
        <w:pStyle w:val="TITULO2XJ"/>
        <w:numPr>
          <w:ilvl w:val="0"/>
          <w:numId w:val="0"/>
        </w:numPr>
        <w:tabs>
          <w:tab w:val="left" w:pos="426"/>
        </w:tabs>
        <w:spacing w:line="360" w:lineRule="auto"/>
        <w:contextualSpacing/>
        <w:mirrorIndents/>
        <w:jc w:val="both"/>
        <w:rPr>
          <w:rFonts w:ascii="Arial Narrow" w:eastAsia="MS Mincho" w:hAnsi="Arial Narrow"/>
          <w:b w:val="0"/>
          <w:iCs w:val="0"/>
          <w:color w:val="auto"/>
          <w:spacing w:val="0"/>
          <w:sz w:val="24"/>
          <w:szCs w:val="24"/>
        </w:rPr>
      </w:pPr>
    </w:p>
    <w:p w:rsidR="00B41462" w:rsidRPr="00C93B88" w:rsidRDefault="00B41462" w:rsidP="00E04FD4">
      <w:pPr>
        <w:pStyle w:val="TITULO2XJ"/>
        <w:numPr>
          <w:ilvl w:val="0"/>
          <w:numId w:val="0"/>
        </w:numPr>
        <w:tabs>
          <w:tab w:val="left" w:pos="426"/>
        </w:tabs>
        <w:spacing w:line="360" w:lineRule="auto"/>
        <w:contextualSpacing/>
        <w:mirrorIndents/>
        <w:jc w:val="both"/>
        <w:rPr>
          <w:rFonts w:ascii="Arial Narrow" w:eastAsia="MS Mincho" w:hAnsi="Arial Narrow"/>
          <w:b w:val="0"/>
          <w:iCs w:val="0"/>
          <w:color w:val="auto"/>
          <w:spacing w:val="0"/>
          <w:sz w:val="24"/>
          <w:szCs w:val="24"/>
        </w:rPr>
      </w:pPr>
      <w:r w:rsidRPr="00C93B88">
        <w:rPr>
          <w:rFonts w:ascii="Arial Narrow" w:eastAsia="MS Mincho" w:hAnsi="Arial Narrow"/>
          <w:b w:val="0"/>
          <w:iCs w:val="0"/>
          <w:color w:val="auto"/>
          <w:spacing w:val="0"/>
          <w:sz w:val="24"/>
          <w:szCs w:val="24"/>
        </w:rPr>
        <w:t>Asimismo, dicho instrumento normativo le otorga facultades al Instituto de Cine y Creación Audiovisual como ente de fomento e impulso para la creación y producción cinematográfica a través de la administración de los recursos de la línea de financiamiento para la creación cinematográfica y audiovisual del Fon</w:t>
      </w:r>
      <w:r w:rsidR="00B66DD7" w:rsidRPr="00C93B88">
        <w:rPr>
          <w:rFonts w:ascii="Arial Narrow" w:eastAsia="MS Mincho" w:hAnsi="Arial Narrow"/>
          <w:b w:val="0"/>
          <w:iCs w:val="0"/>
          <w:color w:val="auto"/>
          <w:spacing w:val="0"/>
          <w:sz w:val="24"/>
          <w:szCs w:val="24"/>
        </w:rPr>
        <w:t>do de Fomento de las Artes, la C</w:t>
      </w:r>
      <w:r w:rsidRPr="00C93B88">
        <w:rPr>
          <w:rFonts w:ascii="Arial Narrow" w:eastAsia="MS Mincho" w:hAnsi="Arial Narrow"/>
          <w:b w:val="0"/>
          <w:iCs w:val="0"/>
          <w:color w:val="auto"/>
          <w:spacing w:val="0"/>
          <w:sz w:val="24"/>
          <w:szCs w:val="24"/>
        </w:rPr>
        <w:t>ultura y la Innovación.</w:t>
      </w:r>
    </w:p>
    <w:p w:rsidR="00B41462" w:rsidRPr="00C93B88" w:rsidRDefault="00B41462" w:rsidP="00E04FD4">
      <w:pPr>
        <w:spacing w:line="360" w:lineRule="auto"/>
        <w:contextualSpacing/>
        <w:mirrorIndents/>
        <w:jc w:val="both"/>
        <w:rPr>
          <w:rFonts w:ascii="Arial Narrow" w:hAnsi="Arial Narrow"/>
        </w:rPr>
      </w:pPr>
    </w:p>
    <w:p w:rsidR="00B41462" w:rsidRPr="00C93B88" w:rsidRDefault="00B41462" w:rsidP="00E04FD4">
      <w:pPr>
        <w:spacing w:line="360" w:lineRule="auto"/>
        <w:contextualSpacing/>
        <w:mirrorIndents/>
        <w:jc w:val="both"/>
        <w:rPr>
          <w:rFonts w:ascii="Arial Narrow" w:hAnsi="Arial Narrow"/>
        </w:rPr>
      </w:pPr>
      <w:r w:rsidRPr="00C93B88">
        <w:rPr>
          <w:rFonts w:ascii="Arial Narrow" w:hAnsi="Arial Narrow"/>
        </w:rPr>
        <w:t>Una de las responsabilidades que la Ley Orgánica de Cultura dispone al ICCA es la conformación e implementación de la Red de Espacios Audi</w:t>
      </w:r>
      <w:r w:rsidR="00391521" w:rsidRPr="00C93B88">
        <w:rPr>
          <w:rFonts w:ascii="Arial Narrow" w:hAnsi="Arial Narrow"/>
        </w:rPr>
        <w:t>ovisuales, que, conforme su Artículo</w:t>
      </w:r>
      <w:r w:rsidRPr="00C93B88">
        <w:rPr>
          <w:rFonts w:ascii="Arial Narrow" w:hAnsi="Arial Narrow"/>
        </w:rPr>
        <w:t xml:space="preserve"> 115, literal b), señala en el primer </w:t>
      </w:r>
      <w:proofErr w:type="spellStart"/>
      <w:r w:rsidRPr="00C93B88">
        <w:rPr>
          <w:rFonts w:ascii="Arial Narrow" w:hAnsi="Arial Narrow"/>
        </w:rPr>
        <w:t>párrafo:“</w:t>
      </w:r>
      <w:r w:rsidRPr="00C93B88">
        <w:rPr>
          <w:rFonts w:ascii="Arial Narrow" w:hAnsi="Arial Narrow"/>
          <w:i/>
        </w:rPr>
        <w:t>Red</w:t>
      </w:r>
      <w:proofErr w:type="spellEnd"/>
      <w:r w:rsidRPr="00C93B88">
        <w:rPr>
          <w:rFonts w:ascii="Arial Narrow" w:hAnsi="Arial Narrow"/>
          <w:i/>
        </w:rPr>
        <w:t xml:space="preserve"> de Espacios Audiovisuales. El Instituto de Cine y Creación Audiovisual de la cultura implementará la Red de Espacios Audiovisuales, </w:t>
      </w:r>
      <w:r w:rsidRPr="00C93B88">
        <w:rPr>
          <w:rFonts w:ascii="Arial Narrow" w:hAnsi="Arial Narrow"/>
          <w:i/>
        </w:rPr>
        <w:lastRenderedPageBreak/>
        <w:t>integrada por cines, auditorios, salas de proyección, salas de uso múltiple, entre otros espacios convencionales y no convencionales, ya sea que se encuentren administrados por el Gobierno Nacional, los Gobiernos Autónomos Descentralizados y de Régimen Especial, las universidades, y las comunidades y personas naturales o jurídicas que voluntariamente quieran ser parte de la Red</w:t>
      </w:r>
      <w:r w:rsidRPr="00C93B88">
        <w:rPr>
          <w:rFonts w:ascii="Arial Narrow" w:hAnsi="Arial Narrow"/>
        </w:rPr>
        <w:t>”.</w:t>
      </w:r>
    </w:p>
    <w:p w:rsidR="00B41462" w:rsidRPr="00C93B88" w:rsidRDefault="00B41462" w:rsidP="00E04FD4">
      <w:pPr>
        <w:spacing w:line="360" w:lineRule="auto"/>
        <w:contextualSpacing/>
        <w:mirrorIndents/>
        <w:jc w:val="both"/>
        <w:rPr>
          <w:rFonts w:ascii="Arial Narrow" w:hAnsi="Arial Narrow"/>
        </w:rPr>
      </w:pPr>
    </w:p>
    <w:p w:rsidR="00B41462" w:rsidRPr="00C93B88" w:rsidRDefault="00B41462" w:rsidP="00E04FD4">
      <w:pPr>
        <w:spacing w:line="360" w:lineRule="auto"/>
        <w:contextualSpacing/>
        <w:mirrorIndents/>
        <w:jc w:val="both"/>
        <w:rPr>
          <w:rFonts w:ascii="Arial Narrow" w:hAnsi="Arial Narrow"/>
        </w:rPr>
      </w:pPr>
      <w:r w:rsidRPr="00C93B88">
        <w:rPr>
          <w:rFonts w:ascii="Arial Narrow" w:hAnsi="Arial Narrow"/>
        </w:rPr>
        <w:t xml:space="preserve">De igual manera, el Reglamento a la Ley Orgánica de Cultura, publicada en el Registro Oficial No. 08 de 06 de junio de 2017, en su Capítulo V, contempla las atribuciones y deberes del Instituto de Cine y Creación Audiovisual (ICCA). </w:t>
      </w:r>
    </w:p>
    <w:p w:rsidR="007D2447" w:rsidRPr="00C93B88" w:rsidRDefault="007D2447" w:rsidP="00E04FD4">
      <w:pPr>
        <w:spacing w:line="360" w:lineRule="auto"/>
        <w:contextualSpacing/>
        <w:mirrorIndents/>
        <w:jc w:val="both"/>
        <w:rPr>
          <w:rFonts w:ascii="Arial Narrow" w:hAnsi="Arial Narrow" w:cs="Arial"/>
          <w:b/>
          <w:iCs/>
          <w:color w:val="000000"/>
          <w:highlight w:val="green"/>
        </w:rPr>
      </w:pPr>
    </w:p>
    <w:p w:rsidR="00D32791" w:rsidRPr="00C93B88" w:rsidRDefault="00D32791" w:rsidP="00E04FD4">
      <w:pPr>
        <w:spacing w:line="360" w:lineRule="auto"/>
        <w:contextualSpacing/>
        <w:mirrorIndents/>
        <w:jc w:val="both"/>
        <w:rPr>
          <w:rFonts w:ascii="Arial Narrow" w:hAnsi="Arial Narrow"/>
          <w:b/>
          <w:lang w:val="es-ES"/>
        </w:rPr>
      </w:pPr>
      <w:r w:rsidRPr="00C93B88">
        <w:rPr>
          <w:rFonts w:ascii="Arial Narrow" w:hAnsi="Arial Narrow"/>
          <w:b/>
          <w:lang w:val="es-ES"/>
        </w:rPr>
        <w:t xml:space="preserve">2.2 Identificación, descripción y diagnóstico del problema </w:t>
      </w:r>
    </w:p>
    <w:p w:rsidR="001A4F23" w:rsidRPr="00C93B88" w:rsidRDefault="001A4F23" w:rsidP="00E04FD4">
      <w:pPr>
        <w:spacing w:line="360" w:lineRule="auto"/>
        <w:contextualSpacing/>
        <w:mirrorIndents/>
        <w:jc w:val="both"/>
        <w:rPr>
          <w:rFonts w:ascii="Arial Narrow" w:hAnsi="Arial Narrow"/>
        </w:rPr>
      </w:pPr>
    </w:p>
    <w:p w:rsidR="001D107D" w:rsidRPr="00C93B88" w:rsidRDefault="00840726" w:rsidP="00E04FD4">
      <w:pPr>
        <w:spacing w:line="360" w:lineRule="auto"/>
        <w:contextualSpacing/>
        <w:mirrorIndents/>
        <w:jc w:val="both"/>
        <w:rPr>
          <w:rFonts w:ascii="Arial Narrow" w:hAnsi="Arial Narrow"/>
          <w:lang w:val="es-ES"/>
        </w:rPr>
      </w:pPr>
      <w:r w:rsidRPr="00C93B88">
        <w:rPr>
          <w:rFonts w:ascii="Arial Narrow" w:hAnsi="Arial Narrow"/>
        </w:rPr>
        <w:t>A partir de</w:t>
      </w:r>
      <w:r w:rsidR="00675A63" w:rsidRPr="00C93B88">
        <w:rPr>
          <w:rFonts w:ascii="Arial Narrow" w:hAnsi="Arial Narrow"/>
        </w:rPr>
        <w:t xml:space="preserve"> la creación </w:t>
      </w:r>
      <w:r w:rsidR="00807688" w:rsidRPr="00C93B88">
        <w:rPr>
          <w:rFonts w:ascii="Arial Narrow" w:hAnsi="Arial Narrow"/>
        </w:rPr>
        <w:t>del Fondo de Fomento al Cine E</w:t>
      </w:r>
      <w:r w:rsidR="00A51463" w:rsidRPr="00C93B88">
        <w:rPr>
          <w:rFonts w:ascii="Arial Narrow" w:hAnsi="Arial Narrow"/>
        </w:rPr>
        <w:t>cuatoriano</w:t>
      </w:r>
      <w:r w:rsidR="00241D75" w:rsidRPr="00C93B88">
        <w:rPr>
          <w:rFonts w:ascii="Arial Narrow" w:hAnsi="Arial Narrow"/>
        </w:rPr>
        <w:t>,</w:t>
      </w:r>
      <w:r w:rsidR="009B44D3">
        <w:rPr>
          <w:rFonts w:ascii="Arial Narrow" w:hAnsi="Arial Narrow"/>
        </w:rPr>
        <w:t xml:space="preserve"> </w:t>
      </w:r>
      <w:r w:rsidR="001A4F23" w:rsidRPr="00C93B88">
        <w:rPr>
          <w:rFonts w:ascii="Arial Narrow" w:hAnsi="Arial Narrow"/>
        </w:rPr>
        <w:t>entre</w:t>
      </w:r>
      <w:r w:rsidRPr="00C93B88">
        <w:rPr>
          <w:rFonts w:ascii="Arial Narrow" w:hAnsi="Arial Narrow"/>
          <w:lang w:val="es-ES"/>
        </w:rPr>
        <w:t xml:space="preserve"> 2007 y 2016</w:t>
      </w:r>
      <w:r w:rsidR="00675A63" w:rsidRPr="00C93B88">
        <w:rPr>
          <w:rFonts w:ascii="Arial Narrow" w:hAnsi="Arial Narrow"/>
          <w:lang w:val="es-ES"/>
        </w:rPr>
        <w:t xml:space="preserve"> se ha</w:t>
      </w:r>
      <w:r w:rsidR="005101CB" w:rsidRPr="00C93B88">
        <w:rPr>
          <w:rFonts w:ascii="Arial Narrow" w:hAnsi="Arial Narrow"/>
          <w:lang w:val="es-ES"/>
        </w:rPr>
        <w:t xml:space="preserve"> beneficiado</w:t>
      </w:r>
      <w:r w:rsidR="00675A63" w:rsidRPr="00C93B88">
        <w:rPr>
          <w:rFonts w:ascii="Arial Narrow" w:hAnsi="Arial Narrow"/>
          <w:lang w:val="es-ES"/>
        </w:rPr>
        <w:t xml:space="preserve"> a</w:t>
      </w:r>
      <w:r w:rsidR="00B25D2A" w:rsidRPr="00C93B88">
        <w:rPr>
          <w:rFonts w:ascii="Arial Narrow" w:hAnsi="Arial Narrow"/>
          <w:lang w:val="es-ES"/>
        </w:rPr>
        <w:t xml:space="preserve"> 405</w:t>
      </w:r>
      <w:r w:rsidR="00994D1F" w:rsidRPr="00C93B88">
        <w:rPr>
          <w:rFonts w:ascii="Arial Narrow" w:hAnsi="Arial Narrow"/>
          <w:lang w:val="es-ES"/>
        </w:rPr>
        <w:t xml:space="preserve"> proyectos cinematográficos</w:t>
      </w:r>
      <w:r w:rsidR="005101CB" w:rsidRPr="00C93B88">
        <w:rPr>
          <w:rFonts w:ascii="Arial Narrow" w:hAnsi="Arial Narrow"/>
          <w:lang w:val="es-ES"/>
        </w:rPr>
        <w:t xml:space="preserve"> de un total de </w:t>
      </w:r>
      <w:r w:rsidR="00B25D2A" w:rsidRPr="00C93B88">
        <w:rPr>
          <w:rFonts w:ascii="Arial Narrow" w:hAnsi="Arial Narrow"/>
          <w:lang w:val="es-ES"/>
        </w:rPr>
        <w:t>1671</w:t>
      </w:r>
      <w:r w:rsidR="005101CB" w:rsidRPr="00C93B88">
        <w:rPr>
          <w:rFonts w:ascii="Arial Narrow" w:hAnsi="Arial Narrow"/>
          <w:lang w:val="es-ES"/>
        </w:rPr>
        <w:t xml:space="preserve"> proyectos</w:t>
      </w:r>
      <w:r w:rsidRPr="00C93B88">
        <w:rPr>
          <w:rFonts w:ascii="Arial Narrow" w:hAnsi="Arial Narrow"/>
          <w:lang w:val="es-ES"/>
        </w:rPr>
        <w:t xml:space="preserve"> postulados</w:t>
      </w:r>
      <w:r w:rsidR="005101CB" w:rsidRPr="00C93B88">
        <w:rPr>
          <w:rFonts w:ascii="Arial Narrow" w:hAnsi="Arial Narrow"/>
          <w:lang w:val="es-ES"/>
        </w:rPr>
        <w:t xml:space="preserve">, es decir el </w:t>
      </w:r>
      <w:r w:rsidR="00B25D2A" w:rsidRPr="00C93B88">
        <w:rPr>
          <w:rFonts w:ascii="Arial Narrow" w:hAnsi="Arial Narrow"/>
          <w:lang w:val="es-ES"/>
        </w:rPr>
        <w:t xml:space="preserve">24,24% </w:t>
      </w:r>
      <w:r w:rsidR="005101CB" w:rsidRPr="00C93B88">
        <w:rPr>
          <w:rFonts w:ascii="Arial Narrow" w:hAnsi="Arial Narrow"/>
          <w:lang w:val="es-ES"/>
        </w:rPr>
        <w:t>de los proyectos recibieron recursos para financiar alguna de las categorías</w:t>
      </w:r>
      <w:r w:rsidR="00954174" w:rsidRPr="00C93B88">
        <w:rPr>
          <w:rFonts w:ascii="Arial Narrow" w:hAnsi="Arial Narrow"/>
          <w:lang w:val="es-ES"/>
        </w:rPr>
        <w:t xml:space="preserve"> disponibles en dichas convocatorias anuales</w:t>
      </w:r>
      <w:r w:rsidR="00675A63" w:rsidRPr="00C93B88">
        <w:rPr>
          <w:rFonts w:ascii="Arial Narrow" w:hAnsi="Arial Narrow"/>
          <w:lang w:val="es-ES"/>
        </w:rPr>
        <w:t xml:space="preserve">. </w:t>
      </w:r>
      <w:r w:rsidR="00852308" w:rsidRPr="00C93B88">
        <w:rPr>
          <w:rFonts w:ascii="Arial Narrow" w:hAnsi="Arial Narrow"/>
        </w:rPr>
        <w:t>Es importante señalar que e</w:t>
      </w:r>
      <w:r w:rsidR="00852308" w:rsidRPr="00C93B88">
        <w:rPr>
          <w:rFonts w:ascii="Arial Narrow" w:hAnsi="Arial Narrow"/>
          <w:lang w:val="es-ES"/>
        </w:rPr>
        <w:t xml:space="preserve">n la convocatoria del año 2016 postularon 164 proyectos, </w:t>
      </w:r>
      <w:r w:rsidR="00E46D2D" w:rsidRPr="00C93B88">
        <w:rPr>
          <w:rFonts w:ascii="Arial Narrow" w:hAnsi="Arial Narrow"/>
          <w:lang w:val="es-ES"/>
        </w:rPr>
        <w:t>de los cuales se beneficiaron a 20</w:t>
      </w:r>
      <w:r w:rsidR="00677E0D" w:rsidRPr="00C93B88">
        <w:rPr>
          <w:rFonts w:ascii="Arial Narrow" w:hAnsi="Arial Narrow"/>
          <w:lang w:val="es-ES"/>
        </w:rPr>
        <w:t>;</w:t>
      </w:r>
      <w:r w:rsidR="00E46D2D" w:rsidRPr="00C93B88">
        <w:rPr>
          <w:rFonts w:ascii="Arial Narrow" w:hAnsi="Arial Narrow"/>
          <w:lang w:val="es-ES"/>
        </w:rPr>
        <w:t xml:space="preserve"> únicamente el 12% de</w:t>
      </w:r>
      <w:r w:rsidR="00852308" w:rsidRPr="00C93B88">
        <w:rPr>
          <w:rFonts w:ascii="Arial Narrow" w:hAnsi="Arial Narrow"/>
          <w:lang w:val="es-ES"/>
        </w:rPr>
        <w:t xml:space="preserve"> proyectos </w:t>
      </w:r>
      <w:r w:rsidR="00E46D2D" w:rsidRPr="00C93B88">
        <w:rPr>
          <w:rFonts w:ascii="Arial Narrow" w:hAnsi="Arial Narrow"/>
          <w:lang w:val="es-ES"/>
        </w:rPr>
        <w:t xml:space="preserve">fueron </w:t>
      </w:r>
      <w:r w:rsidR="00DC5A1B" w:rsidRPr="00C93B88">
        <w:rPr>
          <w:rFonts w:ascii="Arial Narrow" w:hAnsi="Arial Narrow"/>
          <w:lang w:val="es-ES"/>
        </w:rPr>
        <w:t>acreedor</w:t>
      </w:r>
      <w:r w:rsidR="00994D1F" w:rsidRPr="00C93B88">
        <w:rPr>
          <w:rFonts w:ascii="Arial Narrow" w:hAnsi="Arial Narrow"/>
          <w:lang w:val="es-ES"/>
        </w:rPr>
        <w:t>es al fondo de fomento, por tanto</w:t>
      </w:r>
      <w:r w:rsidR="00675A63" w:rsidRPr="00C93B88">
        <w:rPr>
          <w:rFonts w:ascii="Arial Narrow" w:hAnsi="Arial Narrow"/>
          <w:lang w:val="es-ES"/>
        </w:rPr>
        <w:t>, el</w:t>
      </w:r>
      <w:r w:rsidR="00E42E8C" w:rsidRPr="00C93B88">
        <w:rPr>
          <w:rFonts w:ascii="Arial Narrow" w:hAnsi="Arial Narrow"/>
          <w:lang w:val="es-ES"/>
        </w:rPr>
        <w:t>88</w:t>
      </w:r>
      <w:r w:rsidR="00DC5194" w:rsidRPr="00C93B88">
        <w:rPr>
          <w:rFonts w:ascii="Arial Narrow" w:hAnsi="Arial Narrow"/>
          <w:lang w:val="es-ES"/>
        </w:rPr>
        <w:t>%</w:t>
      </w:r>
      <w:r w:rsidR="005101CB" w:rsidRPr="00C93B88">
        <w:rPr>
          <w:rFonts w:ascii="Arial Narrow" w:hAnsi="Arial Narrow"/>
          <w:lang w:val="es-ES"/>
        </w:rPr>
        <w:t xml:space="preserve"> de los proyectos han debido buscar otras fuentes de financiamiento o</w:t>
      </w:r>
      <w:r w:rsidR="0024688A" w:rsidRPr="00C93B88">
        <w:rPr>
          <w:rFonts w:ascii="Arial Narrow" w:hAnsi="Arial Narrow"/>
          <w:lang w:val="es-ES"/>
        </w:rPr>
        <w:t>,</w:t>
      </w:r>
      <w:r w:rsidR="005101CB" w:rsidRPr="00C93B88">
        <w:rPr>
          <w:rFonts w:ascii="Arial Narrow" w:hAnsi="Arial Narrow"/>
          <w:lang w:val="es-ES"/>
        </w:rPr>
        <w:t xml:space="preserve"> en su defecto</w:t>
      </w:r>
      <w:r w:rsidR="0024688A" w:rsidRPr="00C93B88">
        <w:rPr>
          <w:rFonts w:ascii="Arial Narrow" w:hAnsi="Arial Narrow"/>
          <w:lang w:val="es-ES"/>
        </w:rPr>
        <w:t>, se han</w:t>
      </w:r>
      <w:r w:rsidR="005101CB" w:rsidRPr="00C93B88">
        <w:rPr>
          <w:rFonts w:ascii="Arial Narrow" w:hAnsi="Arial Narrow"/>
          <w:lang w:val="es-ES"/>
        </w:rPr>
        <w:t xml:space="preserve"> postergado</w:t>
      </w:r>
      <w:r w:rsidR="00F47694" w:rsidRPr="00C93B88">
        <w:rPr>
          <w:rFonts w:ascii="Arial Narrow" w:hAnsi="Arial Narrow"/>
          <w:lang w:val="es-ES"/>
        </w:rPr>
        <w:t xml:space="preserve"> o han reducido lo</w:t>
      </w:r>
      <w:r w:rsidR="00994D1F" w:rsidRPr="00C93B88">
        <w:rPr>
          <w:rFonts w:ascii="Arial Narrow" w:hAnsi="Arial Narrow"/>
          <w:lang w:val="es-ES"/>
        </w:rPr>
        <w:t>s estándares técnicos que tenían previstos</w:t>
      </w:r>
      <w:r w:rsidR="0024688A" w:rsidRPr="00C93B88">
        <w:rPr>
          <w:rFonts w:ascii="Arial Narrow" w:hAnsi="Arial Narrow"/>
          <w:lang w:val="es-ES"/>
        </w:rPr>
        <w:t xml:space="preserve">; el </w:t>
      </w:r>
      <w:r w:rsidR="00DC5A1B" w:rsidRPr="00C93B88">
        <w:rPr>
          <w:rFonts w:ascii="Arial Narrow" w:hAnsi="Arial Narrow"/>
          <w:lang w:val="es-ES"/>
        </w:rPr>
        <w:t>apoyo estatal</w:t>
      </w:r>
      <w:r w:rsidR="009B44D3">
        <w:rPr>
          <w:rFonts w:ascii="Arial Narrow" w:hAnsi="Arial Narrow"/>
          <w:lang w:val="es-ES"/>
        </w:rPr>
        <w:t xml:space="preserve"> </w:t>
      </w:r>
      <w:r w:rsidR="00675A63" w:rsidRPr="00C93B88">
        <w:rPr>
          <w:rFonts w:ascii="Arial Narrow" w:hAnsi="Arial Narrow"/>
          <w:lang w:val="es-ES"/>
        </w:rPr>
        <w:t>para</w:t>
      </w:r>
      <w:r w:rsidR="009B44D3">
        <w:rPr>
          <w:rFonts w:ascii="Arial Narrow" w:hAnsi="Arial Narrow"/>
          <w:lang w:val="es-ES"/>
        </w:rPr>
        <w:t xml:space="preserve"> </w:t>
      </w:r>
      <w:r w:rsidR="00DC5A1B" w:rsidRPr="00C93B88">
        <w:rPr>
          <w:rFonts w:ascii="Arial Narrow" w:hAnsi="Arial Narrow"/>
          <w:lang w:val="es-ES"/>
        </w:rPr>
        <w:t>financiar</w:t>
      </w:r>
      <w:r w:rsidR="00675A63" w:rsidRPr="00C93B88">
        <w:rPr>
          <w:rFonts w:ascii="Arial Narrow" w:hAnsi="Arial Narrow"/>
          <w:lang w:val="es-ES"/>
        </w:rPr>
        <w:t xml:space="preserve"> esta actividad </w:t>
      </w:r>
      <w:r w:rsidR="00DC5A1B" w:rsidRPr="00C93B88">
        <w:rPr>
          <w:rFonts w:ascii="Arial Narrow" w:hAnsi="Arial Narrow"/>
          <w:lang w:val="es-ES"/>
        </w:rPr>
        <w:t xml:space="preserve">ha dependido del presupuesto asignado </w:t>
      </w:r>
      <w:r w:rsidR="00F47FDF" w:rsidRPr="00C93B88">
        <w:rPr>
          <w:rFonts w:ascii="Arial Narrow" w:hAnsi="Arial Narrow"/>
          <w:lang w:val="es-ES"/>
        </w:rPr>
        <w:t>anualmente</w:t>
      </w:r>
      <w:r w:rsidR="00DC5A1B" w:rsidRPr="00C93B88">
        <w:rPr>
          <w:rFonts w:ascii="Arial Narrow" w:hAnsi="Arial Narrow"/>
          <w:lang w:val="es-ES"/>
        </w:rPr>
        <w:t xml:space="preserve"> tanto en gasto corriente como en inversión</w:t>
      </w:r>
      <w:r w:rsidR="00807688" w:rsidRPr="00C93B88">
        <w:rPr>
          <w:rFonts w:ascii="Arial Narrow" w:hAnsi="Arial Narrow"/>
          <w:lang w:val="es-ES"/>
        </w:rPr>
        <w:t>.</w:t>
      </w:r>
    </w:p>
    <w:p w:rsidR="00B25D2A" w:rsidRPr="00C93B88" w:rsidRDefault="00B25D2A" w:rsidP="00E04FD4">
      <w:pPr>
        <w:spacing w:line="360" w:lineRule="auto"/>
        <w:contextualSpacing/>
        <w:mirrorIndents/>
        <w:jc w:val="both"/>
        <w:rPr>
          <w:rFonts w:ascii="Arial Narrow" w:hAnsi="Arial Narrow"/>
          <w:lang w:val="es-ES"/>
        </w:rPr>
      </w:pPr>
    </w:p>
    <w:p w:rsidR="00677E0D" w:rsidRPr="00C93B88" w:rsidRDefault="00241D75" w:rsidP="00E04FD4">
      <w:pPr>
        <w:spacing w:line="360" w:lineRule="auto"/>
        <w:contextualSpacing/>
        <w:mirrorIndents/>
        <w:jc w:val="both"/>
        <w:rPr>
          <w:rFonts w:ascii="Arial Narrow" w:hAnsi="Arial Narrow"/>
          <w:lang w:val="es-ES"/>
        </w:rPr>
      </w:pPr>
      <w:r w:rsidRPr="00C93B88">
        <w:rPr>
          <w:rFonts w:ascii="Arial Narrow" w:hAnsi="Arial Narrow"/>
          <w:lang w:val="es-ES"/>
        </w:rPr>
        <w:t>No obstante, g</w:t>
      </w:r>
      <w:r w:rsidR="00677E0D" w:rsidRPr="00C93B88">
        <w:rPr>
          <w:rFonts w:ascii="Arial Narrow" w:hAnsi="Arial Narrow"/>
          <w:lang w:val="es-ES"/>
        </w:rPr>
        <w:t xml:space="preserve">racias a la Ley Orgánica de Cultura, se crea el Fondo de Fomento de las Artes, la Cultura y la Creatividad, cuya Línea de Fomento a la Creación Cinematográfica y Audiovisual, asegura el financiamiento anual a proyectos de esta índole </w:t>
      </w:r>
      <w:r w:rsidRPr="00C93B88">
        <w:rPr>
          <w:rFonts w:ascii="Arial Narrow" w:hAnsi="Arial Narrow"/>
          <w:lang w:val="es-ES"/>
        </w:rPr>
        <w:t>por</w:t>
      </w:r>
      <w:r w:rsidR="00677E0D" w:rsidRPr="00C93B88">
        <w:rPr>
          <w:rFonts w:ascii="Arial Narrow" w:hAnsi="Arial Narrow"/>
          <w:lang w:val="es-ES"/>
        </w:rPr>
        <w:t xml:space="preserve"> parte del Estado Central. </w:t>
      </w:r>
      <w:r w:rsidRPr="00C93B88">
        <w:rPr>
          <w:rFonts w:ascii="Arial Narrow" w:hAnsi="Arial Narrow"/>
          <w:lang w:val="es-ES"/>
        </w:rPr>
        <w:t>Sin embargo</w:t>
      </w:r>
      <w:r w:rsidR="00677E0D" w:rsidRPr="00C93B88">
        <w:rPr>
          <w:rFonts w:ascii="Arial Narrow" w:hAnsi="Arial Narrow"/>
          <w:lang w:val="es-ES"/>
        </w:rPr>
        <w:t xml:space="preserve">, esta no es la única fuente de financiamiento que </w:t>
      </w:r>
      <w:r w:rsidRPr="00C93B88">
        <w:rPr>
          <w:rFonts w:ascii="Arial Narrow" w:hAnsi="Arial Narrow"/>
          <w:lang w:val="es-ES"/>
        </w:rPr>
        <w:t xml:space="preserve">se </w:t>
      </w:r>
      <w:r w:rsidR="00677E0D" w:rsidRPr="00C93B88">
        <w:rPr>
          <w:rFonts w:ascii="Arial Narrow" w:hAnsi="Arial Narrow"/>
          <w:lang w:val="es-ES"/>
        </w:rPr>
        <w:t xml:space="preserve">gestiona </w:t>
      </w:r>
      <w:r w:rsidRPr="00C93B88">
        <w:rPr>
          <w:rFonts w:ascii="Arial Narrow" w:hAnsi="Arial Narrow"/>
          <w:lang w:val="es-ES"/>
        </w:rPr>
        <w:t xml:space="preserve">en favor de los productores nacionales; </w:t>
      </w:r>
      <w:r w:rsidR="00677E0D" w:rsidRPr="00C93B88">
        <w:rPr>
          <w:rFonts w:ascii="Arial Narrow" w:hAnsi="Arial Narrow"/>
          <w:lang w:val="es-ES"/>
        </w:rPr>
        <w:t>gracias a la intervención del ICCA</w:t>
      </w:r>
      <w:r w:rsidRPr="00C93B88">
        <w:rPr>
          <w:rFonts w:ascii="Arial Narrow" w:hAnsi="Arial Narrow"/>
          <w:lang w:val="es-ES"/>
        </w:rPr>
        <w:t xml:space="preserve"> se ha conseguido</w:t>
      </w:r>
      <w:r w:rsidR="009B44D3">
        <w:rPr>
          <w:rFonts w:ascii="Arial Narrow" w:hAnsi="Arial Narrow"/>
          <w:lang w:val="es-ES"/>
        </w:rPr>
        <w:t xml:space="preserve"> </w:t>
      </w:r>
      <w:r w:rsidRPr="00C93B88">
        <w:rPr>
          <w:rFonts w:ascii="Arial Narrow" w:hAnsi="Arial Narrow"/>
          <w:lang w:val="es-ES"/>
        </w:rPr>
        <w:t xml:space="preserve">la participación y el </w:t>
      </w:r>
      <w:r w:rsidR="00677E0D" w:rsidRPr="00C93B88">
        <w:rPr>
          <w:rFonts w:ascii="Arial Narrow" w:hAnsi="Arial Narrow"/>
          <w:lang w:val="es-ES"/>
        </w:rPr>
        <w:t>aporte del país</w:t>
      </w:r>
      <w:r w:rsidRPr="00C93B88">
        <w:rPr>
          <w:rFonts w:ascii="Arial Narrow" w:hAnsi="Arial Narrow"/>
          <w:lang w:val="es-ES"/>
        </w:rPr>
        <w:t>,</w:t>
      </w:r>
      <w:r w:rsidR="00677E0D" w:rsidRPr="00C93B88">
        <w:rPr>
          <w:rFonts w:ascii="Arial Narrow" w:hAnsi="Arial Narrow"/>
          <w:lang w:val="es-ES"/>
        </w:rPr>
        <w:t xml:space="preserve"> mediante convenios </w:t>
      </w:r>
      <w:r w:rsidR="008D31B1" w:rsidRPr="00C93B88">
        <w:rPr>
          <w:rFonts w:ascii="Arial Narrow" w:hAnsi="Arial Narrow"/>
          <w:lang w:val="es-ES"/>
        </w:rPr>
        <w:t>suscritos con instancias internacionales</w:t>
      </w:r>
      <w:r w:rsidRPr="00C93B88">
        <w:rPr>
          <w:rFonts w:ascii="Arial Narrow" w:hAnsi="Arial Narrow"/>
          <w:lang w:val="es-ES"/>
        </w:rPr>
        <w:t>, a espacios y mecanismos de financiamiento</w:t>
      </w:r>
      <w:r w:rsidR="009B44D3">
        <w:rPr>
          <w:rFonts w:ascii="Arial Narrow" w:hAnsi="Arial Narrow"/>
          <w:lang w:val="es-ES"/>
        </w:rPr>
        <w:t xml:space="preserve"> </w:t>
      </w:r>
      <w:r w:rsidRPr="00C93B88">
        <w:rPr>
          <w:rFonts w:ascii="Arial Narrow" w:hAnsi="Arial Narrow"/>
          <w:lang w:val="es-ES"/>
        </w:rPr>
        <w:t>que</w:t>
      </w:r>
      <w:r w:rsidR="009B44D3">
        <w:rPr>
          <w:rFonts w:ascii="Arial Narrow" w:hAnsi="Arial Narrow"/>
          <w:lang w:val="es-ES"/>
        </w:rPr>
        <w:t xml:space="preserve"> </w:t>
      </w:r>
      <w:r w:rsidR="008D31B1" w:rsidRPr="00C93B88">
        <w:rPr>
          <w:rFonts w:ascii="Arial Narrow" w:hAnsi="Arial Narrow"/>
          <w:lang w:val="es-ES"/>
        </w:rPr>
        <w:t>son de vital importancia para la producción ecuatoriana</w:t>
      </w:r>
      <w:r w:rsidR="0015640C" w:rsidRPr="00C93B88">
        <w:rPr>
          <w:rFonts w:ascii="Arial Narrow" w:hAnsi="Arial Narrow"/>
          <w:lang w:val="es-ES"/>
        </w:rPr>
        <w:t xml:space="preserve"> y que precisan continuidad</w:t>
      </w:r>
    </w:p>
    <w:p w:rsidR="008D31B1" w:rsidRPr="00C93B88" w:rsidRDefault="008D31B1" w:rsidP="00E04FD4">
      <w:pPr>
        <w:spacing w:line="360" w:lineRule="auto"/>
        <w:contextualSpacing/>
        <w:mirrorIndents/>
        <w:jc w:val="both"/>
        <w:rPr>
          <w:rFonts w:ascii="Arial Narrow" w:hAnsi="Arial Narrow"/>
          <w:lang w:val="es-ES"/>
        </w:rPr>
      </w:pPr>
    </w:p>
    <w:p w:rsidR="007D2447" w:rsidRPr="00C93B88" w:rsidRDefault="007D2447" w:rsidP="00E04FD4">
      <w:pPr>
        <w:spacing w:line="360" w:lineRule="auto"/>
        <w:contextualSpacing/>
        <w:mirrorIndents/>
        <w:jc w:val="both"/>
        <w:rPr>
          <w:rFonts w:ascii="Arial Narrow" w:hAnsi="Arial Narrow"/>
          <w:lang w:val="es-ES"/>
        </w:rPr>
      </w:pPr>
      <w:proofErr w:type="spellStart"/>
      <w:r w:rsidRPr="00C93B88">
        <w:rPr>
          <w:rFonts w:ascii="Arial Narrow" w:hAnsi="Arial Narrow"/>
          <w:lang w:val="es-ES"/>
        </w:rPr>
        <w:t>Ibermedia</w:t>
      </w:r>
      <w:proofErr w:type="spellEnd"/>
      <w:r w:rsidRPr="00C93B88">
        <w:rPr>
          <w:rFonts w:ascii="Arial Narrow" w:hAnsi="Arial Narrow"/>
          <w:lang w:val="es-ES"/>
        </w:rPr>
        <w:t xml:space="preserve"> es un programa de estímulo a la coproducción de películas de ficción y documentales integrada por veintiún países: Argentina, Bolivia, Brasil, Colombia, Costa Rica, </w:t>
      </w:r>
      <w:r w:rsidRPr="00C93B88">
        <w:rPr>
          <w:rFonts w:ascii="Arial Narrow" w:hAnsi="Arial Narrow"/>
          <w:lang w:val="es-ES"/>
        </w:rPr>
        <w:lastRenderedPageBreak/>
        <w:t xml:space="preserve">Cuba, Chile, Ecuador, España, Guatemala, Italia, México, Nicaragua, Panamá, Paraguay, Perú, Portugal, Puerto Rico, República Dominicana, Uruguay y Venezuela. Su misión es trabajar para la creación de un espacio audiovisual iberoamericano por medio de ayudas financieras y a través de convocatorias que están abiertas a todos los productores de cine independientes de los países miembros de América Latina, España, Portugal y la recientemente incorporada Italia. </w:t>
      </w:r>
      <w:proofErr w:type="spellStart"/>
      <w:r w:rsidRPr="00C93B88">
        <w:rPr>
          <w:rFonts w:ascii="Arial Narrow" w:hAnsi="Arial Narrow"/>
          <w:lang w:val="es-ES"/>
        </w:rPr>
        <w:t>Ibermedia</w:t>
      </w:r>
      <w:proofErr w:type="spellEnd"/>
      <w:r w:rsidRPr="00C93B88">
        <w:rPr>
          <w:rFonts w:ascii="Arial Narrow" w:hAnsi="Arial Narrow"/>
          <w:lang w:val="es-ES"/>
        </w:rPr>
        <w:t xml:space="preserve"> promueve la excelencia del cine en la comunidad, contribuye a la realización de proyectos audiovisuales dirigidos al mercado, fomenta la integración en redes de las empresas productoras para facilitar las coproducciones y ayuda a la formación continua de los profesionales de la producción y la gestión empresarial audiovisual a través de talleres, becas o seminarios, estímulo a la colaboración solidaria y a la utilización de nuevas tecnologías.</w:t>
      </w:r>
    </w:p>
    <w:p w:rsidR="007D2447" w:rsidRPr="00C93B88" w:rsidRDefault="007D2447" w:rsidP="00E04FD4">
      <w:pPr>
        <w:spacing w:line="360" w:lineRule="auto"/>
        <w:contextualSpacing/>
        <w:mirrorIndents/>
        <w:jc w:val="both"/>
        <w:rPr>
          <w:rFonts w:ascii="Arial Narrow" w:hAnsi="Arial Narrow"/>
          <w:lang w:val="es-ES"/>
        </w:rPr>
      </w:pPr>
    </w:p>
    <w:p w:rsidR="007D2447" w:rsidRPr="00C93B88" w:rsidRDefault="007D2447" w:rsidP="00E04FD4">
      <w:pPr>
        <w:spacing w:line="360" w:lineRule="auto"/>
        <w:contextualSpacing/>
        <w:mirrorIndents/>
        <w:jc w:val="both"/>
        <w:rPr>
          <w:rFonts w:ascii="Arial Narrow" w:hAnsi="Arial Narrow"/>
          <w:lang w:val="es-ES"/>
        </w:rPr>
      </w:pPr>
      <w:proofErr w:type="spellStart"/>
      <w:r w:rsidRPr="00C93B88">
        <w:rPr>
          <w:rFonts w:ascii="Arial Narrow" w:hAnsi="Arial Narrow"/>
          <w:lang w:val="es-ES"/>
        </w:rPr>
        <w:t>DocTV</w:t>
      </w:r>
      <w:proofErr w:type="spellEnd"/>
      <w:r w:rsidRPr="00C93B88">
        <w:rPr>
          <w:rFonts w:ascii="Arial Narrow" w:hAnsi="Arial Narrow"/>
          <w:lang w:val="es-ES"/>
        </w:rPr>
        <w:t xml:space="preserve"> Latinoamérica es un programa de fomento a la producción y teledifusión del documental latinoamericano. Surge como una iniciativa de la Conferencia de Autoridades Cinematográficas y Audiovisuales de Iberoamérica CAACI para el financiamiento bianual de un proyecto documental por cada país miembro. </w:t>
      </w:r>
      <w:proofErr w:type="spellStart"/>
      <w:r w:rsidRPr="00C93B88">
        <w:rPr>
          <w:rFonts w:ascii="Arial Narrow" w:hAnsi="Arial Narrow"/>
          <w:lang w:val="es-ES"/>
        </w:rPr>
        <w:t>DocTV</w:t>
      </w:r>
      <w:proofErr w:type="spellEnd"/>
      <w:r w:rsidRPr="00C93B88">
        <w:rPr>
          <w:rFonts w:ascii="Arial Narrow" w:hAnsi="Arial Narrow"/>
          <w:lang w:val="es-ES"/>
        </w:rPr>
        <w:t xml:space="preserve"> Latinoamérica se ejecuta a través de la Red </w:t>
      </w:r>
      <w:proofErr w:type="spellStart"/>
      <w:r w:rsidRPr="00C93B88">
        <w:rPr>
          <w:rFonts w:ascii="Arial Narrow" w:hAnsi="Arial Narrow"/>
          <w:lang w:val="es-ES"/>
        </w:rPr>
        <w:t>DocTV</w:t>
      </w:r>
      <w:proofErr w:type="spellEnd"/>
      <w:r w:rsidRPr="00C93B88">
        <w:rPr>
          <w:rFonts w:ascii="Arial Narrow" w:hAnsi="Arial Narrow"/>
          <w:lang w:val="es-ES"/>
        </w:rPr>
        <w:t xml:space="preserve">, que es una alianza estratégica de diecisiete autoridades audiovisuales y veintidós televisoras públicas de la región. La Unidad Técnica de esta sexta edición del Programa funcionará en Santo Domingo, República Dominicana, con el apoyo de la  Dirección General de Cine (DGCINE). La Unidad Técnica de </w:t>
      </w:r>
      <w:proofErr w:type="spellStart"/>
      <w:r w:rsidRPr="00C93B88">
        <w:rPr>
          <w:rFonts w:ascii="Arial Narrow" w:hAnsi="Arial Narrow"/>
          <w:lang w:val="es-ES"/>
        </w:rPr>
        <w:t>Doc</w:t>
      </w:r>
      <w:r w:rsidR="006D05F1">
        <w:rPr>
          <w:rFonts w:ascii="Arial Narrow" w:hAnsi="Arial Narrow"/>
          <w:lang w:val="es-ES"/>
        </w:rPr>
        <w:t>TV</w:t>
      </w:r>
      <w:proofErr w:type="spellEnd"/>
      <w:r w:rsidRPr="00C93B88">
        <w:rPr>
          <w:rFonts w:ascii="Arial Narrow" w:hAnsi="Arial Narrow"/>
          <w:lang w:val="es-ES"/>
        </w:rPr>
        <w:t xml:space="preserve"> Latinoamérica en su IV edición (2014) tuvo su oficina sede en Quito. </w:t>
      </w:r>
    </w:p>
    <w:p w:rsidR="008D31B1" w:rsidRPr="00C93B88" w:rsidRDefault="008D31B1" w:rsidP="00E04FD4">
      <w:pPr>
        <w:spacing w:line="360" w:lineRule="auto"/>
        <w:contextualSpacing/>
        <w:mirrorIndents/>
        <w:jc w:val="both"/>
        <w:rPr>
          <w:rFonts w:ascii="Arial Narrow" w:hAnsi="Arial Narrow"/>
          <w:lang w:val="es-ES"/>
        </w:rPr>
      </w:pPr>
    </w:p>
    <w:p w:rsidR="008D31B1" w:rsidRPr="00C93B88" w:rsidRDefault="00195B9B" w:rsidP="00E04FD4">
      <w:pPr>
        <w:spacing w:line="360" w:lineRule="auto"/>
        <w:contextualSpacing/>
        <w:mirrorIndents/>
        <w:jc w:val="both"/>
        <w:rPr>
          <w:rFonts w:ascii="Arial Narrow" w:hAnsi="Arial Narrow"/>
        </w:rPr>
      </w:pPr>
      <w:r w:rsidRPr="00C93B88">
        <w:rPr>
          <w:rFonts w:ascii="Arial Narrow" w:hAnsi="Arial Narrow"/>
        </w:rPr>
        <w:t xml:space="preserve">Ambos, </w:t>
      </w:r>
      <w:proofErr w:type="spellStart"/>
      <w:r w:rsidRPr="00C93B88">
        <w:rPr>
          <w:rFonts w:ascii="Arial Narrow" w:hAnsi="Arial Narrow"/>
        </w:rPr>
        <w:t>Ibermedia</w:t>
      </w:r>
      <w:proofErr w:type="spellEnd"/>
      <w:r w:rsidRPr="00C93B88">
        <w:rPr>
          <w:rFonts w:ascii="Arial Narrow" w:hAnsi="Arial Narrow"/>
        </w:rPr>
        <w:t xml:space="preserve"> y </w:t>
      </w:r>
      <w:proofErr w:type="spellStart"/>
      <w:r w:rsidRPr="00C93B88">
        <w:rPr>
          <w:rFonts w:ascii="Arial Narrow" w:hAnsi="Arial Narrow"/>
        </w:rPr>
        <w:t>DocT</w:t>
      </w:r>
      <w:r w:rsidR="006D05F1">
        <w:rPr>
          <w:rFonts w:ascii="Arial Narrow" w:hAnsi="Arial Narrow"/>
        </w:rPr>
        <w:t>V</w:t>
      </w:r>
      <w:proofErr w:type="spellEnd"/>
      <w:r w:rsidRPr="00C93B88">
        <w:rPr>
          <w:rFonts w:ascii="Arial Narrow" w:hAnsi="Arial Narrow"/>
        </w:rPr>
        <w:t>, forman parte del CONVENIOESPECÍFICO DE COOPERACIÓN INTERINSTITUCIONAL ENTRE EL INSTITUTO DE CINE Y CREACIÓN AUDIOVISUALICCA  Y CONFERENCIA DE AUTORIDADES AUDIOVISUALES Y CINEMATOGRÁFICAS DE IBEROAMÉRICA CAACI,</w:t>
      </w:r>
      <w:r w:rsidR="007423E6" w:rsidRPr="00C93B88">
        <w:rPr>
          <w:rFonts w:ascii="Arial Narrow" w:hAnsi="Arial Narrow"/>
        </w:rPr>
        <w:t xml:space="preserve"> firmado el 28 de julio de 2017.</w:t>
      </w:r>
    </w:p>
    <w:p w:rsidR="00195B9B" w:rsidRPr="00C93B88" w:rsidRDefault="00195B9B" w:rsidP="00E04FD4">
      <w:pPr>
        <w:spacing w:line="360" w:lineRule="auto"/>
        <w:contextualSpacing/>
        <w:mirrorIndents/>
        <w:jc w:val="both"/>
        <w:rPr>
          <w:rFonts w:ascii="Arial Narrow" w:hAnsi="Arial Narrow"/>
          <w:lang w:val="es-ES"/>
        </w:rPr>
      </w:pPr>
    </w:p>
    <w:p w:rsidR="0035785A" w:rsidRPr="00C93B88" w:rsidRDefault="0035785A" w:rsidP="00E04FD4">
      <w:pPr>
        <w:spacing w:line="360" w:lineRule="auto"/>
        <w:contextualSpacing/>
        <w:mirrorIndents/>
        <w:jc w:val="both"/>
        <w:rPr>
          <w:rFonts w:ascii="Arial Narrow" w:hAnsi="Arial Narrow"/>
          <w:lang w:val="es-ES"/>
        </w:rPr>
      </w:pPr>
      <w:r w:rsidRPr="00C93B88">
        <w:rPr>
          <w:rFonts w:ascii="Arial Narrow" w:hAnsi="Arial Narrow"/>
          <w:lang w:val="es-ES"/>
        </w:rPr>
        <w:t xml:space="preserve">Bolivia </w:t>
      </w:r>
      <w:proofErr w:type="spellStart"/>
      <w:r w:rsidRPr="00C93B88">
        <w:rPr>
          <w:rFonts w:ascii="Arial Narrow" w:hAnsi="Arial Narrow"/>
          <w:lang w:val="es-ES"/>
        </w:rPr>
        <w:t>Lab</w:t>
      </w:r>
      <w:proofErr w:type="spellEnd"/>
      <w:r w:rsidR="006D05F1">
        <w:rPr>
          <w:rFonts w:ascii="Arial Narrow" w:hAnsi="Arial Narrow"/>
          <w:lang w:val="es-ES"/>
        </w:rPr>
        <w:t xml:space="preserve"> </w:t>
      </w:r>
      <w:r w:rsidR="008D31B1" w:rsidRPr="00C93B88">
        <w:rPr>
          <w:rFonts w:ascii="Arial Narrow" w:hAnsi="Arial Narrow"/>
          <w:lang w:val="es-ES"/>
        </w:rPr>
        <w:t>es</w:t>
      </w:r>
      <w:r w:rsidRPr="00C93B88">
        <w:rPr>
          <w:rFonts w:ascii="Arial Narrow" w:hAnsi="Arial Narrow"/>
          <w:lang w:val="es-ES"/>
        </w:rPr>
        <w:t xml:space="preserve"> un espacio de encuentro </w:t>
      </w:r>
      <w:r w:rsidR="008D31B1" w:rsidRPr="00C93B88">
        <w:rPr>
          <w:rFonts w:ascii="Arial Narrow" w:hAnsi="Arial Narrow"/>
          <w:lang w:val="es-ES"/>
        </w:rPr>
        <w:t>par</w:t>
      </w:r>
      <w:r w:rsidRPr="00C93B88">
        <w:rPr>
          <w:rFonts w:ascii="Arial Narrow" w:hAnsi="Arial Narrow"/>
          <w:lang w:val="es-ES"/>
        </w:rPr>
        <w:t xml:space="preserve">a cineastas iberoamericanos </w:t>
      </w:r>
      <w:r w:rsidR="008D31B1" w:rsidRPr="00C93B88">
        <w:rPr>
          <w:rFonts w:ascii="Arial Narrow" w:hAnsi="Arial Narrow"/>
          <w:lang w:val="es-ES"/>
        </w:rPr>
        <w:t xml:space="preserve">en el que se reflexiona </w:t>
      </w:r>
      <w:r w:rsidRPr="00C93B88">
        <w:rPr>
          <w:rFonts w:ascii="Arial Narrow" w:hAnsi="Arial Narrow"/>
          <w:lang w:val="es-ES"/>
        </w:rPr>
        <w:t xml:space="preserve">sobre las perspectivas de hacer cine en </w:t>
      </w:r>
      <w:r w:rsidR="008D31B1" w:rsidRPr="00C93B88">
        <w:rPr>
          <w:rFonts w:ascii="Arial Narrow" w:hAnsi="Arial Narrow"/>
          <w:lang w:val="es-ES"/>
        </w:rPr>
        <w:t xml:space="preserve"> la región</w:t>
      </w:r>
      <w:r w:rsidRPr="00C93B88">
        <w:rPr>
          <w:rFonts w:ascii="Arial Narrow" w:hAnsi="Arial Narrow"/>
          <w:lang w:val="es-ES"/>
        </w:rPr>
        <w:t xml:space="preserve"> y se intercambi</w:t>
      </w:r>
      <w:r w:rsidR="008D31B1" w:rsidRPr="00C93B88">
        <w:rPr>
          <w:rFonts w:ascii="Arial Narrow" w:hAnsi="Arial Narrow"/>
          <w:lang w:val="es-ES"/>
        </w:rPr>
        <w:t>a</w:t>
      </w:r>
      <w:r w:rsidRPr="00C93B88">
        <w:rPr>
          <w:rFonts w:ascii="Arial Narrow" w:hAnsi="Arial Narrow"/>
          <w:lang w:val="es-ES"/>
        </w:rPr>
        <w:t xml:space="preserve">  experiencias para generar lazos de coproducción para sus proyectos</w:t>
      </w:r>
      <w:r w:rsidR="008D31B1" w:rsidRPr="00C93B88">
        <w:rPr>
          <w:rFonts w:ascii="Arial Narrow" w:hAnsi="Arial Narrow"/>
          <w:lang w:val="es-ES"/>
        </w:rPr>
        <w:t xml:space="preserve">. </w:t>
      </w:r>
      <w:r w:rsidRPr="00C93B88">
        <w:rPr>
          <w:rFonts w:ascii="Arial Narrow" w:hAnsi="Arial Narrow"/>
          <w:lang w:val="es-ES"/>
        </w:rPr>
        <w:t xml:space="preserve">El 04 de mayo de 2015 se suscribe el convenio de Cooperación Interinstitucional entre </w:t>
      </w:r>
      <w:r w:rsidR="00241D75" w:rsidRPr="00C93B88">
        <w:rPr>
          <w:rFonts w:ascii="Arial Narrow" w:hAnsi="Arial Narrow"/>
          <w:lang w:val="es-ES"/>
        </w:rPr>
        <w:t>Producen Bolivia</w:t>
      </w:r>
      <w:r w:rsidRPr="00C93B88">
        <w:rPr>
          <w:rFonts w:ascii="Arial Narrow" w:hAnsi="Arial Narrow"/>
          <w:lang w:val="es-ES"/>
        </w:rPr>
        <w:t xml:space="preserve">, representante legal de Bolivia </w:t>
      </w:r>
      <w:proofErr w:type="spellStart"/>
      <w:r w:rsidRPr="00C93B88">
        <w:rPr>
          <w:rFonts w:ascii="Arial Narrow" w:hAnsi="Arial Narrow"/>
          <w:lang w:val="es-ES"/>
        </w:rPr>
        <w:t>Lab</w:t>
      </w:r>
      <w:proofErr w:type="spellEnd"/>
      <w:r w:rsidRPr="00C93B88">
        <w:rPr>
          <w:rFonts w:ascii="Arial Narrow" w:hAnsi="Arial Narrow"/>
          <w:lang w:val="es-ES"/>
        </w:rPr>
        <w:t xml:space="preserve"> y el Consejo Nacional de Cinematografía del Ecuador</w:t>
      </w:r>
      <w:r w:rsidR="00241D75" w:rsidRPr="00C93B88">
        <w:rPr>
          <w:rFonts w:ascii="Arial Narrow" w:hAnsi="Arial Narrow"/>
          <w:lang w:val="es-ES"/>
        </w:rPr>
        <w:t xml:space="preserve"> (actual ICCA)</w:t>
      </w:r>
      <w:r w:rsidR="008D31B1" w:rsidRPr="00C93B88">
        <w:rPr>
          <w:rFonts w:ascii="Arial Narrow" w:hAnsi="Arial Narrow"/>
          <w:lang w:val="es-ES"/>
        </w:rPr>
        <w:t>, mediante el cual el país se compromete a financiar la participación de al menos un productor</w:t>
      </w:r>
      <w:r w:rsidR="00241D75" w:rsidRPr="00C93B88">
        <w:rPr>
          <w:rFonts w:ascii="Arial Narrow" w:hAnsi="Arial Narrow"/>
          <w:lang w:val="es-ES"/>
        </w:rPr>
        <w:t xml:space="preserve"> o </w:t>
      </w:r>
      <w:r w:rsidR="008D31B1" w:rsidRPr="00C93B88">
        <w:rPr>
          <w:rFonts w:ascii="Arial Narrow" w:hAnsi="Arial Narrow"/>
          <w:lang w:val="es-ES"/>
        </w:rPr>
        <w:t>guionista al año</w:t>
      </w:r>
      <w:r w:rsidR="00241D75" w:rsidRPr="00C93B88">
        <w:rPr>
          <w:rFonts w:ascii="Arial Narrow" w:hAnsi="Arial Narrow"/>
          <w:lang w:val="es-ES"/>
        </w:rPr>
        <w:t>.</w:t>
      </w:r>
    </w:p>
    <w:p w:rsidR="0035785A" w:rsidRPr="00C93B88" w:rsidRDefault="0035785A" w:rsidP="00E04FD4">
      <w:pPr>
        <w:spacing w:line="360" w:lineRule="auto"/>
        <w:contextualSpacing/>
        <w:mirrorIndents/>
        <w:jc w:val="both"/>
        <w:rPr>
          <w:rFonts w:ascii="Arial Narrow" w:hAnsi="Arial Narrow"/>
          <w:lang w:val="es-ES"/>
        </w:rPr>
      </w:pPr>
    </w:p>
    <w:p w:rsidR="008D31B1" w:rsidRPr="00C93B88" w:rsidRDefault="00F46F58" w:rsidP="00E04FD4">
      <w:pPr>
        <w:shd w:val="clear" w:color="auto" w:fill="FDFDFD"/>
        <w:spacing w:line="360" w:lineRule="auto"/>
        <w:contextualSpacing/>
        <w:mirrorIndents/>
        <w:jc w:val="both"/>
        <w:rPr>
          <w:rFonts w:ascii="Arial Narrow" w:eastAsia="Times New Roman" w:hAnsi="Arial Narrow"/>
          <w:lang w:val="es-ES" w:eastAsia="es-ES"/>
        </w:rPr>
      </w:pPr>
      <w:r w:rsidRPr="00C93B88">
        <w:rPr>
          <w:rFonts w:ascii="Arial Narrow" w:eastAsia="Times New Roman" w:hAnsi="Arial Narrow"/>
          <w:lang w:val="es-ES" w:eastAsia="es-ES"/>
        </w:rPr>
        <w:t>El espacio de formación </w:t>
      </w:r>
      <w:r w:rsidRPr="00C93B88">
        <w:rPr>
          <w:rFonts w:ascii="Arial Narrow" w:eastAsia="Times New Roman" w:hAnsi="Arial Narrow"/>
          <w:bCs/>
          <w:lang w:val="es-ES" w:eastAsia="es-ES"/>
        </w:rPr>
        <w:t>“</w:t>
      </w:r>
      <w:proofErr w:type="spellStart"/>
      <w:r w:rsidR="008D31B1" w:rsidRPr="00C93B88">
        <w:rPr>
          <w:rFonts w:ascii="Arial Narrow" w:eastAsia="Times New Roman" w:hAnsi="Arial Narrow"/>
          <w:bCs/>
          <w:lang w:val="es-ES" w:eastAsia="es-ES"/>
        </w:rPr>
        <w:t>Cinéma</w:t>
      </w:r>
      <w:proofErr w:type="spellEnd"/>
      <w:r w:rsidR="008D31B1" w:rsidRPr="00C93B88">
        <w:rPr>
          <w:rFonts w:ascii="Arial Narrow" w:eastAsia="Times New Roman" w:hAnsi="Arial Narrow"/>
          <w:bCs/>
          <w:lang w:val="es-ES" w:eastAsia="es-ES"/>
        </w:rPr>
        <w:t xml:space="preserve"> en </w:t>
      </w:r>
      <w:proofErr w:type="spellStart"/>
      <w:r w:rsidR="008D31B1" w:rsidRPr="00C93B88">
        <w:rPr>
          <w:rFonts w:ascii="Arial Narrow" w:eastAsia="Times New Roman" w:hAnsi="Arial Narrow"/>
          <w:bCs/>
          <w:lang w:val="es-ES" w:eastAsia="es-ES"/>
        </w:rPr>
        <w:t>Développement</w:t>
      </w:r>
      <w:proofErr w:type="spellEnd"/>
      <w:r w:rsidRPr="00C93B88">
        <w:rPr>
          <w:rFonts w:ascii="Arial Narrow" w:eastAsia="Times New Roman" w:hAnsi="Arial Narrow"/>
          <w:bCs/>
          <w:lang w:val="es-ES" w:eastAsia="es-ES"/>
        </w:rPr>
        <w:t>” del Festival Cine Latino</w:t>
      </w:r>
      <w:r w:rsidRPr="00C93B88">
        <w:rPr>
          <w:rFonts w:ascii="Arial Narrow" w:eastAsia="Times New Roman" w:hAnsi="Arial Narrow"/>
          <w:lang w:val="es-ES" w:eastAsia="es-ES"/>
        </w:rPr>
        <w:t xml:space="preserve">, </w:t>
      </w:r>
      <w:r w:rsidR="008D31B1" w:rsidRPr="00C93B88">
        <w:rPr>
          <w:rFonts w:ascii="Arial Narrow" w:eastAsia="Times New Roman" w:hAnsi="Arial Narrow"/>
          <w:lang w:val="es-ES" w:eastAsia="es-ES"/>
        </w:rPr>
        <w:t>E</w:t>
      </w:r>
      <w:r w:rsidRPr="00C93B88">
        <w:rPr>
          <w:rFonts w:ascii="Arial Narrow" w:eastAsia="Times New Roman" w:hAnsi="Arial Narrow"/>
          <w:lang w:val="es-ES" w:eastAsia="es-ES"/>
        </w:rPr>
        <w:t xml:space="preserve">ncuentros de Toulouse, de la Asociación </w:t>
      </w:r>
      <w:proofErr w:type="spellStart"/>
      <w:r w:rsidRPr="00C93B88">
        <w:rPr>
          <w:rFonts w:ascii="Arial Narrow" w:eastAsia="Times New Roman" w:hAnsi="Arial Narrow"/>
          <w:lang w:val="es-ES" w:eastAsia="es-ES"/>
        </w:rPr>
        <w:t>Rencontres</w:t>
      </w:r>
      <w:proofErr w:type="spellEnd"/>
      <w:r w:rsidR="006D05F1">
        <w:rPr>
          <w:rFonts w:ascii="Arial Narrow" w:eastAsia="Times New Roman" w:hAnsi="Arial Narrow"/>
          <w:lang w:val="es-ES" w:eastAsia="es-ES"/>
        </w:rPr>
        <w:t xml:space="preserve"> </w:t>
      </w:r>
      <w:proofErr w:type="spellStart"/>
      <w:r w:rsidRPr="00C93B88">
        <w:rPr>
          <w:rFonts w:ascii="Arial Narrow" w:eastAsia="Times New Roman" w:hAnsi="Arial Narrow"/>
          <w:lang w:val="es-ES" w:eastAsia="es-ES"/>
        </w:rPr>
        <w:t>d’Amerique</w:t>
      </w:r>
      <w:proofErr w:type="spellEnd"/>
      <w:r w:rsidRPr="00C93B88">
        <w:rPr>
          <w:rFonts w:ascii="Arial Narrow" w:eastAsia="Times New Roman" w:hAnsi="Arial Narrow"/>
          <w:lang w:val="es-ES" w:eastAsia="es-ES"/>
        </w:rPr>
        <w:t xml:space="preserve"> Latine de Toulouse (ARCALT), </w:t>
      </w:r>
      <w:r w:rsidR="008D31B1" w:rsidRPr="00C93B88">
        <w:rPr>
          <w:rFonts w:ascii="Arial Narrow" w:eastAsia="Times New Roman" w:hAnsi="Arial Narrow"/>
          <w:iCs/>
          <w:lang w:val="es-ES" w:eastAsia="es-ES"/>
        </w:rPr>
        <w:t xml:space="preserve">tiene por objeto el reconocimiento a uno de los proyectos beneficiarios del Fondo de Fomento para ser integrado en la selección oficial de </w:t>
      </w:r>
      <w:proofErr w:type="spellStart"/>
      <w:r w:rsidR="008D31B1" w:rsidRPr="00C93B88">
        <w:rPr>
          <w:rFonts w:ascii="Arial Narrow" w:eastAsia="Times New Roman" w:hAnsi="Arial Narrow"/>
          <w:iCs/>
          <w:lang w:val="es-ES" w:eastAsia="es-ES"/>
        </w:rPr>
        <w:t>Cinéma</w:t>
      </w:r>
      <w:proofErr w:type="spellEnd"/>
      <w:r w:rsidR="008D31B1" w:rsidRPr="00C93B88">
        <w:rPr>
          <w:rFonts w:ascii="Arial Narrow" w:eastAsia="Times New Roman" w:hAnsi="Arial Narrow"/>
          <w:iCs/>
          <w:lang w:val="es-ES" w:eastAsia="es-ES"/>
        </w:rPr>
        <w:t xml:space="preserve"> en </w:t>
      </w:r>
      <w:proofErr w:type="spellStart"/>
      <w:r w:rsidR="008D31B1" w:rsidRPr="00C93B88">
        <w:rPr>
          <w:rFonts w:ascii="Arial Narrow" w:eastAsia="Times New Roman" w:hAnsi="Arial Narrow"/>
          <w:iCs/>
          <w:lang w:val="es-ES" w:eastAsia="es-ES"/>
        </w:rPr>
        <w:t>Développement</w:t>
      </w:r>
      <w:proofErr w:type="spellEnd"/>
      <w:r w:rsidR="008D31B1" w:rsidRPr="00C93B88">
        <w:rPr>
          <w:rFonts w:ascii="Arial Narrow" w:eastAsia="Times New Roman" w:hAnsi="Arial Narrow"/>
          <w:iCs/>
          <w:lang w:val="es-ES" w:eastAsia="es-ES"/>
        </w:rPr>
        <w:t xml:space="preserve"> en Toulouse, </w:t>
      </w:r>
      <w:r w:rsidR="0015640C" w:rsidRPr="00C93B88">
        <w:rPr>
          <w:rFonts w:ascii="Arial Narrow" w:eastAsia="Times New Roman" w:hAnsi="Arial Narrow"/>
          <w:iCs/>
          <w:lang w:val="es-ES" w:eastAsia="es-ES"/>
        </w:rPr>
        <w:t xml:space="preserve">Francia, </w:t>
      </w:r>
      <w:r w:rsidR="008D31B1" w:rsidRPr="00C93B88">
        <w:rPr>
          <w:rFonts w:ascii="Arial Narrow" w:eastAsia="Times New Roman" w:hAnsi="Arial Narrow"/>
          <w:iCs/>
          <w:lang w:val="es-ES" w:eastAsia="es-ES"/>
        </w:rPr>
        <w:t xml:space="preserve">así como la participación de su productor en los encuentros del festival. </w:t>
      </w:r>
      <w:r w:rsidR="008D31B1" w:rsidRPr="00C93B88">
        <w:rPr>
          <w:rFonts w:ascii="Arial Narrow" w:eastAsia="Times New Roman" w:hAnsi="Arial Narrow"/>
          <w:lang w:val="es-ES" w:eastAsia="es-ES"/>
        </w:rPr>
        <w:t xml:space="preserve">El 20 de febrero de 2014, se firma el Convenio de Cooperación Interinstitucional entre el Consejo Nacional de Cinematografía del Ecuador (actual ICCA) y la Asociación </w:t>
      </w:r>
      <w:proofErr w:type="spellStart"/>
      <w:r w:rsidR="008D31B1" w:rsidRPr="00C93B88">
        <w:rPr>
          <w:rFonts w:ascii="Arial Narrow" w:eastAsia="Times New Roman" w:hAnsi="Arial Narrow"/>
          <w:lang w:val="es-ES" w:eastAsia="es-ES"/>
        </w:rPr>
        <w:t>Rencontres</w:t>
      </w:r>
      <w:proofErr w:type="spellEnd"/>
      <w:r w:rsidR="006D05F1">
        <w:rPr>
          <w:rFonts w:ascii="Arial Narrow" w:eastAsia="Times New Roman" w:hAnsi="Arial Narrow"/>
          <w:lang w:val="es-ES" w:eastAsia="es-ES"/>
        </w:rPr>
        <w:t xml:space="preserve"> </w:t>
      </w:r>
      <w:proofErr w:type="spellStart"/>
      <w:r w:rsidR="008D31B1" w:rsidRPr="00C93B88">
        <w:rPr>
          <w:rFonts w:ascii="Arial Narrow" w:eastAsia="Times New Roman" w:hAnsi="Arial Narrow"/>
          <w:lang w:val="es-ES" w:eastAsia="es-ES"/>
        </w:rPr>
        <w:t>Cinémas</w:t>
      </w:r>
      <w:proofErr w:type="spellEnd"/>
      <w:r w:rsidR="006D05F1">
        <w:rPr>
          <w:rFonts w:ascii="Arial Narrow" w:eastAsia="Times New Roman" w:hAnsi="Arial Narrow"/>
          <w:lang w:val="es-ES" w:eastAsia="es-ES"/>
        </w:rPr>
        <w:t xml:space="preserve"> </w:t>
      </w:r>
      <w:proofErr w:type="spellStart"/>
      <w:r w:rsidR="008D31B1" w:rsidRPr="00C93B88">
        <w:rPr>
          <w:rFonts w:ascii="Arial Narrow" w:eastAsia="Times New Roman" w:hAnsi="Arial Narrow"/>
          <w:lang w:val="es-ES" w:eastAsia="es-ES"/>
        </w:rPr>
        <w:t>d'Amérique</w:t>
      </w:r>
      <w:proofErr w:type="spellEnd"/>
      <w:r w:rsidR="008D31B1" w:rsidRPr="00C93B88">
        <w:rPr>
          <w:rFonts w:ascii="Arial Narrow" w:eastAsia="Times New Roman" w:hAnsi="Arial Narrow"/>
          <w:lang w:val="es-ES" w:eastAsia="es-ES"/>
        </w:rPr>
        <w:t xml:space="preserve"> Latine de Toulouse.</w:t>
      </w:r>
    </w:p>
    <w:p w:rsidR="008D31B1" w:rsidRPr="00C93B88" w:rsidRDefault="008D31B1" w:rsidP="00E04FD4">
      <w:pPr>
        <w:shd w:val="clear" w:color="auto" w:fill="FDFDFD"/>
        <w:spacing w:line="360" w:lineRule="auto"/>
        <w:contextualSpacing/>
        <w:mirrorIndents/>
        <w:jc w:val="both"/>
        <w:rPr>
          <w:rFonts w:ascii="Arial Narrow" w:eastAsia="Times New Roman" w:hAnsi="Arial Narrow"/>
          <w:lang w:val="es-ES" w:eastAsia="es-ES"/>
        </w:rPr>
      </w:pPr>
    </w:p>
    <w:p w:rsidR="008D31B1" w:rsidRPr="00C93B88" w:rsidRDefault="008D31B1" w:rsidP="00E04FD4">
      <w:pPr>
        <w:shd w:val="clear" w:color="auto" w:fill="FDFDFD"/>
        <w:spacing w:line="360" w:lineRule="auto"/>
        <w:contextualSpacing/>
        <w:mirrorIndents/>
        <w:jc w:val="both"/>
        <w:rPr>
          <w:rFonts w:ascii="Arial Narrow" w:eastAsia="Times New Roman" w:hAnsi="Arial Narrow"/>
          <w:lang w:val="es-ES" w:eastAsia="es-ES"/>
        </w:rPr>
      </w:pPr>
      <w:r w:rsidRPr="00C93B88">
        <w:rPr>
          <w:rFonts w:ascii="Arial Narrow" w:eastAsia="Times New Roman" w:hAnsi="Arial Narrow"/>
          <w:lang w:val="es-ES" w:eastAsia="es-ES"/>
        </w:rPr>
        <w:t>Finalmente,</w:t>
      </w:r>
      <w:r w:rsidR="00C27903">
        <w:rPr>
          <w:rFonts w:ascii="Arial Narrow" w:eastAsia="Times New Roman" w:hAnsi="Arial Narrow"/>
          <w:lang w:val="es-ES" w:eastAsia="es-ES"/>
        </w:rPr>
        <w:t xml:space="preserve"> </w:t>
      </w:r>
      <w:r w:rsidRPr="00C93B88">
        <w:rPr>
          <w:rFonts w:ascii="Arial Narrow" w:eastAsia="Times New Roman" w:hAnsi="Arial Narrow"/>
          <w:lang w:val="es-ES" w:eastAsia="es-ES"/>
        </w:rPr>
        <w:t>el </w:t>
      </w:r>
      <w:r w:rsidRPr="00C93B88">
        <w:rPr>
          <w:rFonts w:ascii="Arial Narrow" w:eastAsia="Times New Roman" w:hAnsi="Arial Narrow"/>
          <w:bCs/>
          <w:lang w:val="es-ES" w:eastAsia="es-ES"/>
        </w:rPr>
        <w:t xml:space="preserve">Laboratorio de Desenvolvimiento de </w:t>
      </w:r>
      <w:proofErr w:type="spellStart"/>
      <w:r w:rsidRPr="00C93B88">
        <w:rPr>
          <w:rFonts w:ascii="Arial Narrow" w:eastAsia="Times New Roman" w:hAnsi="Arial Narrow"/>
          <w:bCs/>
          <w:lang w:val="es-ES" w:eastAsia="es-ES"/>
        </w:rPr>
        <w:t>Projectos</w:t>
      </w:r>
      <w:proofErr w:type="spellEnd"/>
      <w:r w:rsidR="00C27903">
        <w:rPr>
          <w:rFonts w:ascii="Arial Narrow" w:eastAsia="Times New Roman" w:hAnsi="Arial Narrow"/>
          <w:bCs/>
          <w:lang w:val="es-ES" w:eastAsia="es-ES"/>
        </w:rPr>
        <w:t xml:space="preserve"> </w:t>
      </w:r>
      <w:r w:rsidR="00195B9B" w:rsidRPr="00C93B88">
        <w:rPr>
          <w:rFonts w:ascii="Arial Narrow" w:eastAsia="Times New Roman" w:hAnsi="Arial Narrow"/>
          <w:bCs/>
          <w:lang w:val="es-ES" w:eastAsia="es-ES"/>
        </w:rPr>
        <w:t>n</w:t>
      </w:r>
      <w:r w:rsidRPr="00C93B88">
        <w:rPr>
          <w:rFonts w:ascii="Arial Narrow" w:eastAsia="Times New Roman" w:hAnsi="Arial Narrow"/>
          <w:bCs/>
          <w:lang w:val="es-ES" w:eastAsia="es-ES"/>
        </w:rPr>
        <w:t xml:space="preserve">o Brasil - </w:t>
      </w:r>
      <w:proofErr w:type="spellStart"/>
      <w:r w:rsidRPr="00C93B88">
        <w:rPr>
          <w:rFonts w:ascii="Arial Narrow" w:eastAsia="Times New Roman" w:hAnsi="Arial Narrow"/>
          <w:bCs/>
          <w:lang w:val="es-ES" w:eastAsia="es-ES"/>
        </w:rPr>
        <w:t>BrLab</w:t>
      </w:r>
      <w:proofErr w:type="spellEnd"/>
      <w:r w:rsidRPr="00C93B88">
        <w:rPr>
          <w:rFonts w:ascii="Arial Narrow" w:eastAsia="Times New Roman" w:hAnsi="Arial Narrow"/>
          <w:lang w:val="es-ES" w:eastAsia="es-ES"/>
        </w:rPr>
        <w:t xml:space="preserve">, cuyas actividades se dirigen al desarrollo de proyectos de largometraje de América Latina y a la calificación de profesionales del sector audiovisual de toda la región, </w:t>
      </w:r>
      <w:r w:rsidRPr="00C93B88">
        <w:rPr>
          <w:rFonts w:ascii="Arial Narrow" w:eastAsia="Times New Roman" w:hAnsi="Arial Narrow"/>
          <w:iCs/>
          <w:lang w:val="es-ES" w:eastAsia="es-ES"/>
        </w:rPr>
        <w:t xml:space="preserve">tiene por objeto el reconocimiento de un proyecto ecuatoriano para ser integrado en la selección del </w:t>
      </w:r>
      <w:proofErr w:type="spellStart"/>
      <w:r w:rsidRPr="00C93B88">
        <w:rPr>
          <w:rFonts w:ascii="Arial Narrow" w:eastAsia="Times New Roman" w:hAnsi="Arial Narrow"/>
          <w:iCs/>
          <w:lang w:val="es-ES" w:eastAsia="es-ES"/>
        </w:rPr>
        <w:t>BrLab</w:t>
      </w:r>
      <w:proofErr w:type="spellEnd"/>
      <w:r w:rsidRPr="00C93B88">
        <w:rPr>
          <w:rFonts w:ascii="Arial Narrow" w:eastAsia="Times New Roman" w:hAnsi="Arial Narrow"/>
          <w:iCs/>
          <w:lang w:val="es-ES" w:eastAsia="es-ES"/>
        </w:rPr>
        <w:t xml:space="preserve"> así como en </w:t>
      </w:r>
      <w:proofErr w:type="spellStart"/>
      <w:r w:rsidRPr="00C93B88">
        <w:rPr>
          <w:rFonts w:ascii="Arial Narrow" w:eastAsia="Times New Roman" w:hAnsi="Arial Narrow"/>
          <w:iCs/>
          <w:lang w:val="es-ES" w:eastAsia="es-ES"/>
        </w:rPr>
        <w:t>a</w:t>
      </w:r>
      <w:proofErr w:type="spellEnd"/>
      <w:r w:rsidRPr="00C93B88">
        <w:rPr>
          <w:rFonts w:ascii="Arial Narrow" w:eastAsia="Times New Roman" w:hAnsi="Arial Narrow"/>
          <w:iCs/>
          <w:lang w:val="es-ES" w:eastAsia="es-ES"/>
        </w:rPr>
        <w:t xml:space="preserve"> participación de su productor(a) y director(a) en los encuentros.</w:t>
      </w:r>
      <w:r w:rsidRPr="00C93B88">
        <w:rPr>
          <w:rFonts w:ascii="Arial Narrow" w:eastAsia="Times New Roman" w:hAnsi="Arial Narrow"/>
          <w:lang w:val="es-ES" w:eastAsia="es-ES"/>
        </w:rPr>
        <w:t xml:space="preserve"> El 12 de Noviembre de 2014, se firma el Convenio Marco de Cooperación Interinstitucional </w:t>
      </w:r>
      <w:r w:rsidR="0015640C" w:rsidRPr="00C93B88">
        <w:rPr>
          <w:rFonts w:ascii="Arial Narrow" w:eastAsia="Times New Roman" w:hAnsi="Arial Narrow"/>
          <w:lang w:val="es-ES" w:eastAsia="es-ES"/>
        </w:rPr>
        <w:t xml:space="preserve">correspondiente </w:t>
      </w:r>
      <w:r w:rsidRPr="00C93B88">
        <w:rPr>
          <w:rFonts w:ascii="Arial Narrow" w:eastAsia="Times New Roman" w:hAnsi="Arial Narrow"/>
          <w:lang w:val="es-ES" w:eastAsia="es-ES"/>
        </w:rPr>
        <w:t xml:space="preserve">entre </w:t>
      </w:r>
      <w:proofErr w:type="spellStart"/>
      <w:r w:rsidRPr="00C93B88">
        <w:rPr>
          <w:rFonts w:ascii="Arial Narrow" w:eastAsia="Times New Roman" w:hAnsi="Arial Narrow"/>
          <w:lang w:val="es-ES" w:eastAsia="es-ES"/>
        </w:rPr>
        <w:t>Klaxon</w:t>
      </w:r>
      <w:proofErr w:type="spellEnd"/>
      <w:r w:rsidRPr="00C93B88">
        <w:rPr>
          <w:rFonts w:ascii="Arial Narrow" w:eastAsia="Times New Roman" w:hAnsi="Arial Narrow"/>
          <w:lang w:val="es-ES" w:eastAsia="es-ES"/>
        </w:rPr>
        <w:t xml:space="preserve"> Cultura Audiovisual Ltda., representante legal del Laboratorio de desenvolvimiento de </w:t>
      </w:r>
      <w:proofErr w:type="spellStart"/>
      <w:r w:rsidRPr="00C93B88">
        <w:rPr>
          <w:rFonts w:ascii="Arial Narrow" w:eastAsia="Times New Roman" w:hAnsi="Arial Narrow"/>
          <w:lang w:val="es-ES" w:eastAsia="es-ES"/>
        </w:rPr>
        <w:t>projectos</w:t>
      </w:r>
      <w:proofErr w:type="spellEnd"/>
      <w:r w:rsidRPr="00C93B88">
        <w:rPr>
          <w:rFonts w:ascii="Arial Narrow" w:eastAsia="Times New Roman" w:hAnsi="Arial Narrow"/>
          <w:lang w:val="es-ES" w:eastAsia="es-ES"/>
        </w:rPr>
        <w:t xml:space="preserve"> o Brasil - </w:t>
      </w:r>
      <w:proofErr w:type="spellStart"/>
      <w:r w:rsidRPr="00C93B88">
        <w:rPr>
          <w:rFonts w:ascii="Arial Narrow" w:eastAsia="Times New Roman" w:hAnsi="Arial Narrow"/>
          <w:lang w:val="es-ES" w:eastAsia="es-ES"/>
        </w:rPr>
        <w:t>BrLab</w:t>
      </w:r>
      <w:proofErr w:type="spellEnd"/>
      <w:r w:rsidRPr="00C93B88">
        <w:rPr>
          <w:rFonts w:ascii="Arial Narrow" w:eastAsia="Times New Roman" w:hAnsi="Arial Narrow"/>
          <w:lang w:val="es-ES" w:eastAsia="es-ES"/>
        </w:rPr>
        <w:t xml:space="preserve"> y el Consejo Nacional de Cinematografía del Ecuador (actual ICCA).</w:t>
      </w:r>
    </w:p>
    <w:p w:rsidR="008D31B1" w:rsidRPr="00C93B88" w:rsidRDefault="008D31B1" w:rsidP="00E04FD4">
      <w:pPr>
        <w:shd w:val="clear" w:color="auto" w:fill="FDFDFD"/>
        <w:spacing w:line="360" w:lineRule="auto"/>
        <w:contextualSpacing/>
        <w:mirrorIndents/>
        <w:jc w:val="both"/>
        <w:rPr>
          <w:rFonts w:ascii="Arial Narrow" w:eastAsia="Times New Roman" w:hAnsi="Arial Narrow"/>
          <w:lang w:val="es-ES" w:eastAsia="es-ES"/>
        </w:rPr>
      </w:pPr>
    </w:p>
    <w:p w:rsidR="0015640C" w:rsidRPr="00C93B88" w:rsidRDefault="0015640C" w:rsidP="00E04FD4">
      <w:pPr>
        <w:spacing w:line="360" w:lineRule="auto"/>
        <w:contextualSpacing/>
        <w:mirrorIndents/>
        <w:jc w:val="both"/>
        <w:rPr>
          <w:rFonts w:ascii="Arial Narrow" w:hAnsi="Arial Narrow"/>
          <w:lang w:val="es-ES"/>
        </w:rPr>
      </w:pPr>
      <w:r w:rsidRPr="00C93B88">
        <w:rPr>
          <w:rFonts w:ascii="Arial Narrow" w:hAnsi="Arial Narrow"/>
          <w:lang w:val="es-ES"/>
        </w:rPr>
        <w:t xml:space="preserve">Cabe señalar </w:t>
      </w:r>
      <w:r w:rsidR="008C38AA" w:rsidRPr="00C93B88">
        <w:rPr>
          <w:rFonts w:ascii="Arial Narrow" w:hAnsi="Arial Narrow"/>
          <w:lang w:val="es-ES"/>
        </w:rPr>
        <w:t xml:space="preserve">en este punto </w:t>
      </w:r>
      <w:r w:rsidRPr="00C93B88">
        <w:rPr>
          <w:rFonts w:ascii="Arial Narrow" w:hAnsi="Arial Narrow"/>
          <w:lang w:val="es-ES"/>
        </w:rPr>
        <w:t>que</w:t>
      </w:r>
      <w:r w:rsidR="008C38AA" w:rsidRPr="00C93B88">
        <w:rPr>
          <w:rFonts w:ascii="Arial Narrow" w:hAnsi="Arial Narrow"/>
          <w:lang w:val="es-ES"/>
        </w:rPr>
        <w:t>,</w:t>
      </w:r>
      <w:r w:rsidRPr="00C93B88">
        <w:rPr>
          <w:rFonts w:ascii="Arial Narrow" w:hAnsi="Arial Narrow"/>
          <w:lang w:val="es-ES"/>
        </w:rPr>
        <w:t xml:space="preserve"> año a año, la Academia de las Artes y Ciencias Cinematográficas del Ecuador tiene la oportun</w:t>
      </w:r>
      <w:r w:rsidR="00195B9B" w:rsidRPr="00C93B88">
        <w:rPr>
          <w:rFonts w:ascii="Arial Narrow" w:hAnsi="Arial Narrow"/>
          <w:lang w:val="es-ES"/>
        </w:rPr>
        <w:t>idad de seleccionar y enviar un</w:t>
      </w:r>
      <w:r w:rsidRPr="00C93B88">
        <w:rPr>
          <w:rFonts w:ascii="Arial Narrow" w:hAnsi="Arial Narrow"/>
          <w:lang w:val="es-ES"/>
        </w:rPr>
        <w:t xml:space="preserve"> largometraje nacional como representante oficial del país para la categoría "Mejo</w:t>
      </w:r>
      <w:r w:rsidR="00195B9B" w:rsidRPr="00C93B88">
        <w:rPr>
          <w:rFonts w:ascii="Arial Narrow" w:hAnsi="Arial Narrow"/>
          <w:lang w:val="es-ES"/>
        </w:rPr>
        <w:t>r film en lengua extranjera", a</w:t>
      </w:r>
      <w:r w:rsidRPr="00C93B88">
        <w:rPr>
          <w:rFonts w:ascii="Arial Narrow" w:hAnsi="Arial Narrow"/>
          <w:lang w:val="es-ES"/>
        </w:rPr>
        <w:t xml:space="preserve"> los premios Oscar, proceso de trascendental importancia para la industria local que precisa apoyo estatal a través de la gestión que realice el ICCA.</w:t>
      </w:r>
    </w:p>
    <w:p w:rsidR="00A23936" w:rsidRPr="00C93B88" w:rsidRDefault="00A23936" w:rsidP="00E04FD4">
      <w:pPr>
        <w:spacing w:line="360" w:lineRule="auto"/>
        <w:contextualSpacing/>
        <w:mirrorIndents/>
        <w:jc w:val="both"/>
        <w:rPr>
          <w:rFonts w:ascii="Arial Narrow" w:hAnsi="Arial Narrow"/>
          <w:lang w:val="es-ES"/>
        </w:rPr>
      </w:pPr>
    </w:p>
    <w:p w:rsidR="00901F93" w:rsidRPr="00C93B88" w:rsidRDefault="00DC5A1B" w:rsidP="00E04FD4">
      <w:pPr>
        <w:spacing w:line="360" w:lineRule="auto"/>
        <w:contextualSpacing/>
        <w:mirrorIndents/>
        <w:jc w:val="both"/>
        <w:rPr>
          <w:rFonts w:ascii="Arial Narrow" w:hAnsi="Arial Narrow"/>
          <w:lang w:val="es-ES"/>
        </w:rPr>
      </w:pPr>
      <w:r w:rsidRPr="00C93B88">
        <w:rPr>
          <w:rFonts w:ascii="Arial Narrow" w:hAnsi="Arial Narrow"/>
          <w:lang w:val="es-ES"/>
        </w:rPr>
        <w:t>Otro</w:t>
      </w:r>
      <w:r w:rsidR="005101CB" w:rsidRPr="00C93B88">
        <w:rPr>
          <w:rFonts w:ascii="Arial Narrow" w:hAnsi="Arial Narrow"/>
          <w:lang w:val="es-ES"/>
        </w:rPr>
        <w:t xml:space="preserve"> de los problemas de financiamiento de la industria cinematográfica </w:t>
      </w:r>
      <w:r w:rsidR="00A47C31" w:rsidRPr="00C93B88">
        <w:rPr>
          <w:rFonts w:ascii="Arial Narrow" w:hAnsi="Arial Narrow"/>
          <w:lang w:val="es-ES"/>
        </w:rPr>
        <w:t>y audiovisual tiene lugar cuando sus producciones no generan</w:t>
      </w:r>
      <w:r w:rsidR="005101CB" w:rsidRPr="00C93B88">
        <w:rPr>
          <w:rFonts w:ascii="Arial Narrow" w:hAnsi="Arial Narrow"/>
          <w:lang w:val="es-ES"/>
        </w:rPr>
        <w:t xml:space="preserve"> la rentabilidad </w:t>
      </w:r>
      <w:r w:rsidR="00A47C31" w:rsidRPr="00C93B88">
        <w:rPr>
          <w:rFonts w:ascii="Arial Narrow" w:hAnsi="Arial Narrow"/>
          <w:lang w:val="es-ES"/>
        </w:rPr>
        <w:t>esperada</w:t>
      </w:r>
      <w:r w:rsidR="005101CB" w:rsidRPr="00C93B88">
        <w:rPr>
          <w:rFonts w:ascii="Arial Narrow" w:hAnsi="Arial Narrow"/>
          <w:lang w:val="es-ES"/>
        </w:rPr>
        <w:t xml:space="preserve"> debido a las dinámicas de las actividades económicas de distribución y exhibición existentes en el mercado ecuatoriano. </w:t>
      </w:r>
      <w:r w:rsidR="00A47C31" w:rsidRPr="00C93B88">
        <w:rPr>
          <w:rFonts w:ascii="Arial Narrow" w:hAnsi="Arial Narrow"/>
          <w:lang w:val="es-ES"/>
        </w:rPr>
        <w:t>Existen tres maneras de recuperar esta inversión:</w:t>
      </w:r>
      <w:r w:rsidR="00C27903">
        <w:rPr>
          <w:rFonts w:ascii="Arial Narrow" w:hAnsi="Arial Narrow"/>
          <w:lang w:val="es-ES"/>
        </w:rPr>
        <w:t xml:space="preserve"> </w:t>
      </w:r>
      <w:r w:rsidR="00A47C31" w:rsidRPr="00C93B88">
        <w:rPr>
          <w:rFonts w:ascii="Arial Narrow" w:hAnsi="Arial Narrow"/>
          <w:lang w:val="es-ES"/>
        </w:rPr>
        <w:t xml:space="preserve">taquilla local, </w:t>
      </w:r>
      <w:r w:rsidR="005101CB" w:rsidRPr="00C93B88">
        <w:rPr>
          <w:rFonts w:ascii="Arial Narrow" w:hAnsi="Arial Narrow"/>
          <w:lang w:val="es-ES"/>
        </w:rPr>
        <w:t xml:space="preserve">venta </w:t>
      </w:r>
      <w:r w:rsidR="00A47C31" w:rsidRPr="00C93B88">
        <w:rPr>
          <w:rFonts w:ascii="Arial Narrow" w:hAnsi="Arial Narrow"/>
          <w:lang w:val="es-ES"/>
        </w:rPr>
        <w:t>de unidades domésticas en DVD (</w:t>
      </w:r>
      <w:r w:rsidR="005101CB" w:rsidRPr="00C93B88">
        <w:rPr>
          <w:rFonts w:ascii="Arial Narrow" w:hAnsi="Arial Narrow"/>
          <w:lang w:val="es-ES"/>
        </w:rPr>
        <w:t>que en nuestr</w:t>
      </w:r>
      <w:r w:rsidR="00A47C31" w:rsidRPr="00C93B88">
        <w:rPr>
          <w:rFonts w:ascii="Arial Narrow" w:hAnsi="Arial Narrow"/>
          <w:lang w:val="es-ES"/>
        </w:rPr>
        <w:t>o país es prácticamente nula a causa de</w:t>
      </w:r>
      <w:r w:rsidR="005101CB" w:rsidRPr="00C93B88">
        <w:rPr>
          <w:rFonts w:ascii="Arial Narrow" w:hAnsi="Arial Narrow"/>
          <w:lang w:val="es-ES"/>
        </w:rPr>
        <w:t xml:space="preserve"> la piratería</w:t>
      </w:r>
      <w:r w:rsidR="00A47C31" w:rsidRPr="00C93B88">
        <w:rPr>
          <w:rFonts w:ascii="Arial Narrow" w:hAnsi="Arial Narrow"/>
          <w:lang w:val="es-ES"/>
        </w:rPr>
        <w:t xml:space="preserve">), y mediante la venta </w:t>
      </w:r>
      <w:r w:rsidR="00A51463" w:rsidRPr="00C93B88">
        <w:rPr>
          <w:rFonts w:ascii="Arial Narrow" w:hAnsi="Arial Narrow"/>
          <w:lang w:val="es-ES"/>
        </w:rPr>
        <w:t xml:space="preserve">de derechos de transmisión </w:t>
      </w:r>
      <w:r w:rsidR="00A47C31" w:rsidRPr="00C93B88">
        <w:rPr>
          <w:rFonts w:ascii="Arial Narrow" w:hAnsi="Arial Narrow"/>
          <w:lang w:val="es-ES"/>
        </w:rPr>
        <w:t>de las obras</w:t>
      </w:r>
      <w:r w:rsidR="005101CB" w:rsidRPr="00C93B88">
        <w:rPr>
          <w:rFonts w:ascii="Arial Narrow" w:hAnsi="Arial Narrow"/>
          <w:lang w:val="es-ES"/>
        </w:rPr>
        <w:t xml:space="preserve"> a televisión lo</w:t>
      </w:r>
      <w:r w:rsidR="00A47C31" w:rsidRPr="00C93B88">
        <w:rPr>
          <w:rFonts w:ascii="Arial Narrow" w:hAnsi="Arial Narrow"/>
          <w:lang w:val="es-ES"/>
        </w:rPr>
        <w:t xml:space="preserve">cal </w:t>
      </w:r>
      <w:r w:rsidR="00B25D2A" w:rsidRPr="00C93B88">
        <w:rPr>
          <w:rFonts w:ascii="Arial Narrow" w:hAnsi="Arial Narrow"/>
          <w:lang w:val="es-ES"/>
        </w:rPr>
        <w:t>o por cable y a plataformas de i</w:t>
      </w:r>
      <w:r w:rsidR="005101CB" w:rsidRPr="00C93B88">
        <w:rPr>
          <w:rFonts w:ascii="Arial Narrow" w:hAnsi="Arial Narrow"/>
          <w:lang w:val="es-ES"/>
        </w:rPr>
        <w:t xml:space="preserve">nternet. Ninguna de estas formas </w:t>
      </w:r>
      <w:proofErr w:type="gramStart"/>
      <w:r w:rsidR="005101CB" w:rsidRPr="00C93B88">
        <w:rPr>
          <w:rFonts w:ascii="Arial Narrow" w:hAnsi="Arial Narrow"/>
          <w:lang w:val="es-ES"/>
        </w:rPr>
        <w:t>son</w:t>
      </w:r>
      <w:proofErr w:type="gramEnd"/>
      <w:r w:rsidR="005101CB" w:rsidRPr="00C93B88">
        <w:rPr>
          <w:rFonts w:ascii="Arial Narrow" w:hAnsi="Arial Narrow"/>
          <w:lang w:val="es-ES"/>
        </w:rPr>
        <w:t xml:space="preserve"> exitosas en el país</w:t>
      </w:r>
      <w:r w:rsidR="00285D3D" w:rsidRPr="00C93B88">
        <w:rPr>
          <w:rFonts w:ascii="Arial Narrow" w:hAnsi="Arial Narrow"/>
          <w:lang w:val="es-ES"/>
        </w:rPr>
        <w:t>,</w:t>
      </w:r>
      <w:r w:rsidR="005101CB" w:rsidRPr="00C93B88">
        <w:rPr>
          <w:rFonts w:ascii="Arial Narrow" w:hAnsi="Arial Narrow"/>
          <w:lang w:val="es-ES"/>
        </w:rPr>
        <w:t xml:space="preserve"> lo </w:t>
      </w:r>
      <w:r w:rsidR="00285D3D" w:rsidRPr="00C93B88">
        <w:rPr>
          <w:rFonts w:ascii="Arial Narrow" w:hAnsi="Arial Narrow"/>
          <w:lang w:val="es-ES"/>
        </w:rPr>
        <w:t>cual</w:t>
      </w:r>
      <w:r w:rsidR="005101CB" w:rsidRPr="00C93B88">
        <w:rPr>
          <w:rFonts w:ascii="Arial Narrow" w:hAnsi="Arial Narrow"/>
          <w:lang w:val="es-ES"/>
        </w:rPr>
        <w:t xml:space="preserve"> no posibilita r</w:t>
      </w:r>
      <w:r w:rsidR="00CD7ACF" w:rsidRPr="00C93B88">
        <w:rPr>
          <w:rFonts w:ascii="Arial Narrow" w:hAnsi="Arial Narrow"/>
          <w:lang w:val="es-ES"/>
        </w:rPr>
        <w:t>ecuperar la inversión ni</w:t>
      </w:r>
      <w:r w:rsidR="005101CB" w:rsidRPr="00C93B88">
        <w:rPr>
          <w:rFonts w:ascii="Arial Narrow" w:hAnsi="Arial Narrow"/>
          <w:lang w:val="es-ES"/>
        </w:rPr>
        <w:t xml:space="preserve"> impulsar nuevas producciones</w:t>
      </w:r>
      <w:r w:rsidR="00A47C31" w:rsidRPr="00C93B88">
        <w:rPr>
          <w:rFonts w:ascii="Arial Narrow" w:hAnsi="Arial Narrow"/>
          <w:lang w:val="es-ES"/>
        </w:rPr>
        <w:t xml:space="preserve"> sin la intervenció</w:t>
      </w:r>
      <w:r w:rsidR="00B25D2A" w:rsidRPr="00C93B88">
        <w:rPr>
          <w:rFonts w:ascii="Arial Narrow" w:hAnsi="Arial Narrow"/>
          <w:lang w:val="es-ES"/>
        </w:rPr>
        <w:t>n del fo</w:t>
      </w:r>
      <w:r w:rsidR="00A47C31" w:rsidRPr="00C93B88">
        <w:rPr>
          <w:rFonts w:ascii="Arial Narrow" w:hAnsi="Arial Narrow"/>
          <w:lang w:val="es-ES"/>
        </w:rPr>
        <w:t>mento estatal</w:t>
      </w:r>
      <w:r w:rsidR="00B25D2A" w:rsidRPr="00C93B88">
        <w:rPr>
          <w:rFonts w:ascii="Arial Narrow" w:hAnsi="Arial Narrow"/>
          <w:lang w:val="es-ES"/>
        </w:rPr>
        <w:t xml:space="preserve">. </w:t>
      </w:r>
    </w:p>
    <w:p w:rsidR="00A51463" w:rsidRPr="00C93B88" w:rsidRDefault="00A51463" w:rsidP="00E04FD4">
      <w:pPr>
        <w:spacing w:line="360" w:lineRule="auto"/>
        <w:contextualSpacing/>
        <w:mirrorIndents/>
        <w:jc w:val="both"/>
        <w:rPr>
          <w:rFonts w:ascii="Arial Narrow" w:hAnsi="Arial Narrow"/>
          <w:lang w:val="es-ES"/>
        </w:rPr>
      </w:pPr>
    </w:p>
    <w:p w:rsidR="00931D63" w:rsidRPr="00C93B88" w:rsidRDefault="00931D63" w:rsidP="00E04FD4">
      <w:pPr>
        <w:spacing w:line="360" w:lineRule="auto"/>
        <w:contextualSpacing/>
        <w:mirrorIndents/>
        <w:jc w:val="both"/>
        <w:rPr>
          <w:rFonts w:ascii="Arial Narrow" w:hAnsi="Arial Narrow"/>
          <w:lang w:val="es-ES"/>
        </w:rPr>
      </w:pPr>
      <w:r w:rsidRPr="00C93B88">
        <w:rPr>
          <w:rFonts w:ascii="Arial Narrow" w:hAnsi="Arial Narrow"/>
          <w:lang w:val="es-ES"/>
        </w:rPr>
        <w:t>Lo antes</w:t>
      </w:r>
      <w:r w:rsidR="00195B9B" w:rsidRPr="00C93B88">
        <w:rPr>
          <w:rFonts w:ascii="Arial Narrow" w:hAnsi="Arial Narrow"/>
          <w:lang w:val="es-ES"/>
        </w:rPr>
        <w:t xml:space="preserve"> mencionado ha provocado que </w:t>
      </w:r>
      <w:r w:rsidRPr="00C93B88">
        <w:rPr>
          <w:rFonts w:ascii="Arial Narrow" w:hAnsi="Arial Narrow"/>
          <w:lang w:val="es-ES"/>
        </w:rPr>
        <w:t>cine y audiovisual ecuatoriano</w:t>
      </w:r>
      <w:r w:rsidR="00A45FE7" w:rsidRPr="00C93B88">
        <w:rPr>
          <w:rFonts w:ascii="Arial Narrow" w:hAnsi="Arial Narrow"/>
          <w:lang w:val="es-ES"/>
        </w:rPr>
        <w:t>s</w:t>
      </w:r>
      <w:r w:rsidRPr="00C93B88">
        <w:rPr>
          <w:rFonts w:ascii="Arial Narrow" w:hAnsi="Arial Narrow"/>
          <w:lang w:val="es-ES"/>
        </w:rPr>
        <w:t xml:space="preserve"> sea</w:t>
      </w:r>
      <w:r w:rsidR="00A45FE7" w:rsidRPr="00C93B88">
        <w:rPr>
          <w:rFonts w:ascii="Arial Narrow" w:hAnsi="Arial Narrow"/>
          <w:lang w:val="es-ES"/>
        </w:rPr>
        <w:t>n</w:t>
      </w:r>
      <w:r w:rsidRPr="00C93B88">
        <w:rPr>
          <w:rFonts w:ascii="Arial Narrow" w:hAnsi="Arial Narrow"/>
          <w:lang w:val="es-ES"/>
        </w:rPr>
        <w:t xml:space="preserve"> menos competitivo</w:t>
      </w:r>
      <w:r w:rsidR="00195B9B" w:rsidRPr="00C93B88">
        <w:rPr>
          <w:rFonts w:ascii="Arial Narrow" w:hAnsi="Arial Narrow"/>
          <w:lang w:val="es-ES"/>
        </w:rPr>
        <w:t>s</w:t>
      </w:r>
      <w:r w:rsidRPr="00C93B88">
        <w:rPr>
          <w:rFonts w:ascii="Arial Narrow" w:hAnsi="Arial Narrow"/>
          <w:lang w:val="es-ES"/>
        </w:rPr>
        <w:t xml:space="preserve"> frente a producciones extranjeras, principalmente estadounidenses,  mismas que cuentan con acceso a varias fuentes de financiamiento para producción, difusión y publicidad, así como a tecnología que les permite abaratar costos.</w:t>
      </w:r>
    </w:p>
    <w:p w:rsidR="00931D63" w:rsidRPr="00C93B88" w:rsidRDefault="00931D63" w:rsidP="00E04FD4">
      <w:pPr>
        <w:spacing w:line="360" w:lineRule="auto"/>
        <w:contextualSpacing/>
        <w:mirrorIndents/>
        <w:jc w:val="both"/>
        <w:rPr>
          <w:rFonts w:ascii="Arial Narrow" w:hAnsi="Arial Narrow"/>
          <w:lang w:val="es-ES"/>
        </w:rPr>
      </w:pPr>
    </w:p>
    <w:p w:rsidR="00900775" w:rsidRPr="00C93B88" w:rsidRDefault="00A47C31" w:rsidP="00E04FD4">
      <w:pPr>
        <w:spacing w:line="360" w:lineRule="auto"/>
        <w:contextualSpacing/>
        <w:mirrorIndents/>
        <w:jc w:val="both"/>
        <w:rPr>
          <w:rFonts w:ascii="Arial Narrow" w:hAnsi="Arial Narrow"/>
        </w:rPr>
      </w:pPr>
      <w:r w:rsidRPr="00C93B88">
        <w:rPr>
          <w:rFonts w:ascii="Arial Narrow" w:hAnsi="Arial Narrow"/>
        </w:rPr>
        <w:t>A pesar de lo descrito, d</w:t>
      </w:r>
      <w:r w:rsidR="00900775" w:rsidRPr="00C93B88">
        <w:rPr>
          <w:rFonts w:ascii="Arial Narrow" w:hAnsi="Arial Narrow"/>
        </w:rPr>
        <w:t xml:space="preserve">urante los 10 años de vigencia de la Ley de Cine y de existencia del Consejo Nacional de Cinematografía </w:t>
      </w:r>
      <w:r w:rsidRPr="00C93B88">
        <w:rPr>
          <w:rFonts w:ascii="Arial Narrow" w:hAnsi="Arial Narrow"/>
        </w:rPr>
        <w:t>se han conseguido una serie de</w:t>
      </w:r>
      <w:r w:rsidR="00900775" w:rsidRPr="00C93B88">
        <w:rPr>
          <w:rFonts w:ascii="Arial Narrow" w:hAnsi="Arial Narrow"/>
        </w:rPr>
        <w:t xml:space="preserve"> logros</w:t>
      </w:r>
      <w:r w:rsidRPr="00C93B88">
        <w:rPr>
          <w:rFonts w:ascii="Arial Narrow" w:hAnsi="Arial Narrow"/>
        </w:rPr>
        <w:t xml:space="preserve"> que c</w:t>
      </w:r>
      <w:r w:rsidR="00CD7ACF" w:rsidRPr="00C93B88">
        <w:rPr>
          <w:rFonts w:ascii="Arial Narrow" w:hAnsi="Arial Narrow"/>
        </w:rPr>
        <w:t xml:space="preserve">ontribuyen al crecimiento de esta </w:t>
      </w:r>
      <w:r w:rsidRPr="00C93B88">
        <w:rPr>
          <w:rFonts w:ascii="Arial Narrow" w:hAnsi="Arial Narrow"/>
        </w:rPr>
        <w:t>industria</w:t>
      </w:r>
      <w:r w:rsidR="00900775" w:rsidRPr="00C93B88">
        <w:rPr>
          <w:rFonts w:ascii="Arial Narrow" w:hAnsi="Arial Narrow"/>
        </w:rPr>
        <w:t>:</w:t>
      </w:r>
    </w:p>
    <w:p w:rsidR="00DA71DA" w:rsidRPr="00C93B88" w:rsidRDefault="00DA71DA" w:rsidP="00E04FD4">
      <w:pPr>
        <w:spacing w:line="360" w:lineRule="auto"/>
        <w:contextualSpacing/>
        <w:mirrorIndents/>
        <w:jc w:val="both"/>
        <w:rPr>
          <w:rFonts w:ascii="Arial Narrow" w:hAnsi="Arial Narrow"/>
          <w:b/>
        </w:rPr>
      </w:pPr>
    </w:p>
    <w:p w:rsidR="009676DE" w:rsidRPr="00C93B88" w:rsidRDefault="00A94D5C" w:rsidP="00260B8D">
      <w:pPr>
        <w:spacing w:line="360" w:lineRule="auto"/>
        <w:contextualSpacing/>
        <w:mirrorIndents/>
        <w:jc w:val="center"/>
        <w:rPr>
          <w:rFonts w:ascii="Arial Narrow" w:hAnsi="Arial Narrow"/>
          <w:b/>
        </w:rPr>
      </w:pPr>
      <w:r w:rsidRPr="00C93B88">
        <w:rPr>
          <w:rFonts w:ascii="Arial Narrow" w:hAnsi="Arial Narrow"/>
          <w:b/>
        </w:rPr>
        <w:t>Tabla 1</w:t>
      </w:r>
    </w:p>
    <w:p w:rsidR="00900775" w:rsidRPr="00C93B88" w:rsidRDefault="00A94D5C" w:rsidP="00260B8D">
      <w:pPr>
        <w:spacing w:line="360" w:lineRule="auto"/>
        <w:contextualSpacing/>
        <w:mirrorIndents/>
        <w:jc w:val="center"/>
        <w:rPr>
          <w:rFonts w:ascii="Arial Narrow" w:hAnsi="Arial Narrow"/>
          <w:b/>
        </w:rPr>
      </w:pPr>
      <w:r w:rsidRPr="00C93B88">
        <w:rPr>
          <w:rFonts w:ascii="Arial Narrow" w:hAnsi="Arial Narrow"/>
          <w:b/>
        </w:rPr>
        <w:t>Apoyo a obras cinematográficas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0"/>
        <w:gridCol w:w="1123"/>
        <w:gridCol w:w="2140"/>
        <w:gridCol w:w="1475"/>
        <w:gridCol w:w="1475"/>
        <w:gridCol w:w="1443"/>
      </w:tblGrid>
      <w:tr w:rsidR="00900775" w:rsidRPr="00C93B88" w:rsidTr="00136F79">
        <w:trPr>
          <w:trHeight w:val="300"/>
        </w:trPr>
        <w:tc>
          <w:tcPr>
            <w:tcW w:w="5000" w:type="pct"/>
            <w:gridSpan w:val="6"/>
            <w:shd w:val="clear" w:color="auto" w:fill="1F497D" w:themeFill="text2"/>
            <w:vAlign w:val="bottom"/>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EVOLUCIÓN DEL FONDO DE FOMENTO CINEMATOGRÁFICO</w:t>
            </w:r>
          </w:p>
        </w:tc>
      </w:tr>
      <w:tr w:rsidR="00900775" w:rsidRPr="00C93B88" w:rsidTr="00136F79">
        <w:trPr>
          <w:trHeight w:val="918"/>
        </w:trPr>
        <w:tc>
          <w:tcPr>
            <w:tcW w:w="468" w:type="pct"/>
            <w:shd w:val="clear" w:color="auto" w:fill="1F497D" w:themeFill="text2"/>
            <w:noWrap/>
            <w:vAlign w:val="center"/>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AÑO</w:t>
            </w:r>
          </w:p>
        </w:tc>
        <w:tc>
          <w:tcPr>
            <w:tcW w:w="665" w:type="pct"/>
            <w:shd w:val="clear" w:color="auto" w:fill="1F497D" w:themeFill="text2"/>
            <w:vAlign w:val="center"/>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NÚMERO DE POSTULANTES</w:t>
            </w:r>
          </w:p>
        </w:tc>
        <w:tc>
          <w:tcPr>
            <w:tcW w:w="1267" w:type="pct"/>
            <w:shd w:val="clear" w:color="auto" w:fill="1F497D" w:themeFill="text2"/>
            <w:vAlign w:val="center"/>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NÚMERO DE PROYECTOS BENEFICIARIOS</w:t>
            </w:r>
          </w:p>
        </w:tc>
        <w:tc>
          <w:tcPr>
            <w:tcW w:w="873" w:type="pct"/>
            <w:shd w:val="clear" w:color="auto" w:fill="1F497D" w:themeFill="text2"/>
            <w:vAlign w:val="center"/>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NUMERO DE PROYECTOS EJECUTADOS</w:t>
            </w:r>
          </w:p>
        </w:tc>
        <w:tc>
          <w:tcPr>
            <w:tcW w:w="873" w:type="pct"/>
            <w:shd w:val="clear" w:color="auto" w:fill="1F497D" w:themeFill="text2"/>
            <w:vAlign w:val="center"/>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VALOR TOTAL PLANIFICADO APOYOS</w:t>
            </w:r>
          </w:p>
        </w:tc>
        <w:tc>
          <w:tcPr>
            <w:tcW w:w="854" w:type="pct"/>
            <w:shd w:val="clear" w:color="auto" w:fill="1F497D" w:themeFill="text2"/>
            <w:vAlign w:val="center"/>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VALOR TOTAL ENTREGADO 2016</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2007</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116</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44</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44</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$1.026.500,00</w:t>
            </w:r>
          </w:p>
        </w:tc>
        <w:tc>
          <w:tcPr>
            <w:tcW w:w="854" w:type="pct"/>
            <w:shd w:val="clear" w:color="000000" w:fill="FFFFFF"/>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$1.026.500,00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210</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26</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26</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$532.400,00</w:t>
            </w:r>
          </w:p>
        </w:tc>
        <w:tc>
          <w:tcPr>
            <w:tcW w:w="854" w:type="pct"/>
            <w:shd w:val="clear" w:color="000000" w:fill="FFFFFF"/>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$532.400,00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2009</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227</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33</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33</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$545.000,00</w:t>
            </w:r>
          </w:p>
        </w:tc>
        <w:tc>
          <w:tcPr>
            <w:tcW w:w="854" w:type="pct"/>
            <w:shd w:val="clear" w:color="000000" w:fill="FFFFFF"/>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$545.000,00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2010</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187</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34</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34</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$660.000,00</w:t>
            </w:r>
          </w:p>
        </w:tc>
        <w:tc>
          <w:tcPr>
            <w:tcW w:w="854" w:type="pct"/>
            <w:shd w:val="clear" w:color="000000" w:fill="FFFFFF"/>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$660.000,00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225</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45</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45</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$700.000,00</w:t>
            </w:r>
          </w:p>
        </w:tc>
        <w:tc>
          <w:tcPr>
            <w:tcW w:w="854" w:type="pct"/>
            <w:shd w:val="clear" w:color="000000" w:fill="FFFFFF"/>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$700.000,00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2012</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191</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42</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40</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$700.000,00</w:t>
            </w:r>
          </w:p>
        </w:tc>
        <w:tc>
          <w:tcPr>
            <w:tcW w:w="854" w:type="pct"/>
            <w:shd w:val="clear" w:color="000000" w:fill="FFFFFF"/>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$667.000,00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2013</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99</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38</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38</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$1.012.480,00</w:t>
            </w:r>
          </w:p>
        </w:tc>
        <w:tc>
          <w:tcPr>
            <w:tcW w:w="854"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$1.012.480,00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2014</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555</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61</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60</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$2.217.600,00</w:t>
            </w:r>
          </w:p>
        </w:tc>
        <w:tc>
          <w:tcPr>
            <w:tcW w:w="854"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$2.199.000,00</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361</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67</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65</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$1.646.338,34</w:t>
            </w:r>
          </w:p>
        </w:tc>
        <w:tc>
          <w:tcPr>
            <w:tcW w:w="854"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$1.596.338,34</w:t>
            </w:r>
          </w:p>
        </w:tc>
      </w:tr>
      <w:tr w:rsidR="00900775" w:rsidRPr="00C93B88" w:rsidTr="005D5B0B">
        <w:trPr>
          <w:trHeight w:val="300"/>
        </w:trPr>
        <w:tc>
          <w:tcPr>
            <w:tcW w:w="468"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665"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164</w:t>
            </w:r>
          </w:p>
        </w:tc>
        <w:tc>
          <w:tcPr>
            <w:tcW w:w="1267"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w:t>
            </w:r>
          </w:p>
        </w:tc>
        <w:tc>
          <w:tcPr>
            <w:tcW w:w="873"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$485.000,00</w:t>
            </w:r>
          </w:p>
        </w:tc>
        <w:tc>
          <w:tcPr>
            <w:tcW w:w="854" w:type="pct"/>
            <w:shd w:val="clear" w:color="000000" w:fill="FFFFFF"/>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$485.000,00</w:t>
            </w:r>
          </w:p>
        </w:tc>
      </w:tr>
      <w:tr w:rsidR="00900775" w:rsidRPr="00C93B88" w:rsidTr="00136F79">
        <w:trPr>
          <w:trHeight w:val="300"/>
        </w:trPr>
        <w:tc>
          <w:tcPr>
            <w:tcW w:w="468" w:type="pct"/>
            <w:shd w:val="clear" w:color="auto" w:fill="1F497D" w:themeFill="text2"/>
            <w:noWrap/>
            <w:vAlign w:val="center"/>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TOTAL</w:t>
            </w:r>
          </w:p>
        </w:tc>
        <w:tc>
          <w:tcPr>
            <w:tcW w:w="665" w:type="pct"/>
            <w:shd w:val="clear" w:color="auto" w:fill="1F497D" w:themeFill="text2"/>
            <w:noWrap/>
            <w:vAlign w:val="center"/>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p>
        </w:tc>
        <w:tc>
          <w:tcPr>
            <w:tcW w:w="1267" w:type="pct"/>
            <w:shd w:val="clear" w:color="auto" w:fill="1F497D" w:themeFill="text2"/>
            <w:noWrap/>
            <w:vAlign w:val="center"/>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410</w:t>
            </w:r>
          </w:p>
        </w:tc>
        <w:tc>
          <w:tcPr>
            <w:tcW w:w="873" w:type="pct"/>
            <w:shd w:val="clear" w:color="auto" w:fill="1F497D" w:themeFill="text2"/>
            <w:noWrap/>
            <w:vAlign w:val="center"/>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405</w:t>
            </w:r>
          </w:p>
        </w:tc>
        <w:tc>
          <w:tcPr>
            <w:tcW w:w="873" w:type="pct"/>
            <w:shd w:val="clear" w:color="auto" w:fill="1F497D" w:themeFill="text2"/>
            <w:noWrap/>
            <w:vAlign w:val="center"/>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$ 9.525.318,34</w:t>
            </w:r>
          </w:p>
        </w:tc>
        <w:tc>
          <w:tcPr>
            <w:tcW w:w="854" w:type="pct"/>
            <w:shd w:val="clear" w:color="auto" w:fill="1F497D" w:themeFill="text2"/>
            <w:noWrap/>
            <w:vAlign w:val="center"/>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$ 9.423.718,34</w:t>
            </w:r>
          </w:p>
        </w:tc>
      </w:tr>
    </w:tbl>
    <w:p w:rsidR="00971A42" w:rsidRPr="00C93B88" w:rsidRDefault="0072401F"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w:t>
      </w:r>
      <w:r w:rsidR="00971A42" w:rsidRPr="00C93B88">
        <w:rPr>
          <w:rFonts w:ascii="Arial Narrow" w:hAnsi="Arial Narrow"/>
          <w:sz w:val="18"/>
          <w:szCs w:val="18"/>
        </w:rPr>
        <w:t>, 2017</w:t>
      </w:r>
    </w:p>
    <w:p w:rsidR="00E46D2D" w:rsidRPr="00C93B88" w:rsidRDefault="00E46D2D" w:rsidP="00E04FD4">
      <w:pPr>
        <w:spacing w:line="360" w:lineRule="auto"/>
        <w:contextualSpacing/>
        <w:mirrorIndents/>
        <w:jc w:val="both"/>
        <w:rPr>
          <w:rFonts w:ascii="Arial Narrow" w:hAnsi="Arial Narrow"/>
        </w:rPr>
      </w:pPr>
    </w:p>
    <w:p w:rsidR="009676DE" w:rsidRPr="00C93B88" w:rsidRDefault="00A94D5C" w:rsidP="00260B8D">
      <w:pPr>
        <w:spacing w:line="360" w:lineRule="auto"/>
        <w:contextualSpacing/>
        <w:mirrorIndents/>
        <w:jc w:val="center"/>
        <w:rPr>
          <w:rFonts w:ascii="Arial Narrow" w:hAnsi="Arial Narrow"/>
          <w:b/>
        </w:rPr>
      </w:pPr>
      <w:r w:rsidRPr="00C93B88">
        <w:rPr>
          <w:rFonts w:ascii="Arial Narrow" w:hAnsi="Arial Narrow"/>
          <w:b/>
        </w:rPr>
        <w:t>Tabla 2</w:t>
      </w:r>
    </w:p>
    <w:p w:rsidR="00900775" w:rsidRPr="00C93B88" w:rsidRDefault="00A94D5C" w:rsidP="00260B8D">
      <w:pPr>
        <w:spacing w:line="360" w:lineRule="auto"/>
        <w:contextualSpacing/>
        <w:mirrorIndents/>
        <w:jc w:val="center"/>
        <w:rPr>
          <w:rFonts w:ascii="Arial Narrow" w:hAnsi="Arial Narrow"/>
          <w:b/>
        </w:rPr>
      </w:pPr>
      <w:r w:rsidRPr="00C93B88">
        <w:rPr>
          <w:rFonts w:ascii="Arial Narrow" w:hAnsi="Arial Narrow"/>
          <w:b/>
        </w:rPr>
        <w:t>Participación en festivales internacionales</w:t>
      </w:r>
    </w:p>
    <w:tbl>
      <w:tblPr>
        <w:tblW w:w="5000" w:type="pct"/>
        <w:jc w:val="center"/>
        <w:tblCellMar>
          <w:left w:w="70" w:type="dxa"/>
          <w:right w:w="70" w:type="dxa"/>
        </w:tblCellMar>
        <w:tblLook w:val="04A0" w:firstRow="1" w:lastRow="0" w:firstColumn="1" w:lastColumn="0" w:noHBand="0" w:noVBand="1"/>
      </w:tblPr>
      <w:tblGrid>
        <w:gridCol w:w="2469"/>
        <w:gridCol w:w="1757"/>
        <w:gridCol w:w="2024"/>
        <w:gridCol w:w="2196"/>
      </w:tblGrid>
      <w:tr w:rsidR="00900775" w:rsidRPr="00C93B88" w:rsidTr="00136F79">
        <w:trPr>
          <w:trHeight w:val="300"/>
          <w:jc w:val="center"/>
        </w:trPr>
        <w:tc>
          <w:tcPr>
            <w:tcW w:w="5000" w:type="pct"/>
            <w:gridSpan w:val="4"/>
            <w:tcBorders>
              <w:top w:val="nil"/>
              <w:left w:val="single" w:sz="4" w:space="0" w:color="auto"/>
              <w:bottom w:val="single" w:sz="4" w:space="0" w:color="auto"/>
              <w:right w:val="nil"/>
            </w:tcBorders>
            <w:shd w:val="clear" w:color="auto" w:fill="1F497D" w:themeFill="text2"/>
            <w:noWrap/>
            <w:vAlign w:val="bottom"/>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RESUMEN</w:t>
            </w:r>
          </w:p>
        </w:tc>
      </w:tr>
      <w:tr w:rsidR="005759D7" w:rsidRPr="00C93B88" w:rsidTr="00136F79">
        <w:trPr>
          <w:trHeight w:val="300"/>
          <w:jc w:val="center"/>
        </w:trPr>
        <w:tc>
          <w:tcPr>
            <w:tcW w:w="1462" w:type="pct"/>
            <w:tcBorders>
              <w:top w:val="nil"/>
              <w:left w:val="single" w:sz="4" w:space="0" w:color="auto"/>
              <w:bottom w:val="single" w:sz="4" w:space="0" w:color="auto"/>
              <w:right w:val="single" w:sz="4" w:space="0" w:color="auto"/>
            </w:tcBorders>
            <w:shd w:val="clear" w:color="auto" w:fill="1F497D" w:themeFill="text2"/>
            <w:noWrap/>
            <w:vAlign w:val="center"/>
            <w:hideMark/>
          </w:tcPr>
          <w:p w:rsidR="005759D7" w:rsidRPr="00C93B88" w:rsidRDefault="005759D7"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CONCEPTO</w:t>
            </w:r>
          </w:p>
        </w:tc>
        <w:tc>
          <w:tcPr>
            <w:tcW w:w="1040" w:type="pct"/>
            <w:tcBorders>
              <w:top w:val="nil"/>
              <w:left w:val="nil"/>
              <w:bottom w:val="single" w:sz="4" w:space="0" w:color="auto"/>
              <w:right w:val="single" w:sz="4" w:space="0" w:color="auto"/>
            </w:tcBorders>
            <w:shd w:val="clear" w:color="auto" w:fill="1F497D" w:themeFill="text2"/>
            <w:noWrap/>
            <w:vAlign w:val="center"/>
            <w:hideMark/>
          </w:tcPr>
          <w:p w:rsidR="005759D7" w:rsidRPr="00C93B88" w:rsidRDefault="005759D7"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TOTALEVENTOS</w:t>
            </w:r>
          </w:p>
        </w:tc>
        <w:tc>
          <w:tcPr>
            <w:tcW w:w="1198" w:type="pct"/>
            <w:tcBorders>
              <w:top w:val="nil"/>
              <w:left w:val="nil"/>
              <w:bottom w:val="single" w:sz="4" w:space="0" w:color="auto"/>
              <w:right w:val="single" w:sz="4" w:space="0" w:color="auto"/>
            </w:tcBorders>
            <w:shd w:val="clear" w:color="auto" w:fill="1F497D" w:themeFill="text2"/>
            <w:noWrap/>
            <w:vAlign w:val="center"/>
            <w:hideMark/>
          </w:tcPr>
          <w:p w:rsidR="005759D7" w:rsidRPr="00C93B88" w:rsidRDefault="005759D7"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TOTALPROYECTOS</w:t>
            </w:r>
          </w:p>
        </w:tc>
        <w:tc>
          <w:tcPr>
            <w:tcW w:w="1300" w:type="pct"/>
            <w:tcBorders>
              <w:top w:val="nil"/>
              <w:left w:val="nil"/>
              <w:bottom w:val="single" w:sz="4" w:space="0" w:color="auto"/>
              <w:right w:val="single" w:sz="4" w:space="0" w:color="auto"/>
            </w:tcBorders>
            <w:shd w:val="clear" w:color="auto" w:fill="1F497D" w:themeFill="text2"/>
            <w:noWrap/>
            <w:vAlign w:val="center"/>
            <w:hideMark/>
          </w:tcPr>
          <w:p w:rsidR="005759D7" w:rsidRPr="00C93B88" w:rsidRDefault="005759D7"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TOTALAPOYO</w:t>
            </w:r>
          </w:p>
        </w:tc>
      </w:tr>
      <w:tr w:rsidR="00900775" w:rsidRPr="00C93B88" w:rsidTr="0072401F">
        <w:trPr>
          <w:trHeight w:val="300"/>
          <w:jc w:val="center"/>
        </w:trPr>
        <w:tc>
          <w:tcPr>
            <w:tcW w:w="14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INTERNACIONALES</w:t>
            </w:r>
          </w:p>
        </w:tc>
        <w:tc>
          <w:tcPr>
            <w:tcW w:w="104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15</w:t>
            </w:r>
          </w:p>
        </w:tc>
        <w:tc>
          <w:tcPr>
            <w:tcW w:w="1198"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29</w:t>
            </w:r>
          </w:p>
        </w:tc>
        <w:tc>
          <w:tcPr>
            <w:tcW w:w="130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56.052,25</w:t>
            </w:r>
          </w:p>
        </w:tc>
      </w:tr>
      <w:tr w:rsidR="00900775" w:rsidRPr="00C93B88" w:rsidTr="0072401F">
        <w:trPr>
          <w:trHeight w:val="300"/>
          <w:jc w:val="center"/>
        </w:trPr>
        <w:tc>
          <w:tcPr>
            <w:tcW w:w="14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MUESTRAS</w:t>
            </w:r>
          </w:p>
        </w:tc>
        <w:tc>
          <w:tcPr>
            <w:tcW w:w="104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w:t>
            </w:r>
          </w:p>
        </w:tc>
        <w:tc>
          <w:tcPr>
            <w:tcW w:w="1198"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15</w:t>
            </w:r>
          </w:p>
        </w:tc>
        <w:tc>
          <w:tcPr>
            <w:tcW w:w="130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18.840,00</w:t>
            </w:r>
          </w:p>
        </w:tc>
      </w:tr>
      <w:tr w:rsidR="00900775" w:rsidRPr="00C93B88" w:rsidTr="0072401F">
        <w:trPr>
          <w:trHeight w:val="300"/>
          <w:jc w:val="center"/>
        </w:trPr>
        <w:tc>
          <w:tcPr>
            <w:tcW w:w="14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MERCADOS</w:t>
            </w:r>
          </w:p>
        </w:tc>
        <w:tc>
          <w:tcPr>
            <w:tcW w:w="104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w:t>
            </w:r>
          </w:p>
        </w:tc>
        <w:tc>
          <w:tcPr>
            <w:tcW w:w="1198"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19</w:t>
            </w:r>
          </w:p>
        </w:tc>
        <w:tc>
          <w:tcPr>
            <w:tcW w:w="130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17.280,09</w:t>
            </w:r>
          </w:p>
        </w:tc>
      </w:tr>
      <w:tr w:rsidR="00900775" w:rsidRPr="00C93B88" w:rsidTr="0072401F">
        <w:trPr>
          <w:trHeight w:val="300"/>
          <w:jc w:val="center"/>
        </w:trPr>
        <w:tc>
          <w:tcPr>
            <w:tcW w:w="14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TALLERES INTERNACIONALES</w:t>
            </w:r>
          </w:p>
        </w:tc>
        <w:tc>
          <w:tcPr>
            <w:tcW w:w="104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w:t>
            </w:r>
          </w:p>
        </w:tc>
        <w:tc>
          <w:tcPr>
            <w:tcW w:w="1198"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22</w:t>
            </w:r>
          </w:p>
        </w:tc>
        <w:tc>
          <w:tcPr>
            <w:tcW w:w="1300" w:type="pct"/>
            <w:tcBorders>
              <w:top w:val="nil"/>
              <w:left w:val="nil"/>
              <w:bottom w:val="single" w:sz="4" w:space="0" w:color="auto"/>
              <w:right w:val="single" w:sz="4" w:space="0" w:color="auto"/>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28.740,00</w:t>
            </w:r>
          </w:p>
        </w:tc>
      </w:tr>
      <w:tr w:rsidR="00900775" w:rsidRPr="00C93B88" w:rsidTr="00136F79">
        <w:trPr>
          <w:trHeight w:val="300"/>
          <w:jc w:val="center"/>
        </w:trPr>
        <w:tc>
          <w:tcPr>
            <w:tcW w:w="1462" w:type="pct"/>
            <w:tcBorders>
              <w:top w:val="nil"/>
              <w:left w:val="single" w:sz="4" w:space="0" w:color="auto"/>
              <w:bottom w:val="single" w:sz="4" w:space="0" w:color="auto"/>
              <w:right w:val="single" w:sz="4" w:space="0" w:color="000000"/>
            </w:tcBorders>
            <w:shd w:val="clear" w:color="auto" w:fill="1F497D" w:themeFill="text2"/>
            <w:noWrap/>
            <w:vAlign w:val="bottom"/>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TOTALES</w:t>
            </w:r>
          </w:p>
        </w:tc>
        <w:tc>
          <w:tcPr>
            <w:tcW w:w="1040" w:type="pct"/>
            <w:tcBorders>
              <w:top w:val="nil"/>
              <w:left w:val="nil"/>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47</w:t>
            </w:r>
          </w:p>
        </w:tc>
        <w:tc>
          <w:tcPr>
            <w:tcW w:w="1198" w:type="pct"/>
            <w:tcBorders>
              <w:top w:val="nil"/>
              <w:left w:val="nil"/>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85</w:t>
            </w:r>
          </w:p>
        </w:tc>
        <w:tc>
          <w:tcPr>
            <w:tcW w:w="1300" w:type="pct"/>
            <w:tcBorders>
              <w:top w:val="nil"/>
              <w:left w:val="nil"/>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               120.912,34</w:t>
            </w:r>
          </w:p>
        </w:tc>
      </w:tr>
    </w:tbl>
    <w:p w:rsidR="009676DE" w:rsidRPr="00C93B88" w:rsidRDefault="0072401F"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9676DE" w:rsidRPr="00C93B88" w:rsidRDefault="009676DE" w:rsidP="00E04FD4">
      <w:pPr>
        <w:spacing w:line="360" w:lineRule="auto"/>
        <w:contextualSpacing/>
        <w:mirrorIndents/>
        <w:jc w:val="both"/>
        <w:rPr>
          <w:rFonts w:ascii="Arial Narrow" w:hAnsi="Arial Narrow"/>
          <w:sz w:val="18"/>
          <w:szCs w:val="18"/>
        </w:rPr>
      </w:pPr>
    </w:p>
    <w:p w:rsidR="00E04FD4" w:rsidRPr="00C93B88" w:rsidRDefault="00E04FD4" w:rsidP="00E04FD4">
      <w:pPr>
        <w:spacing w:line="360" w:lineRule="auto"/>
        <w:contextualSpacing/>
        <w:mirrorIndents/>
        <w:jc w:val="both"/>
        <w:rPr>
          <w:rFonts w:ascii="Arial Narrow" w:hAnsi="Arial Narrow"/>
          <w:sz w:val="18"/>
          <w:szCs w:val="18"/>
        </w:rPr>
      </w:pPr>
    </w:p>
    <w:p w:rsidR="009676DE" w:rsidRPr="00C93B88" w:rsidRDefault="001C7FE2" w:rsidP="00260B8D">
      <w:pPr>
        <w:spacing w:line="360" w:lineRule="auto"/>
        <w:contextualSpacing/>
        <w:mirrorIndents/>
        <w:jc w:val="center"/>
        <w:rPr>
          <w:rFonts w:ascii="Arial Narrow" w:hAnsi="Arial Narrow"/>
          <w:b/>
        </w:rPr>
      </w:pPr>
      <w:r w:rsidRPr="00C93B88">
        <w:rPr>
          <w:rFonts w:ascii="Arial Narrow" w:hAnsi="Arial Narrow"/>
          <w:b/>
        </w:rPr>
        <w:t xml:space="preserve">Tabla </w:t>
      </w:r>
      <w:r w:rsidR="008C38AA" w:rsidRPr="00C93B88">
        <w:rPr>
          <w:rFonts w:ascii="Arial Narrow" w:hAnsi="Arial Narrow"/>
          <w:b/>
        </w:rPr>
        <w:t>3</w:t>
      </w:r>
    </w:p>
    <w:p w:rsidR="001C7FE2" w:rsidRPr="00C93B88" w:rsidRDefault="001C7FE2" w:rsidP="00260B8D">
      <w:pPr>
        <w:spacing w:line="360" w:lineRule="auto"/>
        <w:contextualSpacing/>
        <w:mirrorIndents/>
        <w:jc w:val="center"/>
        <w:rPr>
          <w:rFonts w:ascii="Arial Narrow" w:hAnsi="Arial Narrow"/>
          <w:sz w:val="18"/>
          <w:szCs w:val="18"/>
        </w:rPr>
      </w:pPr>
      <w:r w:rsidRPr="00C93B88">
        <w:rPr>
          <w:rFonts w:ascii="Arial Narrow" w:hAnsi="Arial Narrow"/>
          <w:b/>
        </w:rPr>
        <w:t xml:space="preserve">Beneficiarios del Programa </w:t>
      </w:r>
      <w:proofErr w:type="spellStart"/>
      <w:r w:rsidRPr="00C93B88">
        <w:rPr>
          <w:rFonts w:ascii="Arial Narrow" w:hAnsi="Arial Narrow"/>
          <w:b/>
        </w:rPr>
        <w:t>Ibermedia</w:t>
      </w:r>
      <w:proofErr w:type="spellEnd"/>
    </w:p>
    <w:tbl>
      <w:tblPr>
        <w:tblW w:w="9760" w:type="dxa"/>
        <w:jc w:val="center"/>
        <w:tblInd w:w="55" w:type="dxa"/>
        <w:tblCellMar>
          <w:left w:w="70" w:type="dxa"/>
          <w:right w:w="70" w:type="dxa"/>
        </w:tblCellMar>
        <w:tblLook w:val="04A0" w:firstRow="1" w:lastRow="0" w:firstColumn="1" w:lastColumn="0" w:noHBand="0" w:noVBand="1"/>
      </w:tblPr>
      <w:tblGrid>
        <w:gridCol w:w="587"/>
        <w:gridCol w:w="1645"/>
        <w:gridCol w:w="945"/>
        <w:gridCol w:w="1755"/>
        <w:gridCol w:w="3243"/>
        <w:gridCol w:w="1585"/>
      </w:tblGrid>
      <w:tr w:rsidR="00677D92" w:rsidRPr="00C93B88" w:rsidTr="00EC630A">
        <w:trPr>
          <w:trHeight w:val="315"/>
          <w:jc w:val="center"/>
        </w:trPr>
        <w:tc>
          <w:tcPr>
            <w:tcW w:w="9760" w:type="dxa"/>
            <w:gridSpan w:val="6"/>
            <w:tcBorders>
              <w:top w:val="single" w:sz="4" w:space="0" w:color="auto"/>
              <w:left w:val="single" w:sz="4" w:space="0" w:color="auto"/>
              <w:bottom w:val="single" w:sz="4" w:space="0" w:color="auto"/>
              <w:right w:val="nil"/>
            </w:tcBorders>
            <w:shd w:val="clear" w:color="auto" w:fill="1F497D" w:themeFill="text2"/>
            <w:noWrap/>
            <w:vAlign w:val="center"/>
            <w:hideMark/>
          </w:tcPr>
          <w:p w:rsidR="00677D92" w:rsidRPr="00C93B88" w:rsidRDefault="00677D9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BENEFICIARIOS DEL PROGRAMA IBERMEDIA</w:t>
            </w:r>
          </w:p>
        </w:tc>
      </w:tr>
      <w:tr w:rsidR="00677D92" w:rsidRPr="00C93B88" w:rsidTr="00EC630A">
        <w:trPr>
          <w:trHeight w:val="600"/>
          <w:jc w:val="center"/>
        </w:trPr>
        <w:tc>
          <w:tcPr>
            <w:tcW w:w="587" w:type="dxa"/>
            <w:tcBorders>
              <w:top w:val="nil"/>
              <w:left w:val="single" w:sz="4" w:space="0" w:color="auto"/>
              <w:bottom w:val="single" w:sz="4" w:space="0" w:color="auto"/>
              <w:right w:val="single" w:sz="4" w:space="0" w:color="auto"/>
            </w:tcBorders>
            <w:shd w:val="clear" w:color="auto" w:fill="1F497D" w:themeFill="text2"/>
            <w:noWrap/>
            <w:vAlign w:val="center"/>
            <w:hideMark/>
          </w:tcPr>
          <w:p w:rsidR="00677D92" w:rsidRPr="00C93B88" w:rsidRDefault="00677D92" w:rsidP="00E04FD4">
            <w:pPr>
              <w:spacing w:line="360" w:lineRule="auto"/>
              <w:contextualSpacing/>
              <w:mirrorIndents/>
              <w:jc w:val="center"/>
              <w:rPr>
                <w:rFonts w:ascii="Arial Narrow" w:eastAsia="Times New Roman" w:hAnsi="Arial Narrow"/>
                <w:b/>
                <w:bCs/>
                <w:color w:val="FFFFFF"/>
                <w:sz w:val="16"/>
                <w:szCs w:val="16"/>
                <w:lang w:val="es-ES" w:eastAsia="es-ES"/>
              </w:rPr>
            </w:pPr>
            <w:proofErr w:type="spellStart"/>
            <w:r w:rsidRPr="00C93B88">
              <w:rPr>
                <w:rFonts w:ascii="Arial Narrow" w:eastAsia="Times New Roman" w:hAnsi="Arial Narrow"/>
                <w:b/>
                <w:bCs/>
                <w:color w:val="FFFFFF"/>
                <w:sz w:val="16"/>
                <w:szCs w:val="16"/>
                <w:lang w:val="es-ES" w:eastAsia="es-ES"/>
              </w:rPr>
              <w:t>Cant</w:t>
            </w:r>
            <w:proofErr w:type="spellEnd"/>
            <w:r w:rsidRPr="00C93B88">
              <w:rPr>
                <w:rFonts w:ascii="Arial Narrow" w:eastAsia="Times New Roman" w:hAnsi="Arial Narrow"/>
                <w:b/>
                <w:bCs/>
                <w:color w:val="FFFFFF"/>
                <w:sz w:val="16"/>
                <w:szCs w:val="16"/>
                <w:lang w:val="es-ES" w:eastAsia="es-ES"/>
              </w:rPr>
              <w:t>.</w:t>
            </w:r>
          </w:p>
        </w:tc>
        <w:tc>
          <w:tcPr>
            <w:tcW w:w="1645" w:type="dxa"/>
            <w:tcBorders>
              <w:top w:val="nil"/>
              <w:left w:val="nil"/>
              <w:bottom w:val="single" w:sz="4" w:space="0" w:color="auto"/>
              <w:right w:val="single" w:sz="4" w:space="0" w:color="auto"/>
            </w:tcBorders>
            <w:shd w:val="clear" w:color="auto" w:fill="1F497D" w:themeFill="text2"/>
            <w:noWrap/>
            <w:vAlign w:val="center"/>
            <w:hideMark/>
          </w:tcPr>
          <w:p w:rsidR="00677D92" w:rsidRPr="00C93B88" w:rsidRDefault="00677D9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Categoría</w:t>
            </w:r>
          </w:p>
        </w:tc>
        <w:tc>
          <w:tcPr>
            <w:tcW w:w="945" w:type="dxa"/>
            <w:tcBorders>
              <w:top w:val="nil"/>
              <w:left w:val="nil"/>
              <w:bottom w:val="single" w:sz="4" w:space="0" w:color="auto"/>
              <w:right w:val="single" w:sz="4" w:space="0" w:color="auto"/>
            </w:tcBorders>
            <w:shd w:val="clear" w:color="auto" w:fill="1F497D" w:themeFill="text2"/>
            <w:vAlign w:val="center"/>
            <w:hideMark/>
          </w:tcPr>
          <w:p w:rsidR="00677D92" w:rsidRPr="00C93B88" w:rsidRDefault="00677D92" w:rsidP="00E04FD4">
            <w:pPr>
              <w:spacing w:line="360" w:lineRule="auto"/>
              <w:contextualSpacing/>
              <w:mirrorIndents/>
              <w:jc w:val="center"/>
              <w:rPr>
                <w:rFonts w:ascii="Arial Narrow" w:eastAsia="Times New Roman" w:hAnsi="Arial Narrow"/>
                <w:b/>
                <w:bCs/>
                <w:color w:val="FFFFFF"/>
                <w:sz w:val="16"/>
                <w:szCs w:val="16"/>
                <w:lang w:val="es-ES" w:eastAsia="es-ES"/>
              </w:rPr>
            </w:pPr>
            <w:bookmarkStart w:id="1" w:name="RANGE!C2:G55"/>
            <w:r w:rsidRPr="00C93B88">
              <w:rPr>
                <w:rFonts w:ascii="Arial Narrow" w:eastAsia="Times New Roman" w:hAnsi="Arial Narrow"/>
                <w:b/>
                <w:bCs/>
                <w:color w:val="FFFFFF"/>
                <w:sz w:val="16"/>
                <w:szCs w:val="16"/>
                <w:lang w:val="es-ES" w:eastAsia="es-ES"/>
              </w:rPr>
              <w:t>Año</w:t>
            </w:r>
            <w:bookmarkEnd w:id="1"/>
          </w:p>
        </w:tc>
        <w:tc>
          <w:tcPr>
            <w:tcW w:w="1755" w:type="dxa"/>
            <w:tcBorders>
              <w:top w:val="nil"/>
              <w:left w:val="nil"/>
              <w:bottom w:val="single" w:sz="4" w:space="0" w:color="auto"/>
              <w:right w:val="single" w:sz="4" w:space="0" w:color="auto"/>
            </w:tcBorders>
            <w:shd w:val="clear" w:color="auto" w:fill="1F497D" w:themeFill="text2"/>
            <w:vAlign w:val="center"/>
            <w:hideMark/>
          </w:tcPr>
          <w:p w:rsidR="00677D92" w:rsidRPr="00C93B88" w:rsidRDefault="00677D9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Nombre</w:t>
            </w:r>
          </w:p>
        </w:tc>
        <w:tc>
          <w:tcPr>
            <w:tcW w:w="3243" w:type="dxa"/>
            <w:tcBorders>
              <w:top w:val="nil"/>
              <w:left w:val="nil"/>
              <w:bottom w:val="single" w:sz="4" w:space="0" w:color="auto"/>
              <w:right w:val="single" w:sz="4" w:space="0" w:color="auto"/>
            </w:tcBorders>
            <w:shd w:val="clear" w:color="auto" w:fill="1F497D" w:themeFill="text2"/>
            <w:vAlign w:val="center"/>
            <w:hideMark/>
          </w:tcPr>
          <w:p w:rsidR="00677D92" w:rsidRPr="00C93B88" w:rsidRDefault="00677D9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Beneficiario</w:t>
            </w:r>
          </w:p>
        </w:tc>
        <w:tc>
          <w:tcPr>
            <w:tcW w:w="1585" w:type="dxa"/>
            <w:tcBorders>
              <w:top w:val="nil"/>
              <w:left w:val="nil"/>
              <w:bottom w:val="single" w:sz="4" w:space="0" w:color="auto"/>
              <w:right w:val="single" w:sz="4" w:space="0" w:color="auto"/>
            </w:tcBorders>
            <w:shd w:val="clear" w:color="auto" w:fill="1F497D" w:themeFill="text2"/>
            <w:vAlign w:val="center"/>
            <w:hideMark/>
          </w:tcPr>
          <w:p w:rsidR="00677D92" w:rsidRPr="00C93B88" w:rsidRDefault="00677D9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Monto</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Tres</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Anahí </w:t>
            </w:r>
            <w:proofErr w:type="spellStart"/>
            <w:r w:rsidRPr="00C93B88">
              <w:rPr>
                <w:rFonts w:ascii="Arial Narrow" w:eastAsia="Times New Roman" w:hAnsi="Arial Narrow"/>
                <w:color w:val="000000"/>
                <w:sz w:val="16"/>
                <w:szCs w:val="16"/>
                <w:lang w:val="es-ES" w:eastAsia="es-ES"/>
              </w:rPr>
              <w:t>Honeisen</w:t>
            </w:r>
            <w:proofErr w:type="spellEnd"/>
            <w:r w:rsidRPr="00C93B88">
              <w:rPr>
                <w:rFonts w:ascii="Arial Narrow" w:eastAsia="Times New Roman" w:hAnsi="Arial Narrow"/>
                <w:color w:val="000000"/>
                <w:sz w:val="16"/>
                <w:szCs w:val="16"/>
                <w:lang w:val="es-ES" w:eastAsia="es-ES"/>
              </w:rPr>
              <w:t xml:space="preserve"> y Daniel Andrade</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Mono con gallinas</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Alfredo León</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Ciudad sin sombra</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Bernardo Cañizares</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690 millas</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Isabel Dávalos</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Ascensor panorámico</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Iván Mora</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 tus espaldas</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Tito Jara</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7</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FORMACIÓN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Ibergente</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Incine</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$ 40.000,00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8</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Prometeo Deportado</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Fernando Mieles y </w:t>
            </w:r>
            <w:proofErr w:type="spellStart"/>
            <w:r w:rsidRPr="00C93B88">
              <w:rPr>
                <w:rFonts w:ascii="Arial Narrow" w:eastAsia="Times New Roman" w:hAnsi="Arial Narrow"/>
                <w:sz w:val="16"/>
                <w:szCs w:val="16"/>
                <w:lang w:val="es-ES" w:eastAsia="es-ES"/>
              </w:rPr>
              <w:t>QuatroPublicom</w:t>
            </w:r>
            <w:proofErr w:type="spellEnd"/>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$ 150.000,00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9</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La muerte de Jaime </w:t>
            </w:r>
            <w:proofErr w:type="spellStart"/>
            <w:r w:rsidRPr="00C93B88">
              <w:rPr>
                <w:rFonts w:ascii="Arial Narrow" w:eastAsia="Times New Roman" w:hAnsi="Arial Narrow"/>
                <w:sz w:val="16"/>
                <w:szCs w:val="16"/>
                <w:lang w:val="es-ES" w:eastAsia="es-ES"/>
              </w:rPr>
              <w:t>Roldós</w:t>
            </w:r>
            <w:proofErr w:type="spellEnd"/>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Manolo Sarmiento y </w:t>
            </w:r>
            <w:proofErr w:type="spellStart"/>
            <w:r w:rsidRPr="00C93B88">
              <w:rPr>
                <w:rFonts w:ascii="Arial Narrow" w:eastAsia="Times New Roman" w:hAnsi="Arial Narrow"/>
                <w:sz w:val="16"/>
                <w:szCs w:val="16"/>
                <w:lang w:val="es-ES" w:eastAsia="es-ES"/>
              </w:rPr>
              <w:t>Lisandra</w:t>
            </w:r>
            <w:proofErr w:type="spellEnd"/>
            <w:r w:rsidRPr="00C93B88">
              <w:rPr>
                <w:rFonts w:ascii="Arial Narrow" w:eastAsia="Times New Roman" w:hAnsi="Arial Narrow"/>
                <w:sz w:val="16"/>
                <w:szCs w:val="16"/>
                <w:lang w:val="es-ES" w:eastAsia="es-ES"/>
              </w:rPr>
              <w:t xml:space="preserve"> Rivera</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2008</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Bienvenido a tu familia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Diego Ortuño</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$ 50.000,00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11</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2009</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El Facilitador</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Víctor Arregui</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$ 70.000,00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12</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2009</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Criaturas abandonadas</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Francisco Cevallos</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$ 70.000,00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13</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2009</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 tus espaldas</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Tito Jara</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$ 60.000,00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14</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2009</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Llamada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David Nieto</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15</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EXHIBICIÓN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2009</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Cine </w:t>
            </w:r>
            <w:proofErr w:type="spellStart"/>
            <w:r w:rsidRPr="00C93B88">
              <w:rPr>
                <w:rFonts w:ascii="Arial Narrow" w:eastAsia="Times New Roman" w:hAnsi="Arial Narrow"/>
                <w:color w:val="000000"/>
                <w:sz w:val="16"/>
                <w:szCs w:val="16"/>
                <w:lang w:val="es-ES" w:eastAsia="es-ES"/>
              </w:rPr>
              <w:t>Ochoymedio</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MarianaAndrade</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 /</w:t>
            </w:r>
            <w:proofErr w:type="spellStart"/>
            <w:r w:rsidRPr="00C93B88">
              <w:rPr>
                <w:rFonts w:ascii="Arial Narrow" w:eastAsia="Times New Roman" w:hAnsi="Arial Narrow"/>
                <w:sz w:val="16"/>
                <w:szCs w:val="16"/>
                <w:lang w:val="es-ES" w:eastAsia="es-ES"/>
              </w:rPr>
              <w:t>copr</w:t>
            </w:r>
            <w:proofErr w:type="spellEnd"/>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2009</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Ruta de la Luna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Juan Sebastián Jácome</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$ 45.000,00</w:t>
            </w:r>
          </w:p>
        </w:tc>
      </w:tr>
      <w:tr w:rsidR="00677D92" w:rsidRPr="00C93B88" w:rsidTr="00EC630A">
        <w:trPr>
          <w:trHeight w:val="720"/>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17</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PRESERVACIÓN, CONSERVA Y RESCATE</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2009</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Fondo Miguel Cervantes</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Cinemateca Nacional</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$ 8.250,00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18</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2010</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En el nombre de la hija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Tania Hermida</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19</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2010</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Mono con gallinas</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Alfredo León</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2010</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Tres</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Anahí Hoeneisen</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$ 85.000,00</w:t>
            </w:r>
          </w:p>
        </w:tc>
      </w:tr>
      <w:tr w:rsidR="00677D92" w:rsidRPr="00C93B88" w:rsidTr="00EC630A">
        <w:trPr>
          <w:trHeight w:val="705"/>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21</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2010</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Sin otoño sin primavera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Iván Mora</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22</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2010</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Pescador</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Sebastián Cordero</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$ 100.000,00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lastRenderedPageBreak/>
              <w:t>23</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EXHIBICIÓN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2010</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Cine </w:t>
            </w:r>
            <w:proofErr w:type="spellStart"/>
            <w:r w:rsidRPr="00C93B88">
              <w:rPr>
                <w:rFonts w:ascii="Arial Narrow" w:eastAsia="Times New Roman" w:hAnsi="Arial Narrow"/>
                <w:color w:val="000000"/>
                <w:sz w:val="16"/>
                <w:szCs w:val="16"/>
                <w:lang w:val="es-ES" w:eastAsia="es-ES"/>
              </w:rPr>
              <w:t>Ochoymedio</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Mariana Andrade</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$ 20.000,00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24</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FORMACIÓN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2010</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Taller de </w:t>
            </w:r>
            <w:proofErr w:type="spellStart"/>
            <w:r w:rsidRPr="00C93B88">
              <w:rPr>
                <w:rFonts w:ascii="Arial Narrow" w:eastAsia="Times New Roman" w:hAnsi="Arial Narrow"/>
                <w:color w:val="000000"/>
                <w:sz w:val="16"/>
                <w:szCs w:val="16"/>
                <w:lang w:val="es-ES" w:eastAsia="es-ES"/>
              </w:rPr>
              <w:t>co</w:t>
            </w:r>
            <w:proofErr w:type="spellEnd"/>
            <w:r w:rsidRPr="00C93B88">
              <w:rPr>
                <w:rFonts w:ascii="Arial Narrow" w:eastAsia="Times New Roman" w:hAnsi="Arial Narrow"/>
                <w:color w:val="000000"/>
                <w:sz w:val="16"/>
                <w:szCs w:val="16"/>
                <w:lang w:val="es-ES" w:eastAsia="es-ES"/>
              </w:rPr>
              <w:t>-producción</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Incine</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25</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DELIVERY</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En el nombre de la hija</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Tania Hermida</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26</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Montevideo</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Paúl Venegas</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$ 7.000,00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27</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Un </w:t>
            </w:r>
            <w:proofErr w:type="spellStart"/>
            <w:r w:rsidRPr="00C93B88">
              <w:rPr>
                <w:rFonts w:ascii="Arial Narrow" w:eastAsia="Times New Roman" w:hAnsi="Arial Narrow"/>
                <w:color w:val="000000"/>
                <w:sz w:val="16"/>
                <w:szCs w:val="16"/>
                <w:lang w:val="es-ES" w:eastAsia="es-ES"/>
              </w:rPr>
              <w:t>sereto</w:t>
            </w:r>
            <w:proofErr w:type="spellEnd"/>
            <w:r w:rsidRPr="00C93B88">
              <w:rPr>
                <w:rFonts w:ascii="Arial Narrow" w:eastAsia="Times New Roman" w:hAnsi="Arial Narrow"/>
                <w:color w:val="000000"/>
                <w:sz w:val="16"/>
                <w:szCs w:val="16"/>
                <w:lang w:val="es-ES" w:eastAsia="es-ES"/>
              </w:rPr>
              <w:t xml:space="preserve"> en la caja</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Javier Izquierdo</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$ 8.000,00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28</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Corazón</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RandiKrarup</w:t>
            </w:r>
            <w:proofErr w:type="spellEnd"/>
            <w:r w:rsidRPr="00C93B88">
              <w:rPr>
                <w:rFonts w:ascii="Arial Narrow" w:eastAsia="Times New Roman" w:hAnsi="Arial Narrow"/>
                <w:color w:val="000000"/>
                <w:sz w:val="16"/>
                <w:szCs w:val="16"/>
                <w:lang w:val="es-ES" w:eastAsia="es-ES"/>
              </w:rPr>
              <w:t xml:space="preserve"> / Sebastián </w:t>
            </w:r>
            <w:proofErr w:type="spellStart"/>
            <w:r w:rsidRPr="00C93B88">
              <w:rPr>
                <w:rFonts w:ascii="Arial Narrow" w:eastAsia="Times New Roman" w:hAnsi="Arial Narrow"/>
                <w:color w:val="000000"/>
                <w:sz w:val="16"/>
                <w:szCs w:val="16"/>
                <w:lang w:val="es-ES" w:eastAsia="es-ES"/>
              </w:rPr>
              <w:t>Arechavala</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29</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Sumergible</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Dominio Digital / Diego Ortuño</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30</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Las mentiras no matan</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Estéban</w:t>
            </w:r>
            <w:proofErr w:type="spellEnd"/>
            <w:r w:rsidRPr="00C93B88">
              <w:rPr>
                <w:rFonts w:ascii="Arial Narrow" w:eastAsia="Times New Roman" w:hAnsi="Arial Narrow"/>
                <w:color w:val="000000"/>
                <w:sz w:val="16"/>
                <w:szCs w:val="16"/>
                <w:lang w:val="es-ES" w:eastAsia="es-ES"/>
              </w:rPr>
              <w:t xml:space="preserve"> Fuertes</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31</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Ciudad sin sombra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Bernardo Cañizares</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$ 55.000,00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32</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Feriado</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Diego Araujo</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$ 90.000,00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33</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Saudade</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Juan Carlos Donoso</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$ 90.000,00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34</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EXHIBICIÓN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Cines </w:t>
            </w:r>
            <w:proofErr w:type="spellStart"/>
            <w:r w:rsidRPr="00C93B88">
              <w:rPr>
                <w:rFonts w:ascii="Arial Narrow" w:eastAsia="Times New Roman" w:hAnsi="Arial Narrow"/>
                <w:color w:val="000000"/>
                <w:sz w:val="16"/>
                <w:szCs w:val="16"/>
                <w:lang w:val="es-ES" w:eastAsia="es-ES"/>
              </w:rPr>
              <w:t>Ochoymedio</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Mariana Andrade</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$ 30.000,00</w:t>
            </w:r>
          </w:p>
        </w:tc>
      </w:tr>
      <w:tr w:rsidR="00677D92" w:rsidRPr="00C93B88" w:rsidTr="00EC630A">
        <w:trPr>
          <w:trHeight w:val="705"/>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35</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2012</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Alba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Ana Cristina Barragán</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$ 100.000,00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36</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2012</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UIO</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Micaela Rueda</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$ 100.000,00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37</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2012</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Camino a la Meta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Diego Ortuño</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$ 76.085,00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38</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2012</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Kamaq</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Ricardo Navarro</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$ 12.000,00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39</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2012</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Portropolis</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CALEIDOSCOPIO</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$ 12.000,00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40</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2013</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 puta realidad</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Gabriela </w:t>
            </w:r>
            <w:proofErr w:type="spellStart"/>
            <w:r w:rsidRPr="00C93B88">
              <w:rPr>
                <w:rFonts w:ascii="Arial Narrow" w:eastAsia="Times New Roman" w:hAnsi="Arial Narrow"/>
                <w:color w:val="000000"/>
                <w:sz w:val="16"/>
                <w:szCs w:val="16"/>
                <w:lang w:val="es-ES" w:eastAsia="es-ES"/>
              </w:rPr>
              <w:t>Calvache</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41</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2013</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Anima contigo en mis sueños</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Colectivo Visual</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42</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2013</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proofErr w:type="spellStart"/>
            <w:r w:rsidRPr="00C93B88">
              <w:rPr>
                <w:rFonts w:ascii="Arial Narrow" w:eastAsia="Times New Roman" w:hAnsi="Arial Narrow"/>
                <w:sz w:val="16"/>
                <w:szCs w:val="16"/>
                <w:lang w:val="es-ES" w:eastAsia="es-ES"/>
              </w:rPr>
              <w:t>Tayos</w:t>
            </w:r>
            <w:proofErr w:type="spellEnd"/>
            <w:r w:rsidRPr="00C93B88">
              <w:rPr>
                <w:rFonts w:ascii="Arial Narrow" w:eastAsia="Times New Roman" w:hAnsi="Arial Narrow"/>
                <w:sz w:val="16"/>
                <w:szCs w:val="16"/>
                <w:lang w:val="es-ES" w:eastAsia="es-ES"/>
              </w:rPr>
              <w:t xml:space="preserve">, el misterio del mundo </w:t>
            </w:r>
            <w:proofErr w:type="spellStart"/>
            <w:r w:rsidRPr="00C93B88">
              <w:rPr>
                <w:rFonts w:ascii="Arial Narrow" w:eastAsia="Times New Roman" w:hAnsi="Arial Narrow"/>
                <w:sz w:val="16"/>
                <w:szCs w:val="16"/>
                <w:lang w:val="es-ES" w:eastAsia="es-ES"/>
              </w:rPr>
              <w:t>intraterrestre</w:t>
            </w:r>
            <w:proofErr w:type="spellEnd"/>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Cámara oscura</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$ 75.000,00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43</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Sin muertos no hay carnaval </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Carnaval Cine</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$ 100.000,00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44</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Un secreto en la caja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CALEIDOSCOPIO</w:t>
            </w:r>
          </w:p>
        </w:tc>
        <w:tc>
          <w:tcPr>
            <w:tcW w:w="158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$ 36.000,00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45</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2014</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Por un puñado de </w:t>
            </w:r>
            <w:proofErr w:type="spellStart"/>
            <w:r w:rsidRPr="00C93B88">
              <w:rPr>
                <w:rFonts w:ascii="Arial Narrow" w:eastAsia="Times New Roman" w:hAnsi="Arial Narrow"/>
                <w:color w:val="000000"/>
                <w:sz w:val="16"/>
                <w:szCs w:val="16"/>
                <w:lang w:val="es-ES" w:eastAsia="es-ES"/>
              </w:rPr>
              <w:t>dvds</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Ocho y medio centro de cultura</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$ 12.000,00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46</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2014</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Epicentro</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ATE films</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$ 12.000,00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47</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Julio</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Punk SA</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$ 7.500,00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48</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Pepe Mayo </w:t>
            </w:r>
            <w:proofErr w:type="spellStart"/>
            <w:r w:rsidRPr="00C93B88">
              <w:rPr>
                <w:rFonts w:ascii="Arial Narrow" w:eastAsia="Times New Roman" w:hAnsi="Arial Narrow"/>
                <w:color w:val="000000"/>
                <w:sz w:val="16"/>
                <w:szCs w:val="16"/>
                <w:lang w:val="es-ES" w:eastAsia="es-ES"/>
              </w:rPr>
              <w:t>reloaded</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Fundación Memoria Ciudadana</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lastRenderedPageBreak/>
              <w:t>49</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Imagen en espejo</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Killa</w:t>
            </w:r>
            <w:proofErr w:type="spellEnd"/>
            <w:r w:rsidRPr="00C93B88">
              <w:rPr>
                <w:rFonts w:ascii="Arial Narrow" w:eastAsia="Times New Roman" w:hAnsi="Arial Narrow"/>
                <w:color w:val="000000"/>
                <w:sz w:val="16"/>
                <w:szCs w:val="16"/>
                <w:lang w:val="es-ES" w:eastAsia="es-ES"/>
              </w:rPr>
              <w:t xml:space="preserve"> Producciones</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50</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Sansón</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Alquimia Audiovisual</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51</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J.J. Inédito, el J.J. que no conocemos</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GALLITO FILMS LTDA. </w:t>
            </w:r>
            <w:r w:rsidRPr="00C93B88">
              <w:rPr>
                <w:rFonts w:ascii="Arial Narrow" w:eastAsia="Times New Roman" w:hAnsi="Arial Narrow"/>
                <w:sz w:val="16"/>
                <w:szCs w:val="16"/>
                <w:lang w:val="es-ES" w:eastAsia="es-ES"/>
              </w:rPr>
              <w:br/>
              <w:t xml:space="preserve">LA TINA FILMS </w:t>
            </w:r>
          </w:p>
        </w:tc>
        <w:tc>
          <w:tcPr>
            <w:tcW w:w="1585" w:type="dxa"/>
            <w:tcBorders>
              <w:top w:val="nil"/>
              <w:left w:val="nil"/>
              <w:bottom w:val="single" w:sz="4" w:space="0" w:color="auto"/>
              <w:right w:val="single" w:sz="4" w:space="0" w:color="auto"/>
            </w:tcBorders>
            <w:shd w:val="clear" w:color="000000" w:fill="FFFFFF"/>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$ 60.000,00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52</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mala noche</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CINEÁTICA FILMS LTDA                  CANÍBAL NETWORKS SA DE CV </w:t>
            </w:r>
          </w:p>
        </w:tc>
        <w:tc>
          <w:tcPr>
            <w:tcW w:w="1585" w:type="dxa"/>
            <w:tcBorders>
              <w:top w:val="nil"/>
              <w:left w:val="nil"/>
              <w:bottom w:val="single" w:sz="4" w:space="0" w:color="auto"/>
              <w:right w:val="single" w:sz="4" w:space="0" w:color="auto"/>
            </w:tcBorders>
            <w:shd w:val="clear" w:color="000000" w:fill="FFFFFF"/>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53</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Montevideo</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XANADU FILMS CÍA LTDA. / LA SUMA                                                    MURILLO FILMS</w:t>
            </w:r>
          </w:p>
        </w:tc>
        <w:tc>
          <w:tcPr>
            <w:tcW w:w="1585" w:type="dxa"/>
            <w:tcBorders>
              <w:top w:val="nil"/>
              <w:left w:val="nil"/>
              <w:bottom w:val="single" w:sz="4" w:space="0" w:color="auto"/>
              <w:right w:val="single" w:sz="4" w:space="0" w:color="auto"/>
            </w:tcBorders>
            <w:shd w:val="clear" w:color="000000" w:fill="FFFFFF"/>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$ 50.000,00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54</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Sábado Ceniza  </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ABACAFILMS S.A  Irina Caballero </w:t>
            </w:r>
            <w:r w:rsidRPr="00C93B88">
              <w:rPr>
                <w:rFonts w:ascii="Arial Narrow" w:eastAsia="Times New Roman" w:hAnsi="Arial Narrow"/>
                <w:color w:val="000000"/>
                <w:sz w:val="16"/>
                <w:szCs w:val="16"/>
                <w:lang w:val="es-ES" w:eastAsia="es-ES"/>
              </w:rPr>
              <w:br/>
              <w:t xml:space="preserve">RAINDOGS S.R.L  Germán </w:t>
            </w:r>
            <w:proofErr w:type="spellStart"/>
            <w:r w:rsidRPr="00C93B88">
              <w:rPr>
                <w:rFonts w:ascii="Arial Narrow" w:eastAsia="Times New Roman" w:hAnsi="Arial Narrow"/>
                <w:color w:val="000000"/>
                <w:sz w:val="16"/>
                <w:szCs w:val="16"/>
                <w:lang w:val="es-ES" w:eastAsia="es-ES"/>
              </w:rPr>
              <w:t>Tejeira</w:t>
            </w:r>
            <w:proofErr w:type="spellEnd"/>
          </w:p>
        </w:tc>
        <w:tc>
          <w:tcPr>
            <w:tcW w:w="1585" w:type="dxa"/>
            <w:tcBorders>
              <w:top w:val="nil"/>
              <w:left w:val="nil"/>
              <w:bottom w:val="single" w:sz="4" w:space="0" w:color="auto"/>
              <w:right w:val="single" w:sz="4" w:space="0" w:color="auto"/>
            </w:tcBorders>
            <w:shd w:val="clear" w:color="000000" w:fill="FFFFFF"/>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$ 80.000,00</w:t>
            </w:r>
          </w:p>
        </w:tc>
      </w:tr>
      <w:tr w:rsidR="00677D92" w:rsidRPr="00C93B88" w:rsidTr="00EC630A">
        <w:trPr>
          <w:trHeight w:val="1425"/>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55</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Sansón</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ALQUIMIA AUDIOVISUAL Lucía Fernanda Romero Paz y Miño LA PREPRO SOLUCIONES</w:t>
            </w:r>
            <w:r w:rsidRPr="00C93B88">
              <w:rPr>
                <w:rFonts w:ascii="Arial Narrow" w:eastAsia="Times New Roman" w:hAnsi="Arial Narrow"/>
                <w:color w:val="000000"/>
                <w:sz w:val="16"/>
                <w:szCs w:val="16"/>
                <w:lang w:val="es-ES" w:eastAsia="es-ES"/>
              </w:rPr>
              <w:br/>
              <w:t xml:space="preserve">AUDIOVISUALES SAS Angie Carolina Gómez Pinilla </w:t>
            </w:r>
          </w:p>
        </w:tc>
        <w:tc>
          <w:tcPr>
            <w:tcW w:w="1585" w:type="dxa"/>
            <w:tcBorders>
              <w:top w:val="nil"/>
              <w:left w:val="nil"/>
              <w:bottom w:val="single" w:sz="4" w:space="0" w:color="auto"/>
              <w:right w:val="single" w:sz="4" w:space="0" w:color="auto"/>
            </w:tcBorders>
            <w:shd w:val="clear" w:color="000000" w:fill="FFFFFF"/>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$ 80.000,00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56</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Rezador </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ATEFILMS CIA.LTDA </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$ 9.000,00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57</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Botánica</w:t>
            </w:r>
          </w:p>
        </w:tc>
        <w:tc>
          <w:tcPr>
            <w:tcW w:w="3243"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 La Maquinita </w:t>
            </w:r>
            <w:proofErr w:type="spellStart"/>
            <w:r w:rsidRPr="00C93B88">
              <w:rPr>
                <w:rFonts w:ascii="Arial Narrow" w:eastAsia="Times New Roman" w:hAnsi="Arial Narrow"/>
                <w:color w:val="000000"/>
                <w:sz w:val="16"/>
                <w:szCs w:val="16"/>
                <w:lang w:val="es-ES" w:eastAsia="es-ES"/>
              </w:rPr>
              <w:t>CorpMaq</w:t>
            </w:r>
            <w:proofErr w:type="spellEnd"/>
            <w:r w:rsidRPr="00C93B88">
              <w:rPr>
                <w:rFonts w:ascii="Arial Narrow" w:eastAsia="Times New Roman" w:hAnsi="Arial Narrow"/>
                <w:color w:val="000000"/>
                <w:sz w:val="16"/>
                <w:szCs w:val="16"/>
                <w:lang w:val="es-ES" w:eastAsia="es-ES"/>
              </w:rPr>
              <w:t xml:space="preserve">  Daniel Andrade </w:t>
            </w:r>
            <w:proofErr w:type="spellStart"/>
            <w:r w:rsidRPr="00C93B88">
              <w:rPr>
                <w:rFonts w:ascii="Arial Narrow" w:eastAsia="Times New Roman" w:hAnsi="Arial Narrow"/>
                <w:color w:val="000000"/>
                <w:sz w:val="16"/>
                <w:szCs w:val="16"/>
                <w:lang w:val="es-ES" w:eastAsia="es-ES"/>
              </w:rPr>
              <w:t>Brauer</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$ 11.000,00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58</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 DESARROLLO PROGRAMA DE TV</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Conectados </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Killa</w:t>
            </w:r>
            <w:proofErr w:type="spellEnd"/>
            <w:r w:rsidRPr="00C93B88">
              <w:rPr>
                <w:rFonts w:ascii="Arial Narrow" w:eastAsia="Times New Roman" w:hAnsi="Arial Narrow"/>
                <w:color w:val="000000"/>
                <w:sz w:val="16"/>
                <w:szCs w:val="16"/>
                <w:lang w:val="es-ES" w:eastAsia="es-ES"/>
              </w:rPr>
              <w:t xml:space="preserve"> Producciones </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59</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2017</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Sumergible </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Alfredo León</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$ 80.000,00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60</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2017</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El Rezador</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Tito Jara </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$ 46.762,00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61</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COPRODUCCIÓN</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2017</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Botánica y destino en </w:t>
            </w:r>
            <w:proofErr w:type="spellStart"/>
            <w:r w:rsidRPr="00C93B88">
              <w:rPr>
                <w:rFonts w:ascii="Arial Narrow" w:eastAsia="Times New Roman" w:hAnsi="Arial Narrow"/>
                <w:color w:val="000000"/>
                <w:sz w:val="16"/>
                <w:szCs w:val="16"/>
                <w:lang w:val="es-ES" w:eastAsia="es-ES"/>
              </w:rPr>
              <w:t>Quehueri-Ono</w:t>
            </w:r>
            <w:proofErr w:type="spellEnd"/>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Manolo Sarmiento </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$ 88.000,00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62</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2017</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Hatarik</w:t>
            </w:r>
            <w:proofErr w:type="spellEnd"/>
            <w:r w:rsidRPr="00C93B88">
              <w:rPr>
                <w:rFonts w:ascii="Arial Narrow" w:eastAsia="Times New Roman" w:hAnsi="Arial Narrow"/>
                <w:color w:val="000000"/>
                <w:sz w:val="16"/>
                <w:szCs w:val="16"/>
                <w:lang w:val="es-ES" w:eastAsia="es-ES"/>
              </w:rPr>
              <w:t>, mil muriendo, mil renaciendo</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Patricia </w:t>
            </w:r>
            <w:proofErr w:type="spellStart"/>
            <w:r w:rsidRPr="00C93B88">
              <w:rPr>
                <w:rFonts w:ascii="Arial Narrow" w:eastAsia="Times New Roman" w:hAnsi="Arial Narrow"/>
                <w:color w:val="000000"/>
                <w:sz w:val="16"/>
                <w:szCs w:val="16"/>
                <w:lang w:val="es-ES" w:eastAsia="es-ES"/>
              </w:rPr>
              <w:t>Yallico</w:t>
            </w:r>
            <w:proofErr w:type="spellEnd"/>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$ 11.000,00</w:t>
            </w:r>
          </w:p>
        </w:tc>
      </w:tr>
      <w:tr w:rsidR="00677D92" w:rsidRPr="00C93B88" w:rsidTr="00EC630A">
        <w:trPr>
          <w:trHeight w:val="499"/>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63</w:t>
            </w:r>
          </w:p>
        </w:tc>
        <w:tc>
          <w:tcPr>
            <w:tcW w:w="164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DESARROLLO</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2017</w:t>
            </w:r>
          </w:p>
        </w:tc>
        <w:tc>
          <w:tcPr>
            <w:tcW w:w="1755" w:type="dxa"/>
            <w:tcBorders>
              <w:top w:val="nil"/>
              <w:left w:val="nil"/>
              <w:bottom w:val="single" w:sz="4" w:space="0" w:color="auto"/>
              <w:right w:val="single" w:sz="4" w:space="0" w:color="auto"/>
            </w:tcBorders>
            <w:shd w:val="clear" w:color="auto" w:fill="auto"/>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La piel pulpo </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Ana Cristina Barragán</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$ 11.000,00</w:t>
            </w:r>
          </w:p>
        </w:tc>
      </w:tr>
      <w:tr w:rsidR="00677D92" w:rsidRPr="00C93B88" w:rsidTr="00EC630A">
        <w:trPr>
          <w:trHeight w:val="300"/>
          <w:jc w:val="center"/>
        </w:trPr>
        <w:tc>
          <w:tcPr>
            <w:tcW w:w="587" w:type="dxa"/>
            <w:tcBorders>
              <w:top w:val="nil"/>
              <w:left w:val="single" w:sz="4" w:space="0" w:color="auto"/>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w:t>
            </w:r>
          </w:p>
        </w:tc>
        <w:tc>
          <w:tcPr>
            <w:tcW w:w="16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w:t>
            </w:r>
          </w:p>
        </w:tc>
        <w:tc>
          <w:tcPr>
            <w:tcW w:w="94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w:t>
            </w:r>
          </w:p>
        </w:tc>
        <w:tc>
          <w:tcPr>
            <w:tcW w:w="175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w:t>
            </w:r>
          </w:p>
        </w:tc>
        <w:tc>
          <w:tcPr>
            <w:tcW w:w="3243"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 xml:space="preserve">TOTAL </w:t>
            </w:r>
          </w:p>
        </w:tc>
        <w:tc>
          <w:tcPr>
            <w:tcW w:w="1585" w:type="dxa"/>
            <w:tcBorders>
              <w:top w:val="nil"/>
              <w:left w:val="nil"/>
              <w:bottom w:val="single" w:sz="4" w:space="0" w:color="auto"/>
              <w:right w:val="single" w:sz="4" w:space="0" w:color="auto"/>
            </w:tcBorders>
            <w:shd w:val="clear" w:color="auto" w:fill="auto"/>
            <w:noWrap/>
            <w:vAlign w:val="center"/>
            <w:hideMark/>
          </w:tcPr>
          <w:p w:rsidR="00677D92" w:rsidRPr="00C93B88" w:rsidRDefault="00677D92" w:rsidP="00E04FD4">
            <w:pPr>
              <w:spacing w:line="360" w:lineRule="auto"/>
              <w:contextualSpacing/>
              <w:mirrorIndents/>
              <w:jc w:val="both"/>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$ 2.712.597,00</w:t>
            </w:r>
          </w:p>
        </w:tc>
      </w:tr>
    </w:tbl>
    <w:p w:rsidR="0094027E" w:rsidRDefault="00E04FD4" w:rsidP="0094027E">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94027E" w:rsidP="0094027E">
      <w:pPr>
        <w:spacing w:line="360" w:lineRule="auto"/>
        <w:contextualSpacing/>
        <w:mirrorIndents/>
        <w:jc w:val="both"/>
        <w:rPr>
          <w:rFonts w:ascii="Arial Narrow" w:hAnsi="Arial Narrow"/>
          <w:sz w:val="18"/>
          <w:szCs w:val="18"/>
        </w:rPr>
      </w:pPr>
    </w:p>
    <w:p w:rsidR="0094027E" w:rsidRDefault="001C7FE2" w:rsidP="0094027E">
      <w:pPr>
        <w:spacing w:line="360" w:lineRule="auto"/>
        <w:contextualSpacing/>
        <w:mirrorIndents/>
        <w:jc w:val="center"/>
        <w:rPr>
          <w:rFonts w:ascii="Arial Narrow" w:hAnsi="Arial Narrow"/>
          <w:sz w:val="18"/>
          <w:szCs w:val="18"/>
        </w:rPr>
      </w:pPr>
      <w:r w:rsidRPr="00C93B88">
        <w:rPr>
          <w:rFonts w:ascii="Arial Narrow" w:hAnsi="Arial Narrow"/>
          <w:b/>
        </w:rPr>
        <w:lastRenderedPageBreak/>
        <w:t xml:space="preserve">Tabla </w:t>
      </w:r>
      <w:r w:rsidR="008C38AA" w:rsidRPr="00C93B88">
        <w:rPr>
          <w:rFonts w:ascii="Arial Narrow" w:hAnsi="Arial Narrow"/>
          <w:b/>
        </w:rPr>
        <w:t>4</w:t>
      </w:r>
    </w:p>
    <w:p w:rsidR="00677E0D" w:rsidRPr="0094027E" w:rsidRDefault="001C7FE2" w:rsidP="0094027E">
      <w:pPr>
        <w:spacing w:line="360" w:lineRule="auto"/>
        <w:contextualSpacing/>
        <w:mirrorIndents/>
        <w:jc w:val="center"/>
        <w:rPr>
          <w:rFonts w:ascii="Arial Narrow" w:hAnsi="Arial Narrow"/>
          <w:sz w:val="18"/>
          <w:szCs w:val="18"/>
        </w:rPr>
      </w:pPr>
      <w:r w:rsidRPr="00C93B88">
        <w:rPr>
          <w:rFonts w:ascii="Arial Narrow" w:hAnsi="Arial Narrow"/>
          <w:b/>
        </w:rPr>
        <w:t xml:space="preserve">Beneficiarios de </w:t>
      </w:r>
      <w:proofErr w:type="spellStart"/>
      <w:r w:rsidRPr="00C93B88">
        <w:rPr>
          <w:rFonts w:ascii="Arial Narrow" w:hAnsi="Arial Narrow"/>
          <w:b/>
        </w:rPr>
        <w:t>DocTV</w:t>
      </w:r>
      <w:proofErr w:type="spellEnd"/>
    </w:p>
    <w:tbl>
      <w:tblPr>
        <w:tblW w:w="10160" w:type="dxa"/>
        <w:jc w:val="center"/>
        <w:tblInd w:w="55" w:type="dxa"/>
        <w:tblCellMar>
          <w:left w:w="70" w:type="dxa"/>
          <w:right w:w="70" w:type="dxa"/>
        </w:tblCellMar>
        <w:tblLook w:val="04A0" w:firstRow="1" w:lastRow="0" w:firstColumn="1" w:lastColumn="0" w:noHBand="0" w:noVBand="1"/>
      </w:tblPr>
      <w:tblGrid>
        <w:gridCol w:w="620"/>
        <w:gridCol w:w="1200"/>
        <w:gridCol w:w="2000"/>
        <w:gridCol w:w="2000"/>
        <w:gridCol w:w="1020"/>
        <w:gridCol w:w="1780"/>
        <w:gridCol w:w="1540"/>
      </w:tblGrid>
      <w:tr w:rsidR="006A765E" w:rsidRPr="00C93B88" w:rsidTr="00681FAC">
        <w:trPr>
          <w:trHeight w:val="300"/>
          <w:jc w:val="center"/>
        </w:trPr>
        <w:tc>
          <w:tcPr>
            <w:tcW w:w="620" w:type="dxa"/>
            <w:tcBorders>
              <w:top w:val="single" w:sz="4" w:space="0" w:color="auto"/>
              <w:left w:val="single" w:sz="4" w:space="0" w:color="auto"/>
              <w:bottom w:val="single" w:sz="4" w:space="0" w:color="auto"/>
              <w:right w:val="single" w:sz="4" w:space="0" w:color="auto"/>
            </w:tcBorders>
            <w:shd w:val="clear" w:color="auto" w:fill="1F497D" w:themeFill="text2"/>
            <w:noWrap/>
            <w:vAlign w:val="bottom"/>
            <w:hideMark/>
          </w:tcPr>
          <w:p w:rsidR="006A765E" w:rsidRPr="00C93B88" w:rsidRDefault="006A765E"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CANT</w:t>
            </w:r>
          </w:p>
        </w:tc>
        <w:tc>
          <w:tcPr>
            <w:tcW w:w="1200" w:type="dxa"/>
            <w:tcBorders>
              <w:top w:val="single" w:sz="4" w:space="0" w:color="auto"/>
              <w:left w:val="nil"/>
              <w:bottom w:val="single" w:sz="4" w:space="0" w:color="auto"/>
              <w:right w:val="single" w:sz="4" w:space="0" w:color="auto"/>
            </w:tcBorders>
            <w:shd w:val="clear" w:color="auto" w:fill="1F497D" w:themeFill="text2"/>
            <w:noWrap/>
            <w:vAlign w:val="bottom"/>
            <w:hideMark/>
          </w:tcPr>
          <w:p w:rsidR="006A765E" w:rsidRPr="00C93B88" w:rsidRDefault="006A765E"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No EDICION</w:t>
            </w:r>
          </w:p>
        </w:tc>
        <w:tc>
          <w:tcPr>
            <w:tcW w:w="2000" w:type="dxa"/>
            <w:tcBorders>
              <w:top w:val="single" w:sz="4" w:space="0" w:color="auto"/>
              <w:left w:val="nil"/>
              <w:bottom w:val="single" w:sz="4" w:space="0" w:color="auto"/>
              <w:right w:val="single" w:sz="4" w:space="0" w:color="auto"/>
            </w:tcBorders>
            <w:shd w:val="clear" w:color="auto" w:fill="1F497D" w:themeFill="text2"/>
            <w:noWrap/>
            <w:vAlign w:val="bottom"/>
            <w:hideMark/>
          </w:tcPr>
          <w:p w:rsidR="006A765E" w:rsidRPr="00C93B88" w:rsidRDefault="006A765E"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PROYECTOS</w:t>
            </w:r>
          </w:p>
        </w:tc>
        <w:tc>
          <w:tcPr>
            <w:tcW w:w="2000" w:type="dxa"/>
            <w:tcBorders>
              <w:top w:val="single" w:sz="4" w:space="0" w:color="auto"/>
              <w:left w:val="nil"/>
              <w:bottom w:val="single" w:sz="4" w:space="0" w:color="auto"/>
              <w:right w:val="single" w:sz="4" w:space="0" w:color="auto"/>
            </w:tcBorders>
            <w:shd w:val="clear" w:color="auto" w:fill="1F497D" w:themeFill="text2"/>
            <w:noWrap/>
            <w:vAlign w:val="bottom"/>
            <w:hideMark/>
          </w:tcPr>
          <w:p w:rsidR="006A765E" w:rsidRPr="00C93B88" w:rsidRDefault="006A765E"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BENEFICIARIO</w:t>
            </w:r>
          </w:p>
        </w:tc>
        <w:tc>
          <w:tcPr>
            <w:tcW w:w="1020" w:type="dxa"/>
            <w:tcBorders>
              <w:top w:val="single" w:sz="4" w:space="0" w:color="auto"/>
              <w:left w:val="nil"/>
              <w:bottom w:val="single" w:sz="4" w:space="0" w:color="auto"/>
              <w:right w:val="single" w:sz="4" w:space="0" w:color="auto"/>
            </w:tcBorders>
            <w:shd w:val="clear" w:color="auto" w:fill="1F497D" w:themeFill="text2"/>
            <w:noWrap/>
            <w:vAlign w:val="bottom"/>
            <w:hideMark/>
          </w:tcPr>
          <w:p w:rsidR="006A765E" w:rsidRPr="00C93B88" w:rsidRDefault="006A765E"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FECHA</w:t>
            </w:r>
          </w:p>
        </w:tc>
        <w:tc>
          <w:tcPr>
            <w:tcW w:w="1780" w:type="dxa"/>
            <w:tcBorders>
              <w:top w:val="single" w:sz="4" w:space="0" w:color="auto"/>
              <w:left w:val="nil"/>
              <w:bottom w:val="single" w:sz="4" w:space="0" w:color="auto"/>
              <w:right w:val="single" w:sz="4" w:space="0" w:color="auto"/>
            </w:tcBorders>
            <w:shd w:val="clear" w:color="auto" w:fill="1F497D" w:themeFill="text2"/>
            <w:noWrap/>
            <w:vAlign w:val="bottom"/>
            <w:hideMark/>
          </w:tcPr>
          <w:p w:rsidR="006A765E" w:rsidRPr="00C93B88" w:rsidRDefault="006A765E"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MONTO CNCINE</w:t>
            </w:r>
          </w:p>
        </w:tc>
        <w:tc>
          <w:tcPr>
            <w:tcW w:w="1540" w:type="dxa"/>
            <w:tcBorders>
              <w:top w:val="single" w:sz="4" w:space="0" w:color="auto"/>
              <w:left w:val="nil"/>
              <w:bottom w:val="single" w:sz="4" w:space="0" w:color="auto"/>
              <w:right w:val="single" w:sz="4" w:space="0" w:color="auto"/>
            </w:tcBorders>
            <w:shd w:val="clear" w:color="auto" w:fill="1F497D" w:themeFill="text2"/>
            <w:noWrap/>
            <w:vAlign w:val="bottom"/>
            <w:hideMark/>
          </w:tcPr>
          <w:p w:rsidR="006A765E" w:rsidRPr="00C93B88" w:rsidRDefault="006A765E"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TV PÚBLICA</w:t>
            </w:r>
          </w:p>
        </w:tc>
      </w:tr>
      <w:tr w:rsidR="006A765E" w:rsidRPr="00C93B88" w:rsidTr="00681FAC">
        <w:trPr>
          <w:trHeight w:val="7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w:t>
            </w:r>
          </w:p>
        </w:tc>
        <w:tc>
          <w:tcPr>
            <w:tcW w:w="12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SEGUNDA</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MAS ALLA DEL MALL</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Miguel Alvear</w:t>
            </w:r>
          </w:p>
        </w:tc>
        <w:tc>
          <w:tcPr>
            <w:tcW w:w="102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2009-2010</w:t>
            </w:r>
          </w:p>
        </w:tc>
        <w:tc>
          <w:tcPr>
            <w:tcW w:w="178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$ 35.000,00</w:t>
            </w:r>
          </w:p>
        </w:tc>
        <w:tc>
          <w:tcPr>
            <w:tcW w:w="154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$ 35.000,00</w:t>
            </w:r>
          </w:p>
        </w:tc>
      </w:tr>
      <w:tr w:rsidR="006A765E" w:rsidRPr="00C93B88" w:rsidTr="00681FAC">
        <w:trPr>
          <w:trHeight w:val="7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w:t>
            </w:r>
          </w:p>
        </w:tc>
        <w:tc>
          <w:tcPr>
            <w:tcW w:w="12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TERCERA</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 BISABUELA  tiene Alzheimer</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Iván Mora</w:t>
            </w:r>
          </w:p>
        </w:tc>
        <w:tc>
          <w:tcPr>
            <w:tcW w:w="102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2011-2012</w:t>
            </w:r>
          </w:p>
        </w:tc>
        <w:tc>
          <w:tcPr>
            <w:tcW w:w="178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$ 35.000,00</w:t>
            </w:r>
          </w:p>
        </w:tc>
        <w:tc>
          <w:tcPr>
            <w:tcW w:w="154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$ 35.000,00</w:t>
            </w:r>
          </w:p>
        </w:tc>
      </w:tr>
      <w:tr w:rsidR="006A765E" w:rsidRPr="00C93B88" w:rsidTr="00681FAC">
        <w:trPr>
          <w:trHeight w:val="7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w:t>
            </w:r>
          </w:p>
        </w:tc>
        <w:tc>
          <w:tcPr>
            <w:tcW w:w="12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CUARTA</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EL SECRETO DE LA LUZ </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Rafael Barriga</w:t>
            </w:r>
          </w:p>
        </w:tc>
        <w:tc>
          <w:tcPr>
            <w:tcW w:w="102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2013-2014</w:t>
            </w:r>
          </w:p>
        </w:tc>
        <w:tc>
          <w:tcPr>
            <w:tcW w:w="178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$ 35.000,00</w:t>
            </w:r>
          </w:p>
        </w:tc>
        <w:tc>
          <w:tcPr>
            <w:tcW w:w="154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$ 35.000,00</w:t>
            </w:r>
          </w:p>
        </w:tc>
      </w:tr>
      <w:tr w:rsidR="006A765E" w:rsidRPr="00C93B88" w:rsidTr="00681FAC">
        <w:trPr>
          <w:trHeight w:val="7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w:t>
            </w:r>
          </w:p>
        </w:tc>
        <w:tc>
          <w:tcPr>
            <w:tcW w:w="12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QUINTA</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SIETE MUROS</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Daniel Yépez</w:t>
            </w:r>
          </w:p>
        </w:tc>
        <w:tc>
          <w:tcPr>
            <w:tcW w:w="102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2015-2016</w:t>
            </w:r>
          </w:p>
        </w:tc>
        <w:tc>
          <w:tcPr>
            <w:tcW w:w="178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$ 45.000,00</w:t>
            </w:r>
          </w:p>
        </w:tc>
        <w:tc>
          <w:tcPr>
            <w:tcW w:w="154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$ 25.000,00</w:t>
            </w:r>
          </w:p>
        </w:tc>
      </w:tr>
      <w:tr w:rsidR="006A765E" w:rsidRPr="00C93B88" w:rsidTr="00681FAC">
        <w:trPr>
          <w:trHeight w:val="702"/>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w:t>
            </w:r>
          </w:p>
        </w:tc>
        <w:tc>
          <w:tcPr>
            <w:tcW w:w="12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SEXTA</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CON DELFIN HASTA EL FIN</w:t>
            </w:r>
          </w:p>
        </w:tc>
        <w:tc>
          <w:tcPr>
            <w:tcW w:w="200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Fernando  Mieles</w:t>
            </w:r>
          </w:p>
        </w:tc>
        <w:tc>
          <w:tcPr>
            <w:tcW w:w="102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2017-2018</w:t>
            </w:r>
          </w:p>
        </w:tc>
        <w:tc>
          <w:tcPr>
            <w:tcW w:w="178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$ 70.000,00</w:t>
            </w:r>
          </w:p>
        </w:tc>
        <w:tc>
          <w:tcPr>
            <w:tcW w:w="1540" w:type="dxa"/>
            <w:tcBorders>
              <w:top w:val="nil"/>
              <w:left w:val="nil"/>
              <w:bottom w:val="single" w:sz="4" w:space="0" w:color="auto"/>
              <w:right w:val="single" w:sz="4" w:space="0" w:color="auto"/>
            </w:tcBorders>
            <w:shd w:val="clear" w:color="auto" w:fill="auto"/>
            <w:vAlign w:val="center"/>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w:t>
            </w:r>
          </w:p>
        </w:tc>
      </w:tr>
      <w:tr w:rsidR="006A765E" w:rsidRPr="00C93B88" w:rsidTr="00681FAC">
        <w:trPr>
          <w:trHeight w:val="300"/>
          <w:jc w:val="center"/>
        </w:trPr>
        <w:tc>
          <w:tcPr>
            <w:tcW w:w="684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A765E" w:rsidRPr="00C93B88" w:rsidRDefault="006A765E" w:rsidP="00E04FD4">
            <w:pPr>
              <w:spacing w:line="360" w:lineRule="auto"/>
              <w:contextualSpacing/>
              <w:mirrorIndents/>
              <w:jc w:val="both"/>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TOTAL_POR ENTIDAD</w:t>
            </w:r>
          </w:p>
        </w:tc>
        <w:tc>
          <w:tcPr>
            <w:tcW w:w="1780" w:type="dxa"/>
            <w:tcBorders>
              <w:top w:val="nil"/>
              <w:left w:val="nil"/>
              <w:bottom w:val="single" w:sz="4" w:space="0" w:color="auto"/>
              <w:right w:val="single" w:sz="4" w:space="0" w:color="auto"/>
            </w:tcBorders>
            <w:shd w:val="clear" w:color="auto" w:fill="auto"/>
            <w:noWrap/>
            <w:vAlign w:val="bottom"/>
            <w:hideMark/>
          </w:tcPr>
          <w:p w:rsidR="006A765E" w:rsidRPr="00C93B88" w:rsidRDefault="006A765E" w:rsidP="00E04FD4">
            <w:pPr>
              <w:spacing w:line="360" w:lineRule="auto"/>
              <w:contextualSpacing/>
              <w:mirrorIndents/>
              <w:jc w:val="both"/>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$ 220.000,00</w:t>
            </w:r>
          </w:p>
        </w:tc>
        <w:tc>
          <w:tcPr>
            <w:tcW w:w="1540" w:type="dxa"/>
            <w:tcBorders>
              <w:top w:val="nil"/>
              <w:left w:val="nil"/>
              <w:bottom w:val="single" w:sz="4" w:space="0" w:color="auto"/>
              <w:right w:val="single" w:sz="4" w:space="0" w:color="auto"/>
            </w:tcBorders>
            <w:shd w:val="clear" w:color="auto" w:fill="auto"/>
            <w:noWrap/>
            <w:vAlign w:val="bottom"/>
            <w:hideMark/>
          </w:tcPr>
          <w:p w:rsidR="006A765E" w:rsidRPr="00C93B88" w:rsidRDefault="006A765E" w:rsidP="00E04FD4">
            <w:pPr>
              <w:spacing w:line="360" w:lineRule="auto"/>
              <w:contextualSpacing/>
              <w:mirrorIndents/>
              <w:jc w:val="both"/>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$ 130.000,00</w:t>
            </w:r>
          </w:p>
        </w:tc>
      </w:tr>
      <w:tr w:rsidR="006A765E" w:rsidRPr="00C93B88" w:rsidTr="00681FAC">
        <w:trPr>
          <w:trHeight w:val="300"/>
          <w:jc w:val="center"/>
        </w:trPr>
        <w:tc>
          <w:tcPr>
            <w:tcW w:w="684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A765E" w:rsidRPr="00C93B88" w:rsidRDefault="006A765E" w:rsidP="00E04FD4">
            <w:pPr>
              <w:spacing w:line="360" w:lineRule="auto"/>
              <w:contextualSpacing/>
              <w:mirrorIndents/>
              <w:jc w:val="both"/>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TOTAL_POR  PAÍS</w:t>
            </w:r>
          </w:p>
        </w:tc>
        <w:tc>
          <w:tcPr>
            <w:tcW w:w="1780" w:type="dxa"/>
            <w:tcBorders>
              <w:top w:val="nil"/>
              <w:left w:val="nil"/>
              <w:bottom w:val="single" w:sz="4" w:space="0" w:color="auto"/>
              <w:right w:val="single" w:sz="4" w:space="0" w:color="auto"/>
            </w:tcBorders>
            <w:shd w:val="clear" w:color="auto" w:fill="auto"/>
            <w:noWrap/>
            <w:vAlign w:val="bottom"/>
            <w:hideMark/>
          </w:tcPr>
          <w:p w:rsidR="006A765E" w:rsidRPr="00C93B88" w:rsidRDefault="006A765E" w:rsidP="00E04FD4">
            <w:pPr>
              <w:spacing w:line="360" w:lineRule="auto"/>
              <w:contextualSpacing/>
              <w:mirrorIndents/>
              <w:jc w:val="both"/>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$ 350.000,00</w:t>
            </w:r>
          </w:p>
        </w:tc>
        <w:tc>
          <w:tcPr>
            <w:tcW w:w="1540" w:type="dxa"/>
            <w:tcBorders>
              <w:top w:val="nil"/>
              <w:left w:val="nil"/>
              <w:bottom w:val="nil"/>
              <w:right w:val="nil"/>
            </w:tcBorders>
            <w:shd w:val="clear" w:color="auto" w:fill="auto"/>
            <w:noWrap/>
            <w:vAlign w:val="bottom"/>
            <w:hideMark/>
          </w:tcPr>
          <w:p w:rsidR="006A765E" w:rsidRPr="00C93B88" w:rsidRDefault="006A765E" w:rsidP="00E04FD4">
            <w:pPr>
              <w:spacing w:line="360" w:lineRule="auto"/>
              <w:contextualSpacing/>
              <w:mirrorIndents/>
              <w:jc w:val="both"/>
              <w:rPr>
                <w:rFonts w:ascii="Arial Narrow" w:eastAsia="Times New Roman" w:hAnsi="Arial Narrow"/>
                <w:color w:val="000000"/>
                <w:sz w:val="16"/>
                <w:szCs w:val="16"/>
                <w:lang w:val="es-ES" w:eastAsia="es-ES"/>
              </w:rPr>
            </w:pPr>
          </w:p>
        </w:tc>
      </w:tr>
    </w:tbl>
    <w:p w:rsidR="00E04FD4" w:rsidRPr="00C93B88" w:rsidRDefault="00E04FD4"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1C7FE2" w:rsidRPr="00C93B88" w:rsidRDefault="001C7FE2" w:rsidP="00E04FD4">
      <w:pPr>
        <w:spacing w:line="360" w:lineRule="auto"/>
        <w:ind w:firstLine="720"/>
        <w:contextualSpacing/>
        <w:mirrorIndents/>
        <w:jc w:val="both"/>
        <w:rPr>
          <w:rFonts w:ascii="Arial Narrow" w:hAnsi="Arial Narrow"/>
        </w:rPr>
        <w:sectPr w:rsidR="001C7FE2" w:rsidRPr="00C93B88" w:rsidSect="00A52177">
          <w:footerReference w:type="even" r:id="rId9"/>
          <w:footerReference w:type="default" r:id="rId10"/>
          <w:pgSz w:w="11900" w:h="16840" w:code="9"/>
          <w:pgMar w:top="1440" w:right="1797" w:bottom="1440" w:left="1797" w:header="708" w:footer="708" w:gutter="0"/>
          <w:pgNumType w:start="16"/>
          <w:cols w:space="708"/>
          <w:docGrid w:linePitch="360"/>
        </w:sectPr>
      </w:pPr>
    </w:p>
    <w:p w:rsidR="00EB5619" w:rsidRPr="00C93B88" w:rsidRDefault="00A94D5C" w:rsidP="00260B8D">
      <w:pPr>
        <w:spacing w:line="360" w:lineRule="auto"/>
        <w:contextualSpacing/>
        <w:mirrorIndents/>
        <w:jc w:val="center"/>
        <w:rPr>
          <w:rFonts w:ascii="Arial Narrow" w:hAnsi="Arial Narrow"/>
          <w:b/>
        </w:rPr>
      </w:pPr>
      <w:r w:rsidRPr="00C93B88">
        <w:rPr>
          <w:rFonts w:ascii="Arial Narrow" w:hAnsi="Arial Narrow"/>
          <w:b/>
        </w:rPr>
        <w:lastRenderedPageBreak/>
        <w:t xml:space="preserve">Tabla </w:t>
      </w:r>
      <w:r w:rsidR="008C38AA" w:rsidRPr="00C93B88">
        <w:rPr>
          <w:rFonts w:ascii="Arial Narrow" w:hAnsi="Arial Narrow"/>
          <w:b/>
        </w:rPr>
        <w:t>5</w:t>
      </w:r>
    </w:p>
    <w:p w:rsidR="00900775" w:rsidRPr="00C93B88" w:rsidRDefault="00A94D5C" w:rsidP="00260B8D">
      <w:pPr>
        <w:spacing w:line="360" w:lineRule="auto"/>
        <w:contextualSpacing/>
        <w:mirrorIndents/>
        <w:jc w:val="center"/>
        <w:rPr>
          <w:rFonts w:ascii="Arial Narrow" w:hAnsi="Arial Narrow"/>
          <w:b/>
        </w:rPr>
      </w:pPr>
      <w:r w:rsidRPr="00C93B88">
        <w:rPr>
          <w:rFonts w:ascii="Arial Narrow" w:hAnsi="Arial Narrow"/>
          <w:b/>
        </w:rPr>
        <w:t xml:space="preserve">Premios internacionales obtenidos por obras </w:t>
      </w:r>
      <w:r w:rsidR="001B7FF5" w:rsidRPr="00C93B88">
        <w:rPr>
          <w:rFonts w:ascii="Arial Narrow" w:hAnsi="Arial Narrow"/>
          <w:b/>
        </w:rPr>
        <w:t>apoyadas por el CNCINE</w:t>
      </w:r>
    </w:p>
    <w:tbl>
      <w:tblPr>
        <w:tblW w:w="138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98"/>
        <w:gridCol w:w="3954"/>
        <w:gridCol w:w="7552"/>
      </w:tblGrid>
      <w:tr w:rsidR="0064369A" w:rsidRPr="00C93B88" w:rsidTr="009676DE">
        <w:trPr>
          <w:trHeight w:val="898"/>
        </w:trPr>
        <w:tc>
          <w:tcPr>
            <w:tcW w:w="2298" w:type="dxa"/>
            <w:shd w:val="clear" w:color="auto" w:fill="1F497D" w:themeFill="text2"/>
            <w:vAlign w:val="center"/>
          </w:tcPr>
          <w:p w:rsidR="0064369A" w:rsidRPr="00C93B88" w:rsidRDefault="0064369A" w:rsidP="00E04FD4">
            <w:pPr>
              <w:spacing w:line="360" w:lineRule="auto"/>
              <w:contextualSpacing/>
              <w:mirrorIndents/>
              <w:jc w:val="both"/>
              <w:rPr>
                <w:rFonts w:ascii="Arial Narrow" w:eastAsia="Times New Roman" w:hAnsi="Arial Narrow"/>
                <w:b/>
                <w:color w:val="FFFFFF"/>
                <w:sz w:val="16"/>
                <w:szCs w:val="16"/>
                <w:lang w:val="es-ES" w:eastAsia="es-ES"/>
              </w:rPr>
            </w:pPr>
            <w:r w:rsidRPr="00C93B88">
              <w:rPr>
                <w:rFonts w:ascii="Arial Narrow" w:eastAsia="Times New Roman" w:hAnsi="Arial Narrow"/>
                <w:b/>
                <w:color w:val="FFFFFF"/>
                <w:sz w:val="16"/>
                <w:szCs w:val="16"/>
                <w:lang w:val="es-ES" w:eastAsia="es-ES"/>
              </w:rPr>
              <w:t>Nombre de película</w:t>
            </w:r>
          </w:p>
        </w:tc>
        <w:tc>
          <w:tcPr>
            <w:tcW w:w="3954" w:type="dxa"/>
            <w:shd w:val="clear" w:color="auto" w:fill="1F497D" w:themeFill="text2"/>
            <w:vAlign w:val="center"/>
          </w:tcPr>
          <w:p w:rsidR="0064369A" w:rsidRPr="00C93B88" w:rsidRDefault="0064369A" w:rsidP="00E04FD4">
            <w:pPr>
              <w:spacing w:line="360" w:lineRule="auto"/>
              <w:contextualSpacing/>
              <w:mirrorIndents/>
              <w:jc w:val="both"/>
              <w:rPr>
                <w:rFonts w:ascii="Arial Narrow" w:eastAsia="Times New Roman" w:hAnsi="Arial Narrow"/>
                <w:b/>
                <w:color w:val="FFFFFF"/>
                <w:sz w:val="16"/>
                <w:szCs w:val="16"/>
                <w:lang w:val="es-ES" w:eastAsia="es-ES"/>
              </w:rPr>
            </w:pPr>
            <w:r w:rsidRPr="00C93B88">
              <w:rPr>
                <w:rFonts w:ascii="Arial Narrow" w:eastAsia="Times New Roman" w:hAnsi="Arial Narrow"/>
                <w:b/>
                <w:color w:val="FFFFFF"/>
                <w:sz w:val="16"/>
                <w:szCs w:val="16"/>
                <w:lang w:val="es-ES" w:eastAsia="es-ES"/>
              </w:rPr>
              <w:t>Director</w:t>
            </w:r>
          </w:p>
        </w:tc>
        <w:tc>
          <w:tcPr>
            <w:tcW w:w="7552" w:type="dxa"/>
            <w:shd w:val="clear" w:color="auto" w:fill="1F497D" w:themeFill="text2"/>
            <w:vAlign w:val="center"/>
          </w:tcPr>
          <w:p w:rsidR="0064369A" w:rsidRPr="00C93B88" w:rsidRDefault="0064369A" w:rsidP="00E04FD4">
            <w:pPr>
              <w:spacing w:line="360" w:lineRule="auto"/>
              <w:contextualSpacing/>
              <w:mirrorIndents/>
              <w:jc w:val="both"/>
              <w:rPr>
                <w:rFonts w:ascii="Arial Narrow" w:eastAsia="Times New Roman" w:hAnsi="Arial Narrow"/>
                <w:b/>
                <w:color w:val="FFFFFF"/>
                <w:sz w:val="16"/>
                <w:szCs w:val="16"/>
                <w:lang w:val="es-ES" w:eastAsia="es-ES"/>
              </w:rPr>
            </w:pPr>
            <w:r w:rsidRPr="00C93B88">
              <w:rPr>
                <w:rFonts w:ascii="Arial Narrow" w:eastAsia="Times New Roman" w:hAnsi="Arial Narrow"/>
                <w:b/>
                <w:color w:val="FFFFFF"/>
                <w:sz w:val="16"/>
                <w:szCs w:val="16"/>
                <w:lang w:val="es-ES" w:eastAsia="es-ES"/>
              </w:rPr>
              <w:t>Premios Internacionales</w:t>
            </w:r>
          </w:p>
        </w:tc>
      </w:tr>
      <w:tr w:rsidR="00900775" w:rsidRPr="00C93B88" w:rsidTr="0061792D">
        <w:trPr>
          <w:trHeight w:val="898"/>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"Gafas Amarillas"</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Iván Mora Manzano</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Selección 2015 de </w:t>
            </w:r>
            <w:proofErr w:type="spellStart"/>
            <w:r w:rsidRPr="00C93B88">
              <w:rPr>
                <w:rFonts w:ascii="Arial Narrow" w:eastAsia="Times New Roman" w:hAnsi="Arial Narrow"/>
                <w:color w:val="000000"/>
                <w:sz w:val="16"/>
                <w:szCs w:val="16"/>
                <w:lang w:val="es-ES" w:eastAsia="es-ES"/>
              </w:rPr>
              <w:t>BrLab</w:t>
            </w:r>
            <w:proofErr w:type="spellEnd"/>
            <w:r w:rsidRPr="00C93B88">
              <w:rPr>
                <w:rFonts w:ascii="Arial Narrow" w:eastAsia="Times New Roman" w:hAnsi="Arial Narrow"/>
                <w:color w:val="000000"/>
                <w:sz w:val="16"/>
                <w:szCs w:val="16"/>
                <w:lang w:val="es-ES" w:eastAsia="es-ES"/>
              </w:rPr>
              <w:t xml:space="preserve">, (29 de octubre al 4 de noviembre) en el marco de la </w:t>
            </w:r>
            <w:proofErr w:type="spellStart"/>
            <w:r w:rsidRPr="00C93B88">
              <w:rPr>
                <w:rFonts w:ascii="Arial Narrow" w:eastAsia="Times New Roman" w:hAnsi="Arial Narrow"/>
                <w:color w:val="000000"/>
                <w:sz w:val="16"/>
                <w:szCs w:val="16"/>
                <w:lang w:val="es-ES" w:eastAsia="es-ES"/>
              </w:rPr>
              <w:t>Mostra</w:t>
            </w:r>
            <w:proofErr w:type="spellEnd"/>
            <w:r w:rsidRPr="00C93B88">
              <w:rPr>
                <w:rFonts w:ascii="Arial Narrow" w:eastAsia="Times New Roman" w:hAnsi="Arial Narrow"/>
                <w:color w:val="000000"/>
                <w:sz w:val="16"/>
                <w:szCs w:val="16"/>
                <w:lang w:val="es-ES" w:eastAsia="es-ES"/>
              </w:rPr>
              <w:t xml:space="preserve"> Internacional de Cinema de São Paulo. </w:t>
            </w:r>
          </w:p>
        </w:tc>
      </w:tr>
      <w:tr w:rsidR="00900775" w:rsidRPr="00C93B88" w:rsidTr="0061792D">
        <w:trPr>
          <w:trHeight w:val="898"/>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“Julio”</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Javier Andrade</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Selección 2015 de </w:t>
            </w:r>
            <w:proofErr w:type="spellStart"/>
            <w:r w:rsidRPr="00C93B88">
              <w:rPr>
                <w:rFonts w:ascii="Arial Narrow" w:eastAsia="Times New Roman" w:hAnsi="Arial Narrow"/>
                <w:color w:val="000000"/>
                <w:sz w:val="16"/>
                <w:szCs w:val="16"/>
                <w:lang w:val="es-ES" w:eastAsia="es-ES"/>
              </w:rPr>
              <w:t>BrLab</w:t>
            </w:r>
            <w:proofErr w:type="spellEnd"/>
            <w:r w:rsidRPr="00C93B88">
              <w:rPr>
                <w:rFonts w:ascii="Arial Narrow" w:eastAsia="Times New Roman" w:hAnsi="Arial Narrow"/>
                <w:color w:val="000000"/>
                <w:sz w:val="16"/>
                <w:szCs w:val="16"/>
                <w:lang w:val="es-ES" w:eastAsia="es-ES"/>
              </w:rPr>
              <w:t xml:space="preserve">, (29 de octubre al 4 de noviembre) en el marco de la </w:t>
            </w:r>
            <w:proofErr w:type="spellStart"/>
            <w:r w:rsidRPr="00C93B88">
              <w:rPr>
                <w:rFonts w:ascii="Arial Narrow" w:eastAsia="Times New Roman" w:hAnsi="Arial Narrow"/>
                <w:color w:val="000000"/>
                <w:sz w:val="16"/>
                <w:szCs w:val="16"/>
                <w:lang w:val="es-ES" w:eastAsia="es-ES"/>
              </w:rPr>
              <w:t>Mostra</w:t>
            </w:r>
            <w:proofErr w:type="spellEnd"/>
            <w:r w:rsidRPr="00C93B88">
              <w:rPr>
                <w:rFonts w:ascii="Arial Narrow" w:eastAsia="Times New Roman" w:hAnsi="Arial Narrow"/>
                <w:color w:val="000000"/>
                <w:sz w:val="16"/>
                <w:szCs w:val="16"/>
                <w:lang w:val="es-ES" w:eastAsia="es-ES"/>
              </w:rPr>
              <w:t xml:space="preserve"> Internacional de Cinema de São Paulo. </w:t>
            </w:r>
          </w:p>
        </w:tc>
      </w:tr>
      <w:tr w:rsidR="00900775" w:rsidRPr="00C93B88" w:rsidTr="0061792D">
        <w:trPr>
          <w:trHeight w:val="621"/>
        </w:trPr>
        <w:tc>
          <w:tcPr>
            <w:tcW w:w="2298"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“UIO, Sácame a pasear” </w:t>
            </w:r>
          </w:p>
        </w:tc>
        <w:tc>
          <w:tcPr>
            <w:tcW w:w="3954"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Micaela Rueda</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Proyecto seleccionado por el Guadalajara Festival Internacional de Cine de México, para el Works in </w:t>
            </w:r>
            <w:proofErr w:type="spellStart"/>
            <w:r w:rsidRPr="00C93B88">
              <w:rPr>
                <w:rFonts w:ascii="Arial Narrow" w:eastAsia="Times New Roman" w:hAnsi="Arial Narrow"/>
                <w:color w:val="000000"/>
                <w:sz w:val="16"/>
                <w:szCs w:val="16"/>
                <w:lang w:val="es-ES" w:eastAsia="es-ES"/>
              </w:rPr>
              <w:t>progress</w:t>
            </w:r>
            <w:proofErr w:type="spellEnd"/>
            <w:r w:rsidRPr="00C93B88">
              <w:rPr>
                <w:rFonts w:ascii="Arial Narrow" w:eastAsia="Times New Roman" w:hAnsi="Arial Narrow"/>
                <w:color w:val="000000"/>
                <w:sz w:val="16"/>
                <w:szCs w:val="16"/>
                <w:lang w:val="es-ES" w:eastAsia="es-ES"/>
              </w:rPr>
              <w:t xml:space="preserve">, de Cannes. </w:t>
            </w:r>
          </w:p>
        </w:tc>
      </w:tr>
      <w:tr w:rsidR="00900775" w:rsidRPr="00C93B88" w:rsidTr="0061792D">
        <w:trPr>
          <w:trHeight w:val="561"/>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Premio Finaliza-VII Bolivia </w:t>
            </w:r>
            <w:proofErr w:type="spellStart"/>
            <w:r w:rsidRPr="00C93B88">
              <w:rPr>
                <w:rFonts w:ascii="Arial Narrow" w:eastAsia="Times New Roman" w:hAnsi="Arial Narrow"/>
                <w:color w:val="000000"/>
                <w:sz w:val="16"/>
                <w:szCs w:val="16"/>
                <w:lang w:val="es-ES" w:eastAsia="es-ES"/>
              </w:rPr>
              <w:t>Lab</w:t>
            </w:r>
            <w:proofErr w:type="spellEnd"/>
            <w:r w:rsidRPr="00C93B88">
              <w:rPr>
                <w:rFonts w:ascii="Arial Narrow" w:eastAsia="Times New Roman" w:hAnsi="Arial Narrow"/>
                <w:color w:val="000000"/>
                <w:sz w:val="16"/>
                <w:szCs w:val="16"/>
                <w:lang w:val="es-ES" w:eastAsia="es-ES"/>
              </w:rPr>
              <w:t xml:space="preserve"> (incentivo económico de $10 mil para post producción de sonido)</w:t>
            </w:r>
          </w:p>
        </w:tc>
      </w:tr>
      <w:tr w:rsidR="00900775" w:rsidRPr="00C93B88" w:rsidTr="0061792D">
        <w:trPr>
          <w:trHeight w:val="373"/>
        </w:trPr>
        <w:tc>
          <w:tcPr>
            <w:tcW w:w="2298"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“Alfaro, vive carajo”</w:t>
            </w:r>
          </w:p>
        </w:tc>
        <w:tc>
          <w:tcPr>
            <w:tcW w:w="3954"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Mauricio Samaniego</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Mención Honrosa en el FICVIÑA 2015 (agosto)</w:t>
            </w:r>
          </w:p>
        </w:tc>
      </w:tr>
      <w:tr w:rsidR="00900775" w:rsidRPr="00C93B88" w:rsidTr="0061792D">
        <w:trPr>
          <w:trHeight w:val="535"/>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Premio a mejor Ópera Prima Latinoamericana y Caribeña-categoría Documental, en el VIII Festival de Cine Latinoamericano y Caribeño de Margarita (</w:t>
            </w:r>
            <w:proofErr w:type="spellStart"/>
            <w:r w:rsidRPr="00C93B88">
              <w:rPr>
                <w:rFonts w:ascii="Arial Narrow" w:eastAsia="Times New Roman" w:hAnsi="Arial Narrow"/>
                <w:color w:val="000000"/>
                <w:sz w:val="16"/>
                <w:szCs w:val="16"/>
                <w:lang w:val="es-ES" w:eastAsia="es-ES"/>
              </w:rPr>
              <w:t>FilMar</w:t>
            </w:r>
            <w:proofErr w:type="spellEnd"/>
            <w:r w:rsidRPr="00C93B88">
              <w:rPr>
                <w:rFonts w:ascii="Arial Narrow" w:eastAsia="Times New Roman" w:hAnsi="Arial Narrow"/>
                <w:color w:val="000000"/>
                <w:sz w:val="16"/>
                <w:szCs w:val="16"/>
                <w:lang w:val="es-ES" w:eastAsia="es-ES"/>
              </w:rPr>
              <w:t>)</w:t>
            </w:r>
          </w:p>
        </w:tc>
      </w:tr>
      <w:tr w:rsidR="00900775" w:rsidRPr="00C93B88" w:rsidTr="0061792D">
        <w:trPr>
          <w:trHeight w:val="772"/>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Premio documental Memoria, otorgado por el Centro Cultural Pablo de la </w:t>
            </w:r>
            <w:proofErr w:type="spellStart"/>
            <w:r w:rsidRPr="00C93B88">
              <w:rPr>
                <w:rFonts w:ascii="Arial Narrow" w:eastAsia="Times New Roman" w:hAnsi="Arial Narrow"/>
                <w:color w:val="000000"/>
                <w:sz w:val="16"/>
                <w:szCs w:val="16"/>
                <w:lang w:val="es-ES" w:eastAsia="es-ES"/>
              </w:rPr>
              <w:t>TorrienteBrau</w:t>
            </w:r>
            <w:proofErr w:type="spellEnd"/>
            <w:r w:rsidRPr="00C93B88">
              <w:rPr>
                <w:rFonts w:ascii="Arial Narrow" w:eastAsia="Times New Roman" w:hAnsi="Arial Narrow"/>
                <w:color w:val="000000"/>
                <w:sz w:val="16"/>
                <w:szCs w:val="16"/>
                <w:lang w:val="es-ES" w:eastAsia="es-ES"/>
              </w:rPr>
              <w:t xml:space="preserve"> en el Festival del Nuevo Cine Latinoamericano de La Habana, Cuba.</w:t>
            </w:r>
          </w:p>
        </w:tc>
      </w:tr>
      <w:tr w:rsidR="00900775" w:rsidRPr="00C93B88" w:rsidTr="0061792D">
        <w:trPr>
          <w:trHeight w:val="415"/>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Premio a Mejor Documental. Segunda Edición del Festival Internacional Ventana Andina</w:t>
            </w:r>
          </w:p>
        </w:tc>
      </w:tr>
      <w:tr w:rsidR="00900775" w:rsidRPr="00C93B88" w:rsidTr="0061792D">
        <w:trPr>
          <w:trHeight w:val="691"/>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Mejor Largometraje Documental Premio "Fondo Nacional de las Artes". Segunda Edición del Festival Internacional Ventana Andina</w:t>
            </w:r>
          </w:p>
        </w:tc>
      </w:tr>
      <w:tr w:rsidR="00900775" w:rsidRPr="00C93B88" w:rsidTr="0061792D">
        <w:trPr>
          <w:trHeight w:val="898"/>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Mención Honrosa Competencia Internacional Largometraje Documental. Festival Internacional de Cine de Viña del Mar FICVIÑA 2015</w:t>
            </w:r>
          </w:p>
        </w:tc>
      </w:tr>
      <w:tr w:rsidR="00900775" w:rsidRPr="00C93B88" w:rsidTr="0061792D">
        <w:trPr>
          <w:trHeight w:val="898"/>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"Feriado"</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Diego Araujo</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Premio Especial del Jurado al Mejor Largometraje con abordaje de la identidad andina-Segunda Edición del Festival Internacional Ventana Andina</w:t>
            </w:r>
          </w:p>
        </w:tc>
      </w:tr>
      <w:tr w:rsidR="00900775" w:rsidRPr="00C93B88" w:rsidTr="0061792D">
        <w:trPr>
          <w:trHeight w:val="292"/>
        </w:trPr>
        <w:tc>
          <w:tcPr>
            <w:tcW w:w="2298"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"Aislados"</w:t>
            </w:r>
          </w:p>
        </w:tc>
        <w:tc>
          <w:tcPr>
            <w:tcW w:w="3954"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Marcela Lizcano y producido Simón Beltrán y Juan Pablo Solano</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Mejor Documental en la sección de </w:t>
            </w:r>
            <w:proofErr w:type="spellStart"/>
            <w:r w:rsidRPr="00C93B88">
              <w:rPr>
                <w:rFonts w:ascii="Arial Narrow" w:eastAsia="Times New Roman" w:hAnsi="Arial Narrow"/>
                <w:color w:val="000000"/>
                <w:sz w:val="16"/>
                <w:szCs w:val="16"/>
                <w:lang w:val="es-ES" w:eastAsia="es-ES"/>
              </w:rPr>
              <w:t>Screenings</w:t>
            </w:r>
            <w:proofErr w:type="spellEnd"/>
            <w:r w:rsidRPr="00C93B88">
              <w:rPr>
                <w:rFonts w:ascii="Arial Narrow" w:eastAsia="Times New Roman" w:hAnsi="Arial Narrow"/>
                <w:color w:val="000000"/>
                <w:sz w:val="16"/>
                <w:szCs w:val="16"/>
                <w:lang w:val="es-ES" w:eastAsia="es-ES"/>
              </w:rPr>
              <w:t xml:space="preserve"> del Bogotá Audiovisual </w:t>
            </w:r>
            <w:proofErr w:type="spellStart"/>
            <w:r w:rsidRPr="00C93B88">
              <w:rPr>
                <w:rFonts w:ascii="Arial Narrow" w:eastAsia="Times New Roman" w:hAnsi="Arial Narrow"/>
                <w:color w:val="000000"/>
                <w:sz w:val="16"/>
                <w:szCs w:val="16"/>
                <w:lang w:val="es-ES" w:eastAsia="es-ES"/>
              </w:rPr>
              <w:t>Market</w:t>
            </w:r>
            <w:proofErr w:type="spellEnd"/>
            <w:r w:rsidRPr="00C93B88">
              <w:rPr>
                <w:rFonts w:ascii="Arial Narrow" w:eastAsia="Times New Roman" w:hAnsi="Arial Narrow"/>
                <w:color w:val="000000"/>
                <w:sz w:val="16"/>
                <w:szCs w:val="16"/>
                <w:lang w:val="es-ES" w:eastAsia="es-ES"/>
              </w:rPr>
              <w:t>.</w:t>
            </w:r>
          </w:p>
        </w:tc>
      </w:tr>
      <w:tr w:rsidR="00900775" w:rsidRPr="00C93B88" w:rsidTr="0061792D">
        <w:trPr>
          <w:trHeight w:val="898"/>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Mejor Documental en la categoría Nuestra América del Festival Internacional de Cine Documental de la Ciudad de México (</w:t>
            </w:r>
            <w:proofErr w:type="spellStart"/>
            <w:r w:rsidRPr="00C93B88">
              <w:rPr>
                <w:rFonts w:ascii="Arial Narrow" w:eastAsia="Times New Roman" w:hAnsi="Arial Narrow"/>
                <w:color w:val="000000"/>
                <w:sz w:val="16"/>
                <w:szCs w:val="16"/>
                <w:lang w:val="es-ES" w:eastAsia="es-ES"/>
              </w:rPr>
              <w:t>DocsDF</w:t>
            </w:r>
            <w:proofErr w:type="spellEnd"/>
            <w:r w:rsidRPr="00C93B88">
              <w:rPr>
                <w:rFonts w:ascii="Arial Narrow" w:eastAsia="Times New Roman" w:hAnsi="Arial Narrow"/>
                <w:color w:val="000000"/>
                <w:sz w:val="16"/>
                <w:szCs w:val="16"/>
                <w:lang w:val="es-ES" w:eastAsia="es-ES"/>
              </w:rPr>
              <w:t>)</w:t>
            </w:r>
          </w:p>
        </w:tc>
      </w:tr>
      <w:tr w:rsidR="00900775" w:rsidRPr="00C93B88" w:rsidTr="0061792D">
        <w:trPr>
          <w:trHeight w:val="423"/>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Premio Caracol TV durante la XVII Muestra Internacional de Documental de Bogotá (MIDB),</w:t>
            </w:r>
          </w:p>
        </w:tc>
      </w:tr>
      <w:tr w:rsidR="00900775" w:rsidRPr="00C93B88" w:rsidTr="0061792D">
        <w:trPr>
          <w:trHeight w:val="557"/>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"Medardo"</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Julio Ortega (guionista, protagonista y productor general)  y </w:t>
            </w:r>
            <w:proofErr w:type="spellStart"/>
            <w:r w:rsidRPr="00C93B88">
              <w:rPr>
                <w:rFonts w:ascii="Arial Narrow" w:eastAsia="Times New Roman" w:hAnsi="Arial Narrow"/>
                <w:color w:val="000000"/>
                <w:sz w:val="16"/>
                <w:szCs w:val="16"/>
                <w:lang w:val="es-ES" w:eastAsia="es-ES"/>
              </w:rPr>
              <w:t>Nitsy</w:t>
            </w:r>
            <w:proofErr w:type="spellEnd"/>
            <w:r w:rsidRPr="00C93B88">
              <w:rPr>
                <w:rFonts w:ascii="Arial Narrow" w:eastAsia="Times New Roman" w:hAnsi="Arial Narrow"/>
                <w:color w:val="000000"/>
                <w:sz w:val="16"/>
                <w:szCs w:val="16"/>
                <w:lang w:val="es-ES" w:eastAsia="es-ES"/>
              </w:rPr>
              <w:t xml:space="preserve"> Grau (directora) de la película "Medardo"</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Mención Especial de la Organización Hispana de Actores Latinos (HOLA).</w:t>
            </w:r>
          </w:p>
        </w:tc>
      </w:tr>
      <w:tr w:rsidR="00900775" w:rsidRPr="00C93B88" w:rsidTr="0061792D">
        <w:trPr>
          <w:trHeight w:val="531"/>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"Vicenta"</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Carla Valencia</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Mejor Corto de Animación y Mejor Cortometraje de la 10ª Edición del Festival de Cine Latinoamericano de La Plata.</w:t>
            </w:r>
          </w:p>
        </w:tc>
      </w:tr>
      <w:tr w:rsidR="00900775" w:rsidRPr="00C93B88" w:rsidTr="0061792D">
        <w:trPr>
          <w:trHeight w:val="485"/>
        </w:trPr>
        <w:tc>
          <w:tcPr>
            <w:tcW w:w="2298"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“Alba” </w:t>
            </w:r>
          </w:p>
        </w:tc>
        <w:tc>
          <w:tcPr>
            <w:tcW w:w="3954"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Ana Cristina Barragán</w:t>
            </w:r>
          </w:p>
        </w:tc>
        <w:tc>
          <w:tcPr>
            <w:tcW w:w="7552" w:type="dxa"/>
            <w:shd w:val="clear" w:color="auto" w:fill="auto"/>
            <w:vAlign w:val="center"/>
            <w:hideMark/>
          </w:tcPr>
          <w:p w:rsidR="00900775" w:rsidRPr="00C93B88" w:rsidRDefault="00900775" w:rsidP="00E04FD4">
            <w:pPr>
              <w:spacing w:after="240"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Proyecto seleccionado por el </w:t>
            </w:r>
            <w:proofErr w:type="spellStart"/>
            <w:r w:rsidRPr="00C93B88">
              <w:rPr>
                <w:rFonts w:ascii="Arial Narrow" w:eastAsia="Times New Roman" w:hAnsi="Arial Narrow"/>
                <w:color w:val="000000"/>
                <w:sz w:val="16"/>
                <w:szCs w:val="16"/>
                <w:lang w:val="es-ES" w:eastAsia="es-ES"/>
              </w:rPr>
              <w:t>Bafici</w:t>
            </w:r>
            <w:proofErr w:type="spellEnd"/>
            <w:r w:rsidRPr="00C93B88">
              <w:rPr>
                <w:rFonts w:ascii="Arial Narrow" w:eastAsia="Times New Roman" w:hAnsi="Arial Narrow"/>
                <w:color w:val="000000"/>
                <w:sz w:val="16"/>
                <w:szCs w:val="16"/>
                <w:lang w:val="es-ES" w:eastAsia="es-ES"/>
              </w:rPr>
              <w:t xml:space="preserve"> (Buenos Aires Festival Internacional de Cine Independiente) para integrar el programa BAL </w:t>
            </w:r>
            <w:proofErr w:type="spellStart"/>
            <w:r w:rsidRPr="00C93B88">
              <w:rPr>
                <w:rFonts w:ascii="Arial Narrow" w:eastAsia="Times New Roman" w:hAnsi="Arial Narrow"/>
                <w:color w:val="000000"/>
                <w:sz w:val="16"/>
                <w:szCs w:val="16"/>
                <w:lang w:val="es-ES" w:eastAsia="es-ES"/>
              </w:rPr>
              <w:t>Goesto</w:t>
            </w:r>
            <w:proofErr w:type="spellEnd"/>
            <w:r w:rsidRPr="00C93B88">
              <w:rPr>
                <w:rFonts w:ascii="Arial Narrow" w:eastAsia="Times New Roman" w:hAnsi="Arial Narrow"/>
                <w:color w:val="000000"/>
                <w:sz w:val="16"/>
                <w:szCs w:val="16"/>
                <w:lang w:val="es-ES" w:eastAsia="es-ES"/>
              </w:rPr>
              <w:t xml:space="preserve"> Cannes.</w:t>
            </w:r>
          </w:p>
        </w:tc>
      </w:tr>
      <w:tr w:rsidR="00900775" w:rsidRPr="00C93B88" w:rsidTr="0061792D">
        <w:trPr>
          <w:trHeight w:val="708"/>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Nominada al Bright </w:t>
            </w:r>
            <w:proofErr w:type="spellStart"/>
            <w:r w:rsidRPr="00C93B88">
              <w:rPr>
                <w:rFonts w:ascii="Arial Narrow" w:eastAsia="Times New Roman" w:hAnsi="Arial Narrow"/>
                <w:color w:val="000000"/>
                <w:sz w:val="16"/>
                <w:szCs w:val="16"/>
                <w:lang w:val="es-ES" w:eastAsia="es-ES"/>
              </w:rPr>
              <w:t>FutureAward</w:t>
            </w:r>
            <w:proofErr w:type="spellEnd"/>
            <w:r w:rsidRPr="00C93B88">
              <w:rPr>
                <w:rFonts w:ascii="Arial Narrow" w:eastAsia="Times New Roman" w:hAnsi="Arial Narrow"/>
                <w:color w:val="000000"/>
                <w:sz w:val="16"/>
                <w:szCs w:val="16"/>
                <w:lang w:val="es-ES" w:eastAsia="es-ES"/>
              </w:rPr>
              <w:t xml:space="preserve"> (Premio Futuro Brillante) del Festival Internacional de Cine de Rotterdam (Países Bajos) </w:t>
            </w:r>
          </w:p>
        </w:tc>
      </w:tr>
      <w:tr w:rsidR="00900775" w:rsidRPr="00C93B88" w:rsidTr="0061792D">
        <w:trPr>
          <w:trHeight w:val="1197"/>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Proyecto seleccionado por el  BAL 2015, espacio de proyectos en post producción del BAFICI, en Buenos Aires y fue aceptado para el taller de edición impartido por Celina Murga en el </w:t>
            </w:r>
            <w:proofErr w:type="spellStart"/>
            <w:r w:rsidRPr="00C93B88">
              <w:rPr>
                <w:rFonts w:ascii="Arial Narrow" w:eastAsia="Times New Roman" w:hAnsi="Arial Narrow"/>
                <w:color w:val="000000"/>
                <w:sz w:val="16"/>
                <w:szCs w:val="16"/>
                <w:lang w:val="es-ES" w:eastAsia="es-ES"/>
              </w:rPr>
              <w:t>Talent</w:t>
            </w:r>
            <w:proofErr w:type="spellEnd"/>
            <w:r w:rsidRPr="00C93B88">
              <w:rPr>
                <w:rFonts w:ascii="Arial Narrow" w:eastAsia="Times New Roman" w:hAnsi="Arial Narrow"/>
                <w:color w:val="000000"/>
                <w:sz w:val="16"/>
                <w:szCs w:val="16"/>
                <w:lang w:val="es-ES" w:eastAsia="es-ES"/>
              </w:rPr>
              <w:t xml:space="preserve"> Campus 2015.</w:t>
            </w:r>
          </w:p>
        </w:tc>
      </w:tr>
      <w:tr w:rsidR="00900775" w:rsidRPr="00C93B88" w:rsidTr="0061792D">
        <w:trPr>
          <w:trHeight w:val="422"/>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Premio “</w:t>
            </w:r>
            <w:proofErr w:type="spellStart"/>
            <w:r w:rsidRPr="00C93B88">
              <w:rPr>
                <w:rFonts w:ascii="Arial Narrow" w:eastAsia="Times New Roman" w:hAnsi="Arial Narrow"/>
                <w:color w:val="000000"/>
                <w:sz w:val="16"/>
                <w:szCs w:val="16"/>
                <w:lang w:val="es-ES" w:eastAsia="es-ES"/>
              </w:rPr>
              <w:t>Pomeranec</w:t>
            </w:r>
            <w:proofErr w:type="spellEnd"/>
            <w:r w:rsidRPr="00C93B88">
              <w:rPr>
                <w:rFonts w:ascii="Arial Narrow" w:eastAsia="Times New Roman" w:hAnsi="Arial Narrow"/>
                <w:color w:val="000000"/>
                <w:sz w:val="16"/>
                <w:szCs w:val="16"/>
                <w:lang w:val="es-ES" w:eastAsia="es-ES"/>
              </w:rPr>
              <w:t>” de post producción de sonido-Festival BAL 2015</w:t>
            </w:r>
          </w:p>
        </w:tc>
      </w:tr>
      <w:tr w:rsidR="00900775" w:rsidRPr="00C93B88" w:rsidTr="0061792D">
        <w:trPr>
          <w:trHeight w:val="1123"/>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Proyecto favorecido con uno de los seis fondos que </w:t>
            </w:r>
            <w:proofErr w:type="spellStart"/>
            <w:r w:rsidRPr="00C93B88">
              <w:rPr>
                <w:rFonts w:ascii="Arial Narrow" w:eastAsia="Times New Roman" w:hAnsi="Arial Narrow"/>
                <w:color w:val="000000"/>
                <w:sz w:val="16"/>
                <w:szCs w:val="16"/>
                <w:lang w:val="es-ES" w:eastAsia="es-ES"/>
              </w:rPr>
              <w:t>HubertBals</w:t>
            </w:r>
            <w:proofErr w:type="spellEnd"/>
            <w:r w:rsidRPr="00C93B88">
              <w:rPr>
                <w:rFonts w:ascii="Arial Narrow" w:eastAsia="Times New Roman" w:hAnsi="Arial Narrow"/>
                <w:color w:val="000000"/>
                <w:sz w:val="16"/>
                <w:szCs w:val="16"/>
                <w:lang w:val="es-ES" w:eastAsia="es-ES"/>
              </w:rPr>
              <w:t>, aliado del Festival de Rotterdam, que se entrega a nivel mundial para proyectos de jóvenes realizadores con amplio potencial en el circuito internacional.</w:t>
            </w:r>
          </w:p>
        </w:tc>
      </w:tr>
      <w:tr w:rsidR="00900775" w:rsidRPr="00C93B88" w:rsidTr="0061792D">
        <w:trPr>
          <w:trHeight w:val="813"/>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"Silencio en la tierra de los sueños"</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Tito Molina</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Nominada como una de las cintas latinoamericanas visualmente más bellas del siglo XIX por el portal Taste of Cinema</w:t>
            </w:r>
          </w:p>
        </w:tc>
      </w:tr>
      <w:tr w:rsidR="00900775" w:rsidRPr="00C93B88" w:rsidTr="0061792D">
        <w:trPr>
          <w:trHeight w:val="898"/>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"Panamá"</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Javier Izquierdo</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Seleccionado para participar de la primera edición de </w:t>
            </w:r>
            <w:proofErr w:type="spellStart"/>
            <w:r w:rsidRPr="00C93B88">
              <w:rPr>
                <w:rFonts w:ascii="Arial Narrow" w:eastAsia="Times New Roman" w:hAnsi="Arial Narrow"/>
                <w:color w:val="000000"/>
                <w:sz w:val="16"/>
                <w:szCs w:val="16"/>
                <w:lang w:val="es-ES" w:eastAsia="es-ES"/>
              </w:rPr>
              <w:t>LoboLab</w:t>
            </w:r>
            <w:proofErr w:type="spellEnd"/>
            <w:r w:rsidRPr="00C93B88">
              <w:rPr>
                <w:rFonts w:ascii="Arial Narrow" w:eastAsia="Times New Roman" w:hAnsi="Arial Narrow"/>
                <w:color w:val="000000"/>
                <w:sz w:val="16"/>
                <w:szCs w:val="16"/>
                <w:lang w:val="es-ES" w:eastAsia="es-ES"/>
              </w:rPr>
              <w:t>, el Encuentro de Coproducción Internacional - 30 Festival Internacional de Cine de Mar del Plata</w:t>
            </w:r>
          </w:p>
        </w:tc>
      </w:tr>
      <w:tr w:rsidR="00900775" w:rsidRPr="00C93B88" w:rsidTr="0061792D">
        <w:trPr>
          <w:trHeight w:val="599"/>
        </w:trPr>
        <w:tc>
          <w:tcPr>
            <w:tcW w:w="2298"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"La muerte de Jaime </w:t>
            </w:r>
            <w:proofErr w:type="spellStart"/>
            <w:r w:rsidRPr="00C93B88">
              <w:rPr>
                <w:rFonts w:ascii="Arial Narrow" w:eastAsia="Times New Roman" w:hAnsi="Arial Narrow"/>
                <w:color w:val="000000"/>
                <w:sz w:val="16"/>
                <w:szCs w:val="16"/>
                <w:lang w:val="es-ES" w:eastAsia="es-ES"/>
              </w:rPr>
              <w:t>Roldós</w:t>
            </w:r>
            <w:proofErr w:type="spellEnd"/>
            <w:r w:rsidRPr="00C93B88">
              <w:rPr>
                <w:rFonts w:ascii="Arial Narrow" w:eastAsia="Times New Roman" w:hAnsi="Arial Narrow"/>
                <w:color w:val="000000"/>
                <w:sz w:val="16"/>
                <w:szCs w:val="16"/>
                <w:lang w:val="es-ES" w:eastAsia="es-ES"/>
              </w:rPr>
              <w:t>"</w:t>
            </w:r>
          </w:p>
        </w:tc>
        <w:tc>
          <w:tcPr>
            <w:tcW w:w="3954"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Manolo Sarmiento-</w:t>
            </w:r>
            <w:proofErr w:type="spellStart"/>
            <w:r w:rsidRPr="00C93B88">
              <w:rPr>
                <w:rFonts w:ascii="Arial Narrow" w:eastAsia="Times New Roman" w:hAnsi="Arial Narrow"/>
                <w:color w:val="000000"/>
                <w:sz w:val="16"/>
                <w:szCs w:val="16"/>
                <w:lang w:val="es-ES" w:eastAsia="es-ES"/>
              </w:rPr>
              <w:t>Lisandra</w:t>
            </w:r>
            <w:proofErr w:type="spellEnd"/>
            <w:r w:rsidRPr="00C93B88">
              <w:rPr>
                <w:rFonts w:ascii="Arial Narrow" w:eastAsia="Times New Roman" w:hAnsi="Arial Narrow"/>
                <w:color w:val="000000"/>
                <w:sz w:val="16"/>
                <w:szCs w:val="16"/>
                <w:lang w:val="es-ES" w:eastAsia="es-ES"/>
              </w:rPr>
              <w:t xml:space="preserve"> Rivera</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Mención especial del Premio Malvinas-XXIX edición del Festival de Cine Americano de Trieste</w:t>
            </w:r>
          </w:p>
        </w:tc>
      </w:tr>
      <w:tr w:rsidR="00900775" w:rsidRPr="00C93B88" w:rsidTr="0061792D">
        <w:trPr>
          <w:trHeight w:val="898"/>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Mejor Largometraje Internacional V Festival Internacional de Cine Político</w:t>
            </w:r>
            <w:r w:rsidRPr="00C93B88">
              <w:rPr>
                <w:rFonts w:ascii="Arial Narrow" w:eastAsia="Times New Roman" w:hAnsi="Arial Narrow"/>
                <w:color w:val="000000"/>
                <w:sz w:val="16"/>
                <w:szCs w:val="16"/>
                <w:lang w:val="es-ES" w:eastAsia="es-ES"/>
              </w:rPr>
              <w:br/>
              <w:t>Buenos Aires, Argentina </w:t>
            </w:r>
          </w:p>
        </w:tc>
      </w:tr>
      <w:tr w:rsidR="00900775" w:rsidRPr="00C93B88" w:rsidTr="0061792D">
        <w:trPr>
          <w:trHeight w:val="599"/>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Premio Coral 36 Edición del Festival de Cine de La Habana </w:t>
            </w:r>
          </w:p>
        </w:tc>
      </w:tr>
      <w:tr w:rsidR="00900775" w:rsidRPr="00C93B88" w:rsidTr="0061792D">
        <w:trPr>
          <w:trHeight w:val="501"/>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Langosta Azul Mejor Película Latinoamericana FICBAQ Barranquilla, Colombia</w:t>
            </w:r>
          </w:p>
        </w:tc>
      </w:tr>
      <w:tr w:rsidR="00900775" w:rsidRPr="00C93B88" w:rsidTr="0061792D">
        <w:trPr>
          <w:trHeight w:val="1197"/>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Mejor Largometraje Documental Latinoamericano II Festival Internacional de Cine Documental de República Dominicana y el Caribe II Festival Internacional de Cine Documental de República Dominicana y el Caribe</w:t>
            </w:r>
          </w:p>
        </w:tc>
      </w:tr>
      <w:tr w:rsidR="00900775" w:rsidRPr="00C93B88" w:rsidTr="0061792D">
        <w:trPr>
          <w:trHeight w:val="797"/>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"7 Muros"</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Daniel Yépez</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Ganador de la V Edición de </w:t>
            </w:r>
            <w:proofErr w:type="spellStart"/>
            <w:r w:rsidRPr="00C93B88">
              <w:rPr>
                <w:rFonts w:ascii="Arial Narrow" w:eastAsia="Times New Roman" w:hAnsi="Arial Narrow"/>
                <w:color w:val="000000"/>
                <w:sz w:val="16"/>
                <w:szCs w:val="16"/>
                <w:lang w:val="es-ES" w:eastAsia="es-ES"/>
              </w:rPr>
              <w:t>Doctv</w:t>
            </w:r>
            <w:proofErr w:type="spellEnd"/>
            <w:r w:rsidRPr="00C93B88">
              <w:rPr>
                <w:rFonts w:ascii="Arial Narrow" w:eastAsia="Times New Roman" w:hAnsi="Arial Narrow"/>
                <w:color w:val="000000"/>
                <w:sz w:val="16"/>
                <w:szCs w:val="16"/>
                <w:lang w:val="es-ES" w:eastAsia="es-ES"/>
              </w:rPr>
              <w:t xml:space="preserve"> Latinoamérica 2015</w:t>
            </w:r>
          </w:p>
        </w:tc>
      </w:tr>
      <w:tr w:rsidR="00900775" w:rsidRPr="00C93B88" w:rsidTr="0061792D">
        <w:trPr>
          <w:trHeight w:val="422"/>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“Imagen en espejo” –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Killa</w:t>
            </w:r>
            <w:proofErr w:type="spellEnd"/>
            <w:r w:rsidRPr="00C93B88">
              <w:rPr>
                <w:rFonts w:ascii="Arial Narrow" w:eastAsia="Times New Roman" w:hAnsi="Arial Narrow"/>
                <w:color w:val="000000"/>
                <w:sz w:val="16"/>
                <w:szCs w:val="16"/>
                <w:lang w:val="es-ES" w:eastAsia="es-ES"/>
              </w:rPr>
              <w:t xml:space="preserve"> Producciones</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414"/>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lastRenderedPageBreak/>
              <w:t xml:space="preserve">“Julio”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Punk S.A.</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420"/>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“Katari”</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Retrogusto Films </w:t>
            </w:r>
            <w:proofErr w:type="spellStart"/>
            <w:r w:rsidRPr="00C93B88">
              <w:rPr>
                <w:rFonts w:ascii="Arial Narrow" w:eastAsia="Times New Roman" w:hAnsi="Arial Narrow"/>
                <w:color w:val="000000"/>
                <w:sz w:val="16"/>
                <w:szCs w:val="16"/>
                <w:lang w:val="es-ES" w:eastAsia="es-ES"/>
              </w:rPr>
              <w:t>Cia</w:t>
            </w:r>
            <w:proofErr w:type="spellEnd"/>
            <w:r w:rsidRPr="00C93B88">
              <w:rPr>
                <w:rFonts w:ascii="Arial Narrow" w:eastAsia="Times New Roman" w:hAnsi="Arial Narrow"/>
                <w:color w:val="000000"/>
                <w:sz w:val="16"/>
                <w:szCs w:val="16"/>
                <w:lang w:val="es-ES" w:eastAsia="es-ES"/>
              </w:rPr>
              <w:t xml:space="preserve"> Ltda.</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413"/>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“Pepe Mayo </w:t>
            </w:r>
            <w:proofErr w:type="spellStart"/>
            <w:r w:rsidRPr="00C93B88">
              <w:rPr>
                <w:rFonts w:ascii="Arial Narrow" w:eastAsia="Times New Roman" w:hAnsi="Arial Narrow"/>
                <w:color w:val="000000"/>
                <w:sz w:val="16"/>
                <w:szCs w:val="16"/>
                <w:lang w:val="es-ES" w:eastAsia="es-ES"/>
              </w:rPr>
              <w:t>reloaded</w:t>
            </w:r>
            <w:proofErr w:type="spellEnd"/>
            <w:r w:rsidRPr="00C93B88">
              <w:rPr>
                <w:rFonts w:ascii="Arial Narrow" w:eastAsia="Times New Roman" w:hAnsi="Arial Narrow"/>
                <w:color w:val="000000"/>
                <w:sz w:val="16"/>
                <w:szCs w:val="16"/>
                <w:lang w:val="es-ES" w:eastAsia="es-ES"/>
              </w:rPr>
              <w:t xml:space="preserve">”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Fundación Memoria Ciudadana</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276"/>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w:t>
            </w:r>
            <w:proofErr w:type="spellStart"/>
            <w:r w:rsidRPr="00C93B88">
              <w:rPr>
                <w:rFonts w:ascii="Arial Narrow" w:eastAsia="Times New Roman" w:hAnsi="Arial Narrow"/>
                <w:color w:val="000000"/>
                <w:sz w:val="16"/>
                <w:szCs w:val="16"/>
                <w:lang w:val="es-ES" w:eastAsia="es-ES"/>
              </w:rPr>
              <w:t>Sanson</w:t>
            </w:r>
            <w:proofErr w:type="spellEnd"/>
            <w:r w:rsidRPr="00C93B88">
              <w:rPr>
                <w:rFonts w:ascii="Arial Narrow" w:eastAsia="Times New Roman" w:hAnsi="Arial Narrow"/>
                <w:color w:val="000000"/>
                <w:sz w:val="16"/>
                <w:szCs w:val="16"/>
                <w:lang w:val="es-ES" w:eastAsia="es-ES"/>
              </w:rPr>
              <w:t>”</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Alquimia Audiovisual</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721"/>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“J.J. inédito, el J.J. que no conocemos”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Gallito Films Ltda. (Ecuador 80%) LATINA FILMS (Venezuela 20%).</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Coproducción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674"/>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“La Mala Noche”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Cineática</w:t>
            </w:r>
            <w:proofErr w:type="spellEnd"/>
            <w:r w:rsidRPr="00C93B88">
              <w:rPr>
                <w:rFonts w:ascii="Arial Narrow" w:eastAsia="Times New Roman" w:hAnsi="Arial Narrow"/>
                <w:color w:val="000000"/>
                <w:sz w:val="16"/>
                <w:szCs w:val="16"/>
                <w:lang w:val="es-ES" w:eastAsia="es-ES"/>
              </w:rPr>
              <w:t xml:space="preserve"> Films (Ecuador 50%) Caníbal Networks SA De CV (México 50%).</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Coproducción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615"/>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“Montevideo”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Xanadu</w:t>
            </w:r>
            <w:proofErr w:type="spellEnd"/>
            <w:r w:rsidRPr="00C93B88">
              <w:rPr>
                <w:rFonts w:ascii="Arial Narrow" w:eastAsia="Times New Roman" w:hAnsi="Arial Narrow"/>
                <w:color w:val="000000"/>
                <w:sz w:val="16"/>
                <w:szCs w:val="16"/>
                <w:lang w:val="es-ES" w:eastAsia="es-ES"/>
              </w:rPr>
              <w:t xml:space="preserve"> Films </w:t>
            </w:r>
            <w:proofErr w:type="spellStart"/>
            <w:r w:rsidRPr="00C93B88">
              <w:rPr>
                <w:rFonts w:ascii="Arial Narrow" w:eastAsia="Times New Roman" w:hAnsi="Arial Narrow"/>
                <w:color w:val="000000"/>
                <w:sz w:val="16"/>
                <w:szCs w:val="16"/>
                <w:lang w:val="es-ES" w:eastAsia="es-ES"/>
              </w:rPr>
              <w:t>Cia</w:t>
            </w:r>
            <w:proofErr w:type="spellEnd"/>
            <w:r w:rsidRPr="00C93B88">
              <w:rPr>
                <w:rFonts w:ascii="Arial Narrow" w:eastAsia="Times New Roman" w:hAnsi="Arial Narrow"/>
                <w:color w:val="000000"/>
                <w:sz w:val="16"/>
                <w:szCs w:val="16"/>
                <w:lang w:val="es-ES" w:eastAsia="es-ES"/>
              </w:rPr>
              <w:t xml:space="preserve"> Ltda. (Ecuador 60%) La Suma (Uruguay 20%) Murillo Films (Colombia 20%).</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Coproducción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1014"/>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“Sumergible”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Boom En Cuadro </w:t>
            </w:r>
            <w:proofErr w:type="spellStart"/>
            <w:r w:rsidRPr="00C93B88">
              <w:rPr>
                <w:rFonts w:ascii="Arial Narrow" w:eastAsia="Times New Roman" w:hAnsi="Arial Narrow"/>
                <w:color w:val="000000"/>
                <w:sz w:val="16"/>
                <w:szCs w:val="16"/>
                <w:lang w:val="es-ES" w:eastAsia="es-ES"/>
              </w:rPr>
              <w:t>Prod</w:t>
            </w:r>
            <w:proofErr w:type="spellEnd"/>
            <w:r w:rsidRPr="00C93B88">
              <w:rPr>
                <w:rFonts w:ascii="Arial Narrow" w:eastAsia="Times New Roman" w:hAnsi="Arial Narrow"/>
                <w:color w:val="000000"/>
                <w:sz w:val="16"/>
                <w:szCs w:val="16"/>
                <w:lang w:val="es-ES" w:eastAsia="es-ES"/>
              </w:rPr>
              <w:t xml:space="preserve">. (Ecuador 40%) </w:t>
            </w:r>
            <w:proofErr w:type="spellStart"/>
            <w:r w:rsidRPr="00C93B88">
              <w:rPr>
                <w:rFonts w:ascii="Arial Narrow" w:eastAsia="Times New Roman" w:hAnsi="Arial Narrow"/>
                <w:color w:val="000000"/>
                <w:sz w:val="16"/>
                <w:szCs w:val="16"/>
                <w:lang w:val="es-ES" w:eastAsia="es-ES"/>
              </w:rPr>
              <w:t>Teeka</w:t>
            </w:r>
            <w:proofErr w:type="spellEnd"/>
            <w:r w:rsidRPr="00C93B88">
              <w:rPr>
                <w:rFonts w:ascii="Arial Narrow" w:eastAsia="Times New Roman" w:hAnsi="Arial Narrow"/>
                <w:color w:val="000000"/>
                <w:sz w:val="16"/>
                <w:szCs w:val="16"/>
                <w:lang w:val="es-ES" w:eastAsia="es-ES"/>
              </w:rPr>
              <w:t xml:space="preserve"> Films (México 40%) Proyección Films </w:t>
            </w:r>
            <w:proofErr w:type="spellStart"/>
            <w:r w:rsidRPr="00C93B88">
              <w:rPr>
                <w:rFonts w:ascii="Arial Narrow" w:eastAsia="Times New Roman" w:hAnsi="Arial Narrow"/>
                <w:color w:val="000000"/>
                <w:sz w:val="16"/>
                <w:szCs w:val="16"/>
                <w:lang w:val="es-ES" w:eastAsia="es-ES"/>
              </w:rPr>
              <w:t>Cia</w:t>
            </w:r>
            <w:proofErr w:type="spellEnd"/>
            <w:r w:rsidRPr="00C93B88">
              <w:rPr>
                <w:rFonts w:ascii="Arial Narrow" w:eastAsia="Times New Roman" w:hAnsi="Arial Narrow"/>
                <w:color w:val="000000"/>
                <w:sz w:val="16"/>
                <w:szCs w:val="16"/>
                <w:lang w:val="es-ES" w:eastAsia="es-ES"/>
              </w:rPr>
              <w:t xml:space="preserve"> Ltda. (Colombia 20%)</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Coproducción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2015.</w:t>
            </w:r>
          </w:p>
        </w:tc>
      </w:tr>
      <w:tr w:rsidR="00900775" w:rsidRPr="00C93B88" w:rsidTr="0061792D">
        <w:trPr>
          <w:trHeight w:val="449"/>
        </w:trPr>
        <w:tc>
          <w:tcPr>
            <w:tcW w:w="2298"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"Medardo"</w:t>
            </w:r>
          </w:p>
        </w:tc>
        <w:tc>
          <w:tcPr>
            <w:tcW w:w="3954"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Nitsy</w:t>
            </w:r>
            <w:proofErr w:type="spellEnd"/>
            <w:r w:rsidRPr="00C93B88">
              <w:rPr>
                <w:rFonts w:ascii="Arial Narrow" w:eastAsia="Times New Roman" w:hAnsi="Arial Narrow"/>
                <w:color w:val="000000"/>
                <w:sz w:val="16"/>
                <w:szCs w:val="16"/>
                <w:lang w:val="es-ES" w:eastAsia="es-ES"/>
              </w:rPr>
              <w:t xml:space="preserve"> Grau</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Mejor Opera Prima de 2015 en la 49.ª entrega de los Premios Internacionales de Cine</w:t>
            </w:r>
          </w:p>
        </w:tc>
      </w:tr>
      <w:tr w:rsidR="00900775" w:rsidRPr="00C93B88" w:rsidTr="0061792D">
        <w:trPr>
          <w:trHeight w:val="1392"/>
        </w:trPr>
        <w:tc>
          <w:tcPr>
            <w:tcW w:w="2298"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"Alba"</w:t>
            </w:r>
          </w:p>
        </w:tc>
        <w:tc>
          <w:tcPr>
            <w:tcW w:w="3954"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Ana Cristina Barragán</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Premio </w:t>
            </w:r>
            <w:proofErr w:type="spellStart"/>
            <w:r w:rsidRPr="00C93B88">
              <w:rPr>
                <w:rFonts w:ascii="Arial Narrow" w:eastAsia="Times New Roman" w:hAnsi="Arial Narrow"/>
                <w:color w:val="000000"/>
                <w:sz w:val="16"/>
                <w:szCs w:val="16"/>
                <w:lang w:val="es-ES" w:eastAsia="es-ES"/>
              </w:rPr>
              <w:t>Lions</w:t>
            </w:r>
            <w:proofErr w:type="spellEnd"/>
            <w:r w:rsidRPr="00C93B88">
              <w:rPr>
                <w:rFonts w:ascii="Arial Narrow" w:eastAsia="Times New Roman" w:hAnsi="Arial Narrow"/>
                <w:color w:val="000000"/>
                <w:sz w:val="16"/>
                <w:szCs w:val="16"/>
                <w:lang w:val="es-ES" w:eastAsia="es-ES"/>
              </w:rPr>
              <w:t xml:space="preserve"> Film </w:t>
            </w:r>
            <w:proofErr w:type="spellStart"/>
            <w:r w:rsidRPr="00C93B88">
              <w:rPr>
                <w:rFonts w:ascii="Arial Narrow" w:eastAsia="Times New Roman" w:hAnsi="Arial Narrow"/>
                <w:color w:val="000000"/>
                <w:sz w:val="16"/>
                <w:szCs w:val="16"/>
                <w:lang w:val="es-ES" w:eastAsia="es-ES"/>
              </w:rPr>
              <w:t>Award</w:t>
            </w:r>
            <w:proofErr w:type="spellEnd"/>
            <w:r w:rsidRPr="00C93B88">
              <w:rPr>
                <w:rFonts w:ascii="Arial Narrow" w:eastAsia="Times New Roman" w:hAnsi="Arial Narrow"/>
                <w:color w:val="000000"/>
                <w:sz w:val="16"/>
                <w:szCs w:val="16"/>
                <w:lang w:val="es-ES" w:eastAsia="es-ES"/>
              </w:rPr>
              <w:t xml:space="preserve">  en el marco de la 45. Edición del Festival Internacional de Cine de Rotterdam.  El premio,  un reconocimiento a la "excepcional calidad artística" de un filme, es otorgado por el </w:t>
            </w:r>
            <w:proofErr w:type="spellStart"/>
            <w:r w:rsidRPr="00C93B88">
              <w:rPr>
                <w:rFonts w:ascii="Arial Narrow" w:eastAsia="Times New Roman" w:hAnsi="Arial Narrow"/>
                <w:color w:val="000000"/>
                <w:sz w:val="16"/>
                <w:szCs w:val="16"/>
                <w:lang w:val="es-ES" w:eastAsia="es-ES"/>
              </w:rPr>
              <w:t>Lions</w:t>
            </w:r>
            <w:proofErr w:type="spellEnd"/>
            <w:r w:rsidRPr="00C93B88">
              <w:rPr>
                <w:rFonts w:ascii="Arial Narrow" w:eastAsia="Times New Roman" w:hAnsi="Arial Narrow"/>
                <w:color w:val="000000"/>
                <w:sz w:val="16"/>
                <w:szCs w:val="16"/>
                <w:lang w:val="es-ES" w:eastAsia="es-ES"/>
              </w:rPr>
              <w:t xml:space="preserve"> Club </w:t>
            </w:r>
            <w:proofErr w:type="spellStart"/>
            <w:r w:rsidRPr="00C93B88">
              <w:rPr>
                <w:rFonts w:ascii="Arial Narrow" w:eastAsia="Times New Roman" w:hAnsi="Arial Narrow"/>
                <w:color w:val="000000"/>
                <w:sz w:val="16"/>
                <w:szCs w:val="16"/>
                <w:lang w:val="es-ES" w:eastAsia="es-ES"/>
              </w:rPr>
              <w:t>Award</w:t>
            </w:r>
            <w:proofErr w:type="spellEnd"/>
            <w:r w:rsidRPr="00C93B88">
              <w:rPr>
                <w:rFonts w:ascii="Arial Narrow" w:eastAsia="Times New Roman" w:hAnsi="Arial Narrow"/>
                <w:color w:val="000000"/>
                <w:sz w:val="16"/>
                <w:szCs w:val="16"/>
                <w:lang w:val="es-ES" w:eastAsia="es-ES"/>
              </w:rPr>
              <w:t xml:space="preserve"> a una de las películas beneficiarias de los fondos </w:t>
            </w:r>
            <w:proofErr w:type="spellStart"/>
            <w:r w:rsidRPr="00C93B88">
              <w:rPr>
                <w:rFonts w:ascii="Arial Narrow" w:eastAsia="Times New Roman" w:hAnsi="Arial Narrow"/>
                <w:color w:val="000000"/>
                <w:sz w:val="16"/>
                <w:szCs w:val="16"/>
                <w:lang w:val="es-ES" w:eastAsia="es-ES"/>
              </w:rPr>
              <w:t>HubertBals</w:t>
            </w:r>
            <w:proofErr w:type="spellEnd"/>
            <w:r w:rsidRPr="00C93B88">
              <w:rPr>
                <w:rFonts w:ascii="Arial Narrow" w:eastAsia="Times New Roman" w:hAnsi="Arial Narrow"/>
                <w:color w:val="000000"/>
                <w:sz w:val="16"/>
                <w:szCs w:val="16"/>
                <w:lang w:val="es-ES" w:eastAsia="es-ES"/>
              </w:rPr>
              <w:t>.</w:t>
            </w:r>
          </w:p>
        </w:tc>
      </w:tr>
      <w:tr w:rsidR="00900775" w:rsidRPr="00C93B88" w:rsidTr="0061792D">
        <w:trPr>
          <w:trHeight w:val="705"/>
        </w:trPr>
        <w:tc>
          <w:tcPr>
            <w:tcW w:w="2298"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"Mono con gallinas"</w:t>
            </w:r>
          </w:p>
        </w:tc>
        <w:tc>
          <w:tcPr>
            <w:tcW w:w="3954"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Alfredo León </w:t>
            </w:r>
            <w:proofErr w:type="spellStart"/>
            <w:r w:rsidRPr="00C93B88">
              <w:rPr>
                <w:rFonts w:ascii="Arial Narrow" w:eastAsia="Times New Roman" w:hAnsi="Arial Narrow"/>
                <w:color w:val="000000"/>
                <w:sz w:val="16"/>
                <w:szCs w:val="16"/>
                <w:lang w:val="es-ES" w:eastAsia="es-ES"/>
              </w:rPr>
              <w:t>León</w:t>
            </w:r>
            <w:proofErr w:type="spellEnd"/>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Mejor director en la 3ra. Edición del Festival Internacional de Cine de </w:t>
            </w:r>
            <w:proofErr w:type="spellStart"/>
            <w:r w:rsidRPr="00C93B88">
              <w:rPr>
                <w:rFonts w:ascii="Arial Narrow" w:eastAsia="Times New Roman" w:hAnsi="Arial Narrow"/>
                <w:color w:val="000000"/>
                <w:sz w:val="16"/>
                <w:szCs w:val="16"/>
                <w:lang w:val="es-ES" w:eastAsia="es-ES"/>
              </w:rPr>
              <w:t>Noida</w:t>
            </w:r>
            <w:proofErr w:type="spellEnd"/>
            <w:r w:rsidRPr="00C93B88">
              <w:rPr>
                <w:rFonts w:ascii="Arial Narrow" w:eastAsia="Times New Roman" w:hAnsi="Arial Narrow"/>
                <w:color w:val="000000"/>
                <w:sz w:val="16"/>
                <w:szCs w:val="16"/>
                <w:lang w:val="es-ES" w:eastAsia="es-ES"/>
              </w:rPr>
              <w:t xml:space="preserve"> (India), realizado el 7 de febrero de 2016</w:t>
            </w:r>
          </w:p>
        </w:tc>
      </w:tr>
      <w:tr w:rsidR="00900775" w:rsidRPr="00C93B88" w:rsidTr="0061792D">
        <w:trPr>
          <w:trHeight w:val="363"/>
        </w:trPr>
        <w:tc>
          <w:tcPr>
            <w:tcW w:w="2298" w:type="dxa"/>
            <w:vMerge w:val="restart"/>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Sábado Ceniza </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ABACAFILMS S.A  Irina Caballero</w:t>
            </w:r>
          </w:p>
        </w:tc>
        <w:tc>
          <w:tcPr>
            <w:tcW w:w="7552"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Coproducción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2016.</w:t>
            </w:r>
          </w:p>
        </w:tc>
      </w:tr>
      <w:tr w:rsidR="00900775" w:rsidRPr="007F527F" w:rsidTr="0061792D">
        <w:trPr>
          <w:trHeight w:val="396"/>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n-US" w:eastAsia="es-ES"/>
              </w:rPr>
            </w:pPr>
            <w:r w:rsidRPr="00C93B88">
              <w:rPr>
                <w:rFonts w:ascii="Arial Narrow" w:eastAsia="Times New Roman" w:hAnsi="Arial Narrow"/>
                <w:color w:val="000000"/>
                <w:sz w:val="16"/>
                <w:szCs w:val="16"/>
                <w:lang w:val="en-US" w:eastAsia="es-ES"/>
              </w:rPr>
              <w:t xml:space="preserve">RAINDOGS S.R.L  </w:t>
            </w:r>
            <w:proofErr w:type="spellStart"/>
            <w:r w:rsidRPr="00C93B88">
              <w:rPr>
                <w:rFonts w:ascii="Arial Narrow" w:eastAsia="Times New Roman" w:hAnsi="Arial Narrow"/>
                <w:color w:val="000000"/>
                <w:sz w:val="16"/>
                <w:szCs w:val="16"/>
                <w:lang w:val="en-US" w:eastAsia="es-ES"/>
              </w:rPr>
              <w:t>GermánTejeira</w:t>
            </w:r>
            <w:proofErr w:type="spellEnd"/>
          </w:p>
        </w:tc>
        <w:tc>
          <w:tcPr>
            <w:tcW w:w="7552"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n-US" w:eastAsia="es-ES"/>
              </w:rPr>
            </w:pPr>
          </w:p>
        </w:tc>
      </w:tr>
      <w:tr w:rsidR="00900775" w:rsidRPr="00C93B88" w:rsidTr="0061792D">
        <w:trPr>
          <w:trHeight w:val="969"/>
        </w:trPr>
        <w:tc>
          <w:tcPr>
            <w:tcW w:w="2298" w:type="dxa"/>
            <w:vMerge w:val="restart"/>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lastRenderedPageBreak/>
              <w:t>Sansón</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ALQUIMIA AUDIOVISUAL Lucía Fernanda Romero Paz y Miño LA PREPRO SOLUCIONES</w:t>
            </w:r>
          </w:p>
        </w:tc>
        <w:tc>
          <w:tcPr>
            <w:tcW w:w="7552" w:type="dxa"/>
            <w:vMerge w:val="restart"/>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Coproducción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2016.</w:t>
            </w:r>
          </w:p>
        </w:tc>
      </w:tr>
      <w:tr w:rsidR="00900775" w:rsidRPr="00C93B88" w:rsidTr="0061792D">
        <w:trPr>
          <w:trHeight w:val="545"/>
        </w:trPr>
        <w:tc>
          <w:tcPr>
            <w:tcW w:w="2298"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AUDIOVISUALES SAS Angie Carolina Gómez Pinilla </w:t>
            </w:r>
          </w:p>
        </w:tc>
        <w:tc>
          <w:tcPr>
            <w:tcW w:w="7552" w:type="dxa"/>
            <w:vMerge/>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r>
      <w:tr w:rsidR="00900775" w:rsidRPr="00C93B88" w:rsidTr="0061792D">
        <w:trPr>
          <w:trHeight w:val="299"/>
        </w:trPr>
        <w:tc>
          <w:tcPr>
            <w:tcW w:w="2298"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Rezador</w:t>
            </w:r>
          </w:p>
        </w:tc>
        <w:tc>
          <w:tcPr>
            <w:tcW w:w="3954"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ATEFILMS CIA.LTDA </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2016.</w:t>
            </w:r>
          </w:p>
        </w:tc>
      </w:tr>
      <w:tr w:rsidR="00900775" w:rsidRPr="00C93B88" w:rsidTr="0061792D">
        <w:trPr>
          <w:trHeight w:val="377"/>
        </w:trPr>
        <w:tc>
          <w:tcPr>
            <w:tcW w:w="2298" w:type="dxa"/>
            <w:shd w:val="clear" w:color="auto" w:fill="auto"/>
            <w:noWrap/>
            <w:vAlign w:val="center"/>
            <w:hideMark/>
          </w:tcPr>
          <w:p w:rsidR="00900775" w:rsidRPr="00C93B88" w:rsidRDefault="009512DC"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Botánica</w:t>
            </w:r>
          </w:p>
        </w:tc>
        <w:tc>
          <w:tcPr>
            <w:tcW w:w="3954"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 La Maquinita </w:t>
            </w:r>
            <w:proofErr w:type="spellStart"/>
            <w:r w:rsidRPr="00C93B88">
              <w:rPr>
                <w:rFonts w:ascii="Arial Narrow" w:eastAsia="Times New Roman" w:hAnsi="Arial Narrow"/>
                <w:color w:val="000000"/>
                <w:sz w:val="16"/>
                <w:szCs w:val="16"/>
                <w:lang w:val="es-ES" w:eastAsia="es-ES"/>
              </w:rPr>
              <w:t>CorpMaq</w:t>
            </w:r>
            <w:proofErr w:type="spellEnd"/>
            <w:r w:rsidRPr="00C93B88">
              <w:rPr>
                <w:rFonts w:ascii="Arial Narrow" w:eastAsia="Times New Roman" w:hAnsi="Arial Narrow"/>
                <w:color w:val="000000"/>
                <w:sz w:val="16"/>
                <w:szCs w:val="16"/>
                <w:lang w:val="es-ES" w:eastAsia="es-ES"/>
              </w:rPr>
              <w:t xml:space="preserve">  Daniel Andrade </w:t>
            </w:r>
            <w:proofErr w:type="spellStart"/>
            <w:r w:rsidRPr="00C93B88">
              <w:rPr>
                <w:rFonts w:ascii="Arial Narrow" w:eastAsia="Times New Roman" w:hAnsi="Arial Narrow"/>
                <w:color w:val="000000"/>
                <w:sz w:val="16"/>
                <w:szCs w:val="16"/>
                <w:lang w:val="es-ES" w:eastAsia="es-ES"/>
              </w:rPr>
              <w:t>Brauer</w:t>
            </w:r>
            <w:proofErr w:type="spellEnd"/>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2016.</w:t>
            </w:r>
          </w:p>
        </w:tc>
      </w:tr>
      <w:tr w:rsidR="00900775" w:rsidRPr="00C93B88" w:rsidTr="0061792D">
        <w:trPr>
          <w:trHeight w:val="299"/>
        </w:trPr>
        <w:tc>
          <w:tcPr>
            <w:tcW w:w="2298"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Conectados</w:t>
            </w:r>
          </w:p>
        </w:tc>
        <w:tc>
          <w:tcPr>
            <w:tcW w:w="3954" w:type="dxa"/>
            <w:shd w:val="clear" w:color="auto" w:fill="auto"/>
            <w:noWrap/>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Killa</w:t>
            </w:r>
            <w:proofErr w:type="spellEnd"/>
            <w:r w:rsidRPr="00C93B88">
              <w:rPr>
                <w:rFonts w:ascii="Arial Narrow" w:eastAsia="Times New Roman" w:hAnsi="Arial Narrow"/>
                <w:color w:val="000000"/>
                <w:sz w:val="16"/>
                <w:szCs w:val="16"/>
                <w:lang w:val="es-ES" w:eastAsia="es-ES"/>
              </w:rPr>
              <w:t xml:space="preserve"> Producciones </w:t>
            </w:r>
          </w:p>
        </w:tc>
        <w:tc>
          <w:tcPr>
            <w:tcW w:w="7552" w:type="dxa"/>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Fondo de Desarrollo del Programa </w:t>
            </w:r>
            <w:proofErr w:type="spellStart"/>
            <w:r w:rsidRPr="00C93B88">
              <w:rPr>
                <w:rFonts w:ascii="Arial Narrow" w:eastAsia="Times New Roman" w:hAnsi="Arial Narrow"/>
                <w:color w:val="000000"/>
                <w:sz w:val="16"/>
                <w:szCs w:val="16"/>
                <w:lang w:val="es-ES" w:eastAsia="es-ES"/>
              </w:rPr>
              <w:t>Ibermedia</w:t>
            </w:r>
            <w:proofErr w:type="spellEnd"/>
            <w:r w:rsidRPr="00C93B88">
              <w:rPr>
                <w:rFonts w:ascii="Arial Narrow" w:eastAsia="Times New Roman" w:hAnsi="Arial Narrow"/>
                <w:color w:val="000000"/>
                <w:sz w:val="16"/>
                <w:szCs w:val="16"/>
                <w:lang w:val="es-ES" w:eastAsia="es-ES"/>
              </w:rPr>
              <w:t xml:space="preserve"> 2016.</w:t>
            </w:r>
          </w:p>
        </w:tc>
      </w:tr>
    </w:tbl>
    <w:p w:rsidR="0072401F" w:rsidRPr="00C93B88" w:rsidRDefault="0072401F"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DC5194" w:rsidRPr="00C93B88" w:rsidRDefault="00DC5194" w:rsidP="00E04FD4">
      <w:pPr>
        <w:spacing w:line="360" w:lineRule="auto"/>
        <w:contextualSpacing/>
        <w:mirrorIndents/>
        <w:jc w:val="both"/>
        <w:rPr>
          <w:rFonts w:ascii="Arial Narrow" w:hAnsi="Arial Narrow"/>
        </w:rPr>
        <w:sectPr w:rsidR="00DC5194" w:rsidRPr="00C93B88" w:rsidSect="00A52177">
          <w:pgSz w:w="16840" w:h="11900" w:orient="landscape" w:code="9"/>
          <w:pgMar w:top="1797" w:right="1440" w:bottom="1797" w:left="1440" w:header="708" w:footer="708" w:gutter="0"/>
          <w:pgNumType w:start="16"/>
          <w:cols w:space="708"/>
          <w:docGrid w:linePitch="360"/>
        </w:sectPr>
      </w:pPr>
    </w:p>
    <w:p w:rsidR="009676DE" w:rsidRPr="00C93B88" w:rsidRDefault="005759D7" w:rsidP="00260B8D">
      <w:pPr>
        <w:spacing w:line="360" w:lineRule="auto"/>
        <w:contextualSpacing/>
        <w:mirrorIndents/>
        <w:jc w:val="center"/>
        <w:rPr>
          <w:rFonts w:ascii="Arial Narrow" w:hAnsi="Arial Narrow"/>
          <w:b/>
        </w:rPr>
      </w:pPr>
      <w:r w:rsidRPr="00C93B88">
        <w:rPr>
          <w:rFonts w:ascii="Arial Narrow" w:hAnsi="Arial Narrow"/>
          <w:b/>
        </w:rPr>
        <w:lastRenderedPageBreak/>
        <w:t xml:space="preserve">Tabla </w:t>
      </w:r>
      <w:r w:rsidR="008C38AA" w:rsidRPr="00C93B88">
        <w:rPr>
          <w:rFonts w:ascii="Arial Narrow" w:hAnsi="Arial Narrow"/>
          <w:b/>
        </w:rPr>
        <w:t>6</w:t>
      </w:r>
    </w:p>
    <w:p w:rsidR="00900775" w:rsidRPr="00C93B88" w:rsidRDefault="005759D7" w:rsidP="00260B8D">
      <w:pPr>
        <w:spacing w:line="360" w:lineRule="auto"/>
        <w:contextualSpacing/>
        <w:mirrorIndents/>
        <w:jc w:val="center"/>
        <w:rPr>
          <w:rFonts w:ascii="Arial Narrow" w:hAnsi="Arial Narrow"/>
          <w:b/>
        </w:rPr>
      </w:pPr>
      <w:r w:rsidRPr="00C93B88">
        <w:rPr>
          <w:rFonts w:ascii="Arial Narrow" w:hAnsi="Arial Narrow"/>
          <w:b/>
        </w:rPr>
        <w:t>A</w:t>
      </w:r>
      <w:r w:rsidR="0064369A" w:rsidRPr="00C93B88">
        <w:rPr>
          <w:rFonts w:ascii="Arial Narrow" w:hAnsi="Arial Narrow"/>
          <w:b/>
        </w:rPr>
        <w:t xml:space="preserve">poyo gubernamental </w:t>
      </w:r>
      <w:r w:rsidR="00260B8D" w:rsidRPr="00C93B88">
        <w:rPr>
          <w:rFonts w:ascii="Arial Narrow" w:hAnsi="Arial Narrow"/>
          <w:b/>
        </w:rPr>
        <w:t xml:space="preserve">campañas </w:t>
      </w:r>
      <w:r w:rsidR="0064369A" w:rsidRPr="00C93B88">
        <w:rPr>
          <w:rFonts w:ascii="Arial Narrow" w:hAnsi="Arial Narrow"/>
          <w:b/>
        </w:rPr>
        <w:t>rumbo al O</w:t>
      </w:r>
      <w:r w:rsidRPr="00C93B88">
        <w:rPr>
          <w:rFonts w:ascii="Arial Narrow" w:hAnsi="Arial Narrow"/>
          <w:b/>
        </w:rPr>
        <w:t>scar</w:t>
      </w:r>
    </w:p>
    <w:tbl>
      <w:tblPr>
        <w:tblW w:w="7917" w:type="dxa"/>
        <w:jc w:val="center"/>
        <w:tblInd w:w="55" w:type="dxa"/>
        <w:tblCellMar>
          <w:left w:w="70" w:type="dxa"/>
          <w:right w:w="70" w:type="dxa"/>
        </w:tblCellMar>
        <w:tblLook w:val="04A0" w:firstRow="1" w:lastRow="0" w:firstColumn="1" w:lastColumn="0" w:noHBand="0" w:noVBand="1"/>
      </w:tblPr>
      <w:tblGrid>
        <w:gridCol w:w="657"/>
        <w:gridCol w:w="2927"/>
        <w:gridCol w:w="2835"/>
        <w:gridCol w:w="1498"/>
      </w:tblGrid>
      <w:tr w:rsidR="00900775" w:rsidRPr="00C93B88" w:rsidTr="009676DE">
        <w:trPr>
          <w:trHeight w:val="300"/>
          <w:jc w:val="center"/>
        </w:trPr>
        <w:tc>
          <w:tcPr>
            <w:tcW w:w="657" w:type="dxa"/>
            <w:tcBorders>
              <w:top w:val="single" w:sz="4" w:space="0" w:color="auto"/>
              <w:left w:val="single" w:sz="4" w:space="0" w:color="auto"/>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AÑO</w:t>
            </w:r>
          </w:p>
        </w:tc>
        <w:tc>
          <w:tcPr>
            <w:tcW w:w="2927" w:type="dxa"/>
            <w:tcBorders>
              <w:top w:val="single" w:sz="4" w:space="0" w:color="auto"/>
              <w:left w:val="nil"/>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PORYECTO</w:t>
            </w:r>
          </w:p>
        </w:tc>
        <w:tc>
          <w:tcPr>
            <w:tcW w:w="2835" w:type="dxa"/>
            <w:tcBorders>
              <w:top w:val="single" w:sz="4" w:space="0" w:color="auto"/>
              <w:left w:val="nil"/>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PRODUCTOR</w:t>
            </w:r>
          </w:p>
        </w:tc>
        <w:tc>
          <w:tcPr>
            <w:tcW w:w="1498" w:type="dxa"/>
            <w:tcBorders>
              <w:top w:val="single" w:sz="4" w:space="0" w:color="auto"/>
              <w:left w:val="nil"/>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APOYO</w:t>
            </w:r>
          </w:p>
        </w:tc>
      </w:tr>
      <w:tr w:rsidR="00900775" w:rsidRPr="00C93B88" w:rsidTr="00DB3B10">
        <w:trPr>
          <w:trHeight w:val="600"/>
          <w:jc w:val="center"/>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2014</w:t>
            </w:r>
          </w:p>
        </w:tc>
        <w:tc>
          <w:tcPr>
            <w:tcW w:w="2927"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Mejor no hablar de ciertas cosas </w:t>
            </w:r>
          </w:p>
        </w:tc>
        <w:tc>
          <w:tcPr>
            <w:tcW w:w="2835"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María de los Ángeles Palacios/Javier Andrade</w:t>
            </w:r>
          </w:p>
        </w:tc>
        <w:tc>
          <w:tcPr>
            <w:tcW w:w="1498"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$ 90.000,00</w:t>
            </w:r>
          </w:p>
        </w:tc>
      </w:tr>
      <w:tr w:rsidR="00900775" w:rsidRPr="00C93B88" w:rsidTr="00DB3B10">
        <w:trPr>
          <w:trHeight w:val="600"/>
          <w:jc w:val="center"/>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w:t>
            </w:r>
          </w:p>
        </w:tc>
        <w:tc>
          <w:tcPr>
            <w:tcW w:w="2927"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Silencio en la tierra de los Sueños </w:t>
            </w:r>
          </w:p>
        </w:tc>
        <w:tc>
          <w:tcPr>
            <w:tcW w:w="2835"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Tito Molin</w:t>
            </w:r>
            <w:r w:rsidR="00976B5E" w:rsidRPr="00C93B88">
              <w:rPr>
                <w:rFonts w:ascii="Arial Narrow" w:eastAsia="Times New Roman" w:hAnsi="Arial Narrow"/>
                <w:color w:val="000000"/>
                <w:sz w:val="16"/>
                <w:szCs w:val="16"/>
                <w:lang w:val="es-ES" w:eastAsia="es-ES"/>
              </w:rPr>
              <w:t>a</w:t>
            </w:r>
          </w:p>
        </w:tc>
        <w:tc>
          <w:tcPr>
            <w:tcW w:w="1498"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$ 56.000,00</w:t>
            </w:r>
          </w:p>
        </w:tc>
      </w:tr>
      <w:tr w:rsidR="00900775" w:rsidRPr="00C93B88" w:rsidTr="00DB3B10">
        <w:trPr>
          <w:trHeight w:val="600"/>
          <w:jc w:val="center"/>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2927"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Sin muertos no hay carnaval </w:t>
            </w:r>
          </w:p>
        </w:tc>
        <w:tc>
          <w:tcPr>
            <w:tcW w:w="2835"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Sebastián Cordero </w:t>
            </w:r>
          </w:p>
        </w:tc>
        <w:tc>
          <w:tcPr>
            <w:tcW w:w="1498" w:type="dxa"/>
            <w:tcBorders>
              <w:top w:val="nil"/>
              <w:left w:val="nil"/>
              <w:bottom w:val="single" w:sz="4" w:space="0" w:color="auto"/>
              <w:right w:val="single" w:sz="4" w:space="0" w:color="auto"/>
            </w:tcBorders>
            <w:shd w:val="clear" w:color="auto" w:fill="auto"/>
            <w:vAlign w:val="center"/>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$ 29.000,00</w:t>
            </w:r>
          </w:p>
        </w:tc>
      </w:tr>
      <w:tr w:rsidR="00900775" w:rsidRPr="00C93B88" w:rsidTr="009676DE">
        <w:trPr>
          <w:trHeight w:val="300"/>
          <w:jc w:val="center"/>
        </w:trPr>
        <w:tc>
          <w:tcPr>
            <w:tcW w:w="657" w:type="dxa"/>
            <w:tcBorders>
              <w:top w:val="nil"/>
              <w:left w:val="nil"/>
              <w:bottom w:val="nil"/>
              <w:right w:val="nil"/>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2927" w:type="dxa"/>
            <w:tcBorders>
              <w:top w:val="nil"/>
              <w:left w:val="nil"/>
              <w:bottom w:val="nil"/>
              <w:right w:val="nil"/>
            </w:tcBorders>
            <w:shd w:val="clear" w:color="auto" w:fill="auto"/>
            <w:noWrap/>
            <w:vAlign w:val="bottom"/>
            <w:hideMark/>
          </w:tcPr>
          <w:p w:rsidR="00900775" w:rsidRPr="00C93B88" w:rsidRDefault="00900775" w:rsidP="00E04FD4">
            <w:pPr>
              <w:spacing w:line="360" w:lineRule="auto"/>
              <w:contextualSpacing/>
              <w:mirrorIndents/>
              <w:jc w:val="both"/>
              <w:rPr>
                <w:rFonts w:ascii="Arial Narrow" w:eastAsia="Times New Roman" w:hAnsi="Arial Narrow"/>
                <w:color w:val="000000"/>
                <w:sz w:val="16"/>
                <w:szCs w:val="16"/>
                <w:lang w:val="es-ES" w:eastAsia="es-ES"/>
              </w:rPr>
            </w:pPr>
          </w:p>
        </w:tc>
        <w:tc>
          <w:tcPr>
            <w:tcW w:w="2835" w:type="dxa"/>
            <w:tcBorders>
              <w:top w:val="nil"/>
              <w:left w:val="single" w:sz="4" w:space="0" w:color="auto"/>
              <w:bottom w:val="single" w:sz="4" w:space="0" w:color="auto"/>
              <w:right w:val="single" w:sz="4" w:space="0" w:color="auto"/>
            </w:tcBorders>
            <w:shd w:val="clear" w:color="auto" w:fill="1F497D" w:themeFill="text2"/>
            <w:vAlign w:val="center"/>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TOTALES</w:t>
            </w:r>
          </w:p>
        </w:tc>
        <w:tc>
          <w:tcPr>
            <w:tcW w:w="1498" w:type="dxa"/>
            <w:tcBorders>
              <w:top w:val="nil"/>
              <w:left w:val="nil"/>
              <w:bottom w:val="single" w:sz="4" w:space="0" w:color="auto"/>
              <w:right w:val="single" w:sz="4" w:space="0" w:color="auto"/>
            </w:tcBorders>
            <w:shd w:val="clear" w:color="auto" w:fill="1F497D" w:themeFill="text2"/>
            <w:noWrap/>
            <w:vAlign w:val="bottom"/>
            <w:hideMark/>
          </w:tcPr>
          <w:p w:rsidR="00900775" w:rsidRPr="00C93B88" w:rsidRDefault="00900775"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$ 175.000,00</w:t>
            </w:r>
          </w:p>
        </w:tc>
      </w:tr>
    </w:tbl>
    <w:p w:rsidR="0072401F" w:rsidRPr="00C93B88" w:rsidRDefault="0072401F"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900775" w:rsidRPr="00C93B88" w:rsidRDefault="00900775" w:rsidP="00E04FD4">
      <w:pPr>
        <w:spacing w:line="360" w:lineRule="auto"/>
        <w:contextualSpacing/>
        <w:mirrorIndents/>
        <w:jc w:val="both"/>
        <w:rPr>
          <w:rFonts w:ascii="Arial Narrow" w:hAnsi="Arial Narrow"/>
        </w:rPr>
      </w:pPr>
    </w:p>
    <w:p w:rsidR="001B7FF5" w:rsidRPr="00C93B88" w:rsidRDefault="001B7FF5" w:rsidP="00E04FD4">
      <w:pPr>
        <w:spacing w:line="360" w:lineRule="auto"/>
        <w:contextualSpacing/>
        <w:mirrorIndents/>
        <w:jc w:val="both"/>
        <w:rPr>
          <w:rFonts w:ascii="Arial Narrow" w:hAnsi="Arial Narrow"/>
        </w:rPr>
      </w:pPr>
      <w:r w:rsidRPr="00C93B88">
        <w:rPr>
          <w:rFonts w:ascii="Arial Narrow" w:hAnsi="Arial Narrow"/>
        </w:rPr>
        <w:t xml:space="preserve">El </w:t>
      </w:r>
      <w:r w:rsidR="00900775" w:rsidRPr="00C93B88">
        <w:rPr>
          <w:rFonts w:ascii="Arial Narrow" w:hAnsi="Arial Narrow"/>
        </w:rPr>
        <w:t xml:space="preserve">posicionamiento de la naciente industria fílmica y audiovisual a nivel nacional e internacional todavía es incipiente. Es necesario que los productos de nuestra industria cultural se posicionen a fin de lograr el fortalecimiento del sector con miras a su </w:t>
      </w:r>
      <w:proofErr w:type="spellStart"/>
      <w:r w:rsidR="00900775" w:rsidRPr="00C93B88">
        <w:rPr>
          <w:rFonts w:ascii="Arial Narrow" w:hAnsi="Arial Narrow"/>
        </w:rPr>
        <w:t>autosustentabilidad</w:t>
      </w:r>
      <w:proofErr w:type="spellEnd"/>
      <w:r w:rsidR="00900775" w:rsidRPr="00C93B88">
        <w:rPr>
          <w:rFonts w:ascii="Arial Narrow" w:hAnsi="Arial Narrow"/>
        </w:rPr>
        <w:t xml:space="preserve"> y a su consolidación, con el objetivo </w:t>
      </w:r>
      <w:r w:rsidRPr="00C93B88">
        <w:rPr>
          <w:rFonts w:ascii="Arial Narrow" w:hAnsi="Arial Narrow"/>
        </w:rPr>
        <w:t xml:space="preserve">final </w:t>
      </w:r>
      <w:r w:rsidR="00900775" w:rsidRPr="00C93B88">
        <w:rPr>
          <w:rFonts w:ascii="Arial Narrow" w:hAnsi="Arial Narrow"/>
        </w:rPr>
        <w:t xml:space="preserve">de incrementar su aporte al PIB (cuenta satélite de cultura).Es así que el posicionamiento </w:t>
      </w:r>
      <w:r w:rsidR="00D91AC6" w:rsidRPr="00C93B88">
        <w:rPr>
          <w:rFonts w:ascii="Arial Narrow" w:hAnsi="Arial Narrow"/>
        </w:rPr>
        <w:t xml:space="preserve">de nuestras producciones </w:t>
      </w:r>
      <w:r w:rsidR="00900775" w:rsidRPr="00C93B88">
        <w:rPr>
          <w:rFonts w:ascii="Arial Narrow" w:hAnsi="Arial Narrow"/>
        </w:rPr>
        <w:t xml:space="preserve">en los principales </w:t>
      </w:r>
      <w:r w:rsidR="00F95E07" w:rsidRPr="00C93B88">
        <w:rPr>
          <w:rFonts w:ascii="Arial Narrow" w:hAnsi="Arial Narrow"/>
        </w:rPr>
        <w:t>event</w:t>
      </w:r>
      <w:r w:rsidR="00DB3B10" w:rsidRPr="00C93B88">
        <w:rPr>
          <w:rFonts w:ascii="Arial Narrow" w:hAnsi="Arial Narrow"/>
        </w:rPr>
        <w:t>o</w:t>
      </w:r>
      <w:r w:rsidR="00F95E07" w:rsidRPr="00C93B88">
        <w:rPr>
          <w:rFonts w:ascii="Arial Narrow" w:hAnsi="Arial Narrow"/>
        </w:rPr>
        <w:t>s</w:t>
      </w:r>
      <w:r w:rsidR="00C27903">
        <w:rPr>
          <w:rFonts w:ascii="Arial Narrow" w:hAnsi="Arial Narrow"/>
        </w:rPr>
        <w:t xml:space="preserve"> </w:t>
      </w:r>
      <w:r w:rsidR="00A47C31" w:rsidRPr="00C93B88">
        <w:rPr>
          <w:rFonts w:ascii="Arial Narrow" w:hAnsi="Arial Narrow"/>
        </w:rPr>
        <w:t>identificados</w:t>
      </w:r>
      <w:r w:rsidR="00C27903">
        <w:rPr>
          <w:rFonts w:ascii="Arial Narrow" w:hAnsi="Arial Narrow"/>
        </w:rPr>
        <w:t xml:space="preserve"> </w:t>
      </w:r>
      <w:r w:rsidR="00900775" w:rsidRPr="00C93B88">
        <w:rPr>
          <w:rFonts w:ascii="Arial Narrow" w:hAnsi="Arial Narrow"/>
        </w:rPr>
        <w:t>a los que a</w:t>
      </w:r>
      <w:r w:rsidR="00A47C31" w:rsidRPr="00C93B88">
        <w:rPr>
          <w:rFonts w:ascii="Arial Narrow" w:hAnsi="Arial Narrow"/>
        </w:rPr>
        <w:t xml:space="preserve">puntará </w:t>
      </w:r>
      <w:r w:rsidR="00D91AC6" w:rsidRPr="00C93B88">
        <w:rPr>
          <w:rFonts w:ascii="Arial Narrow" w:hAnsi="Arial Narrow"/>
        </w:rPr>
        <w:t>la estrategia correspondiente</w:t>
      </w:r>
      <w:r w:rsidRPr="00C93B88">
        <w:rPr>
          <w:rFonts w:ascii="Arial Narrow" w:hAnsi="Arial Narrow"/>
        </w:rPr>
        <w:t xml:space="preserve"> cobra mayor importancia.</w:t>
      </w:r>
    </w:p>
    <w:p w:rsidR="001B7FF5" w:rsidRPr="00C93B88" w:rsidRDefault="001B7FF5" w:rsidP="00E04FD4">
      <w:pPr>
        <w:spacing w:line="360" w:lineRule="auto"/>
        <w:contextualSpacing/>
        <w:mirrorIndents/>
        <w:jc w:val="both"/>
        <w:rPr>
          <w:rFonts w:ascii="Arial Narrow" w:hAnsi="Arial Narrow"/>
        </w:rPr>
      </w:pPr>
    </w:p>
    <w:p w:rsidR="00A47C31" w:rsidRPr="00C93B88" w:rsidRDefault="001B7FF5" w:rsidP="00E04FD4">
      <w:pPr>
        <w:spacing w:line="360" w:lineRule="auto"/>
        <w:contextualSpacing/>
        <w:mirrorIndents/>
        <w:jc w:val="both"/>
        <w:rPr>
          <w:rFonts w:ascii="Arial Narrow" w:hAnsi="Arial Narrow"/>
        </w:rPr>
      </w:pPr>
      <w:r w:rsidRPr="00C93B88">
        <w:rPr>
          <w:rFonts w:ascii="Arial Narrow" w:hAnsi="Arial Narrow"/>
        </w:rPr>
        <w:t>Principales eventos identificados:</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Premios Oscar</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Festival de Cine de Rotterdam (Alemania)</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Festival de Cine de Cartagena (Colombia)</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 xml:space="preserve">Festival internacional de </w:t>
      </w:r>
      <w:proofErr w:type="spellStart"/>
      <w:r w:rsidRPr="00C93B88">
        <w:rPr>
          <w:rFonts w:ascii="Arial Narrow" w:hAnsi="Arial Narrow"/>
        </w:rPr>
        <w:t>Sundance</w:t>
      </w:r>
      <w:proofErr w:type="spellEnd"/>
      <w:r w:rsidRPr="00C93B88">
        <w:rPr>
          <w:rFonts w:ascii="Arial Narrow" w:hAnsi="Arial Narrow"/>
        </w:rPr>
        <w:t xml:space="preserve"> (Estados Unidos)</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Festival de Cine de Venecia (Italia)</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Festival Internacional de Cine de Guadalajara (México)</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 xml:space="preserve">Festival Biarritz </w:t>
      </w:r>
      <w:proofErr w:type="spellStart"/>
      <w:r w:rsidRPr="00C93B88">
        <w:rPr>
          <w:rFonts w:ascii="Arial Narrow" w:hAnsi="Arial Narrow"/>
        </w:rPr>
        <w:t>Amérique</w:t>
      </w:r>
      <w:proofErr w:type="spellEnd"/>
      <w:r w:rsidRPr="00C93B88">
        <w:rPr>
          <w:rFonts w:ascii="Arial Narrow" w:hAnsi="Arial Narrow"/>
        </w:rPr>
        <w:t xml:space="preserve"> Latine (Francia)</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 xml:space="preserve">Festival de Cine de </w:t>
      </w:r>
      <w:proofErr w:type="spellStart"/>
      <w:r w:rsidRPr="00C93B88">
        <w:rPr>
          <w:rFonts w:ascii="Arial Narrow" w:hAnsi="Arial Narrow"/>
        </w:rPr>
        <w:t>Locarno</w:t>
      </w:r>
      <w:proofErr w:type="spellEnd"/>
      <w:r w:rsidRPr="00C93B88">
        <w:rPr>
          <w:rFonts w:ascii="Arial Narrow" w:hAnsi="Arial Narrow"/>
        </w:rPr>
        <w:t xml:space="preserve"> (Suiza)</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Festival Internacional de San Sebastián (España)</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 xml:space="preserve">Festival de Cine de Toronto (Canadá) </w:t>
      </w:r>
    </w:p>
    <w:p w:rsidR="00A47C31" w:rsidRPr="00C93B88" w:rsidRDefault="00A47C31" w:rsidP="00E04FD4">
      <w:pPr>
        <w:pStyle w:val="Prrafodelista"/>
        <w:numPr>
          <w:ilvl w:val="0"/>
          <w:numId w:val="4"/>
        </w:numPr>
        <w:spacing w:line="360" w:lineRule="auto"/>
        <w:mirrorIndents/>
        <w:jc w:val="both"/>
        <w:rPr>
          <w:rFonts w:ascii="Arial Narrow" w:hAnsi="Arial Narrow"/>
        </w:rPr>
      </w:pPr>
      <w:proofErr w:type="spellStart"/>
      <w:r w:rsidRPr="00C93B88">
        <w:rPr>
          <w:rFonts w:ascii="Arial Narrow" w:hAnsi="Arial Narrow"/>
        </w:rPr>
        <w:t>Mostra</w:t>
      </w:r>
      <w:proofErr w:type="spellEnd"/>
      <w:r w:rsidRPr="00C93B88">
        <w:rPr>
          <w:rFonts w:ascii="Arial Narrow" w:hAnsi="Arial Narrow"/>
        </w:rPr>
        <w:t xml:space="preserve"> internacional de cine de Sao Paulo (Brasil)</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Festival del Mar del Plata (Argentina)</w:t>
      </w:r>
    </w:p>
    <w:p w:rsidR="00A47C31" w:rsidRPr="00C93B88" w:rsidRDefault="00A47C31"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Festival de La Habana (Cuba)</w:t>
      </w:r>
    </w:p>
    <w:p w:rsidR="00452E19" w:rsidRPr="00C93B88" w:rsidRDefault="00452E19"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 xml:space="preserve">Festival </w:t>
      </w:r>
      <w:r w:rsidR="001B7FF5" w:rsidRPr="00C93B88">
        <w:rPr>
          <w:rFonts w:ascii="Arial Narrow" w:hAnsi="Arial Narrow"/>
        </w:rPr>
        <w:t xml:space="preserve">Cannes </w:t>
      </w:r>
      <w:r w:rsidRPr="00C93B88">
        <w:rPr>
          <w:rFonts w:ascii="Arial Narrow" w:hAnsi="Arial Narrow"/>
        </w:rPr>
        <w:t xml:space="preserve"> (Francia)</w:t>
      </w:r>
    </w:p>
    <w:p w:rsidR="001B7FF5" w:rsidRPr="00C93B88" w:rsidRDefault="001B7FF5"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Premios Fénix</w:t>
      </w:r>
    </w:p>
    <w:p w:rsidR="001B7FF5" w:rsidRPr="00C93B88" w:rsidRDefault="001B7FF5" w:rsidP="00E04FD4">
      <w:pPr>
        <w:pStyle w:val="Prrafodelista"/>
        <w:numPr>
          <w:ilvl w:val="0"/>
          <w:numId w:val="4"/>
        </w:numPr>
        <w:spacing w:line="360" w:lineRule="auto"/>
        <w:mirrorIndents/>
        <w:jc w:val="both"/>
        <w:rPr>
          <w:rFonts w:ascii="Arial Narrow" w:hAnsi="Arial Narrow"/>
        </w:rPr>
      </w:pPr>
      <w:r w:rsidRPr="00C93B88">
        <w:rPr>
          <w:rFonts w:ascii="Arial Narrow" w:hAnsi="Arial Narrow"/>
        </w:rPr>
        <w:t>Premios Globo de Oro</w:t>
      </w:r>
    </w:p>
    <w:p w:rsidR="00403C85" w:rsidRPr="00C93B88" w:rsidRDefault="00403C85" w:rsidP="00E04FD4">
      <w:pPr>
        <w:pStyle w:val="Prrafodelista"/>
        <w:numPr>
          <w:ilvl w:val="0"/>
          <w:numId w:val="4"/>
        </w:numPr>
        <w:spacing w:line="360" w:lineRule="auto"/>
        <w:mirrorIndents/>
        <w:jc w:val="both"/>
        <w:rPr>
          <w:rFonts w:ascii="Arial Narrow" w:hAnsi="Arial Narrow"/>
        </w:rPr>
      </w:pPr>
      <w:r w:rsidRPr="00C93B88">
        <w:rPr>
          <w:rFonts w:ascii="Arial Narrow" w:hAnsi="Arial Narrow"/>
          <w:lang w:val="es-ES"/>
        </w:rPr>
        <w:lastRenderedPageBreak/>
        <w:t>Premios Platino</w:t>
      </w:r>
    </w:p>
    <w:p w:rsidR="009676DE" w:rsidRPr="00C93B88" w:rsidRDefault="00403C85" w:rsidP="00E04FD4">
      <w:pPr>
        <w:pStyle w:val="Prrafodelista"/>
        <w:numPr>
          <w:ilvl w:val="0"/>
          <w:numId w:val="4"/>
        </w:numPr>
        <w:spacing w:line="360" w:lineRule="auto"/>
        <w:mirrorIndents/>
        <w:jc w:val="both"/>
        <w:rPr>
          <w:rFonts w:ascii="Arial Narrow" w:hAnsi="Arial Narrow"/>
        </w:rPr>
      </w:pPr>
      <w:r w:rsidRPr="00C93B88">
        <w:rPr>
          <w:rFonts w:ascii="Arial Narrow" w:hAnsi="Arial Narrow"/>
          <w:lang w:val="es-ES"/>
        </w:rPr>
        <w:t xml:space="preserve">Festival de Animación Internacional de </w:t>
      </w:r>
      <w:proofErr w:type="spellStart"/>
      <w:r w:rsidRPr="00C93B88">
        <w:rPr>
          <w:rFonts w:ascii="Arial Narrow" w:hAnsi="Arial Narrow"/>
          <w:lang w:val="es-ES"/>
        </w:rPr>
        <w:t>Annecy</w:t>
      </w:r>
      <w:proofErr w:type="spellEnd"/>
    </w:p>
    <w:p w:rsidR="006E0941" w:rsidRPr="00C93B88" w:rsidRDefault="006E0941" w:rsidP="00E04FD4">
      <w:pPr>
        <w:spacing w:line="360" w:lineRule="auto"/>
        <w:contextualSpacing/>
        <w:mirrorIndents/>
        <w:jc w:val="both"/>
        <w:rPr>
          <w:rFonts w:ascii="Arial Narrow" w:hAnsi="Arial Narrow"/>
        </w:rPr>
      </w:pPr>
    </w:p>
    <w:p w:rsidR="00900775" w:rsidRPr="00C93B88" w:rsidRDefault="00900775" w:rsidP="00E04FD4">
      <w:pPr>
        <w:spacing w:line="360" w:lineRule="auto"/>
        <w:contextualSpacing/>
        <w:mirrorIndents/>
        <w:jc w:val="both"/>
        <w:rPr>
          <w:rFonts w:ascii="Arial Narrow" w:hAnsi="Arial Narrow"/>
        </w:rPr>
      </w:pPr>
      <w:r w:rsidRPr="00C93B88">
        <w:rPr>
          <w:rFonts w:ascii="Arial Narrow" w:hAnsi="Arial Narrow"/>
        </w:rPr>
        <w:t xml:space="preserve">A través de equipos de </w:t>
      </w:r>
      <w:r w:rsidR="008C38AA" w:rsidRPr="00C93B88">
        <w:rPr>
          <w:rFonts w:ascii="Arial Narrow" w:hAnsi="Arial Narrow"/>
        </w:rPr>
        <w:t>relaciones</w:t>
      </w:r>
      <w:r w:rsidR="00C27903">
        <w:rPr>
          <w:rFonts w:ascii="Arial Narrow" w:hAnsi="Arial Narrow"/>
        </w:rPr>
        <w:t xml:space="preserve"> </w:t>
      </w:r>
      <w:r w:rsidR="00195B9B" w:rsidRPr="00C93B88">
        <w:rPr>
          <w:rFonts w:ascii="Arial Narrow" w:hAnsi="Arial Narrow"/>
        </w:rPr>
        <w:t>pública</w:t>
      </w:r>
      <w:r w:rsidR="008C38AA" w:rsidRPr="00C93B88">
        <w:rPr>
          <w:rFonts w:ascii="Arial Narrow" w:hAnsi="Arial Narrow"/>
        </w:rPr>
        <w:t>s</w:t>
      </w:r>
      <w:r w:rsidR="00C27903">
        <w:rPr>
          <w:rFonts w:ascii="Arial Narrow" w:hAnsi="Arial Narrow"/>
        </w:rPr>
        <w:t xml:space="preserve"> </w:t>
      </w:r>
      <w:r w:rsidRPr="00C93B88">
        <w:rPr>
          <w:rFonts w:ascii="Arial Narrow" w:hAnsi="Arial Narrow"/>
        </w:rPr>
        <w:t xml:space="preserve">se ha logrado posicionar las industrias del cine </w:t>
      </w:r>
      <w:r w:rsidR="00D91AC6" w:rsidRPr="00C93B88">
        <w:rPr>
          <w:rFonts w:ascii="Arial Narrow" w:hAnsi="Arial Narrow"/>
        </w:rPr>
        <w:t>(</w:t>
      </w:r>
      <w:r w:rsidRPr="00C93B88">
        <w:rPr>
          <w:rFonts w:ascii="Arial Narrow" w:hAnsi="Arial Narrow"/>
        </w:rPr>
        <w:t>y de</w:t>
      </w:r>
      <w:r w:rsidR="00D91AC6" w:rsidRPr="00C93B88">
        <w:rPr>
          <w:rFonts w:ascii="Arial Narrow" w:hAnsi="Arial Narrow"/>
        </w:rPr>
        <w:t>l</w:t>
      </w:r>
      <w:r w:rsidRPr="00C93B88">
        <w:rPr>
          <w:rFonts w:ascii="Arial Narrow" w:hAnsi="Arial Narrow"/>
        </w:rPr>
        <w:t xml:space="preserve"> turismo</w:t>
      </w:r>
      <w:r w:rsidR="008C38AA" w:rsidRPr="00C93B88">
        <w:rPr>
          <w:rFonts w:ascii="Arial Narrow" w:hAnsi="Arial Narrow"/>
        </w:rPr>
        <w:t>, inclusive</w:t>
      </w:r>
      <w:r w:rsidR="00D91AC6" w:rsidRPr="00C93B88">
        <w:rPr>
          <w:rFonts w:ascii="Arial Narrow" w:hAnsi="Arial Narrow"/>
        </w:rPr>
        <w:t>)</w:t>
      </w:r>
      <w:r w:rsidRPr="00C93B88">
        <w:rPr>
          <w:rFonts w:ascii="Arial Narrow" w:hAnsi="Arial Narrow"/>
        </w:rPr>
        <w:t xml:space="preserve"> de varios países. El caso más destacado </w:t>
      </w:r>
      <w:r w:rsidR="001B7FF5" w:rsidRPr="00C93B88">
        <w:rPr>
          <w:rFonts w:ascii="Arial Narrow" w:hAnsi="Arial Narrow"/>
        </w:rPr>
        <w:t xml:space="preserve">a nivel mundial </w:t>
      </w:r>
      <w:r w:rsidRPr="00C93B88">
        <w:rPr>
          <w:rFonts w:ascii="Arial Narrow" w:hAnsi="Arial Narrow"/>
        </w:rPr>
        <w:t xml:space="preserve">es </w:t>
      </w:r>
      <w:proofErr w:type="gramStart"/>
      <w:r w:rsidRPr="00C93B88">
        <w:rPr>
          <w:rFonts w:ascii="Arial Narrow" w:hAnsi="Arial Narrow"/>
        </w:rPr>
        <w:t>el</w:t>
      </w:r>
      <w:proofErr w:type="gramEnd"/>
      <w:r w:rsidRPr="00C93B88">
        <w:rPr>
          <w:rFonts w:ascii="Arial Narrow" w:hAnsi="Arial Narrow"/>
        </w:rPr>
        <w:t xml:space="preserve"> Nueva Zelanda</w:t>
      </w:r>
      <w:r w:rsidR="001B7FF5" w:rsidRPr="00C93B88">
        <w:rPr>
          <w:rFonts w:ascii="Arial Narrow" w:hAnsi="Arial Narrow"/>
        </w:rPr>
        <w:t>.</w:t>
      </w:r>
      <w:r w:rsidR="00C27903">
        <w:rPr>
          <w:rFonts w:ascii="Arial Narrow" w:hAnsi="Arial Narrow"/>
        </w:rPr>
        <w:t xml:space="preserve"> </w:t>
      </w:r>
      <w:r w:rsidRPr="00C93B88">
        <w:rPr>
          <w:rFonts w:ascii="Arial Narrow" w:hAnsi="Arial Narrow"/>
        </w:rPr>
        <w:t>El efecto de una estrategia al respecto es beneficioso t</w:t>
      </w:r>
      <w:r w:rsidR="00AC736E" w:rsidRPr="00C93B88">
        <w:rPr>
          <w:rFonts w:ascii="Arial Narrow" w:hAnsi="Arial Narrow"/>
        </w:rPr>
        <w:t xml:space="preserve">anto para la industria cultural, </w:t>
      </w:r>
      <w:r w:rsidRPr="00C93B88">
        <w:rPr>
          <w:rFonts w:ascii="Arial Narrow" w:hAnsi="Arial Narrow"/>
        </w:rPr>
        <w:t>como para los encadenamientos productivos que puedan suscitarse, sobre todo en el ámbito del turismo, los servicio</w:t>
      </w:r>
      <w:r w:rsidR="00132732" w:rsidRPr="00C93B88">
        <w:rPr>
          <w:rFonts w:ascii="Arial Narrow" w:hAnsi="Arial Narrow"/>
        </w:rPr>
        <w:t>s hoteleros, el catering,</w:t>
      </w:r>
      <w:r w:rsidRPr="00C93B88">
        <w:rPr>
          <w:rFonts w:ascii="Arial Narrow" w:hAnsi="Arial Narrow"/>
        </w:rPr>
        <w:t xml:space="preserve"> el turismo comunitario y de aventura</w:t>
      </w:r>
      <w:r w:rsidR="00132732" w:rsidRPr="00C93B88">
        <w:rPr>
          <w:rFonts w:ascii="Arial Narrow" w:hAnsi="Arial Narrow"/>
        </w:rPr>
        <w:t xml:space="preserve"> y los servicios de tran</w:t>
      </w:r>
      <w:r w:rsidR="00D91AC6" w:rsidRPr="00C93B88">
        <w:rPr>
          <w:rFonts w:ascii="Arial Narrow" w:hAnsi="Arial Narrow"/>
        </w:rPr>
        <w:t>s</w:t>
      </w:r>
      <w:r w:rsidR="00132732" w:rsidRPr="00C93B88">
        <w:rPr>
          <w:rFonts w:ascii="Arial Narrow" w:hAnsi="Arial Narrow"/>
        </w:rPr>
        <w:t>porte</w:t>
      </w:r>
      <w:r w:rsidRPr="00C93B88">
        <w:rPr>
          <w:rFonts w:ascii="Arial Narrow" w:hAnsi="Arial Narrow"/>
        </w:rPr>
        <w:t>.</w:t>
      </w:r>
    </w:p>
    <w:p w:rsidR="001B7FF5" w:rsidRPr="00C93B88" w:rsidRDefault="001B7FF5" w:rsidP="00E04FD4">
      <w:pPr>
        <w:spacing w:line="360" w:lineRule="auto"/>
        <w:contextualSpacing/>
        <w:mirrorIndents/>
        <w:jc w:val="both"/>
        <w:rPr>
          <w:rFonts w:ascii="Arial Narrow" w:hAnsi="Arial Narrow"/>
        </w:rPr>
      </w:pPr>
    </w:p>
    <w:p w:rsidR="001B03BA" w:rsidRPr="00C93B88" w:rsidRDefault="00195B9B"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Por su parte, l</w:t>
      </w:r>
      <w:r w:rsidR="001B03BA" w:rsidRPr="00C93B88">
        <w:rPr>
          <w:rFonts w:ascii="Arial Narrow" w:hAnsi="Arial Narrow" w:cs="Times New Roman"/>
          <w:color w:val="auto"/>
          <w:lang w:val="es-ES_tradnl" w:eastAsia="en-US"/>
        </w:rPr>
        <w:t xml:space="preserve">a formación de audiencia es una estrategia encaminada al desarrollo de un espíritu crítico en nuevas audiencias, para incentivar la preferencia y el consumo de cine nacional. Consiste en ciclos de talleres y conferencias a ser dictados a la ciudadanía. No se trata de una competencia directa con las cadenas comerciales, </w:t>
      </w:r>
      <w:proofErr w:type="spellStart"/>
      <w:r w:rsidR="001B03BA" w:rsidRPr="00C93B88">
        <w:rPr>
          <w:rFonts w:ascii="Arial Narrow" w:hAnsi="Arial Narrow" w:cs="Times New Roman"/>
          <w:color w:val="auto"/>
          <w:lang w:val="es-ES_tradnl" w:eastAsia="en-US"/>
        </w:rPr>
        <w:t>multipantalla</w:t>
      </w:r>
      <w:proofErr w:type="spellEnd"/>
      <w:r w:rsidR="001B03BA" w:rsidRPr="00C93B88">
        <w:rPr>
          <w:rFonts w:ascii="Arial Narrow" w:hAnsi="Arial Narrow" w:cs="Times New Roman"/>
          <w:color w:val="auto"/>
          <w:lang w:val="es-ES_tradnl" w:eastAsia="en-US"/>
        </w:rPr>
        <w:t xml:space="preserve"> u otros exhibidores, sino de una estrategia que permita a la audiencia contar con las herramientas y el conocimiento que les permita apreciar y demandar producciones cinematográficas nacionales y de calidad al momento de enfrentarse a la oferta</w:t>
      </w:r>
      <w:r w:rsidRPr="00C93B88">
        <w:rPr>
          <w:rFonts w:ascii="Arial Narrow" w:hAnsi="Arial Narrow" w:cs="Times New Roman"/>
          <w:color w:val="auto"/>
          <w:lang w:val="es-ES_tradnl" w:eastAsia="en-US"/>
        </w:rPr>
        <w:t xml:space="preserve"> y al mercado</w:t>
      </w:r>
      <w:r w:rsidR="001B03BA" w:rsidRPr="00C93B88">
        <w:rPr>
          <w:rFonts w:ascii="Arial Narrow" w:hAnsi="Arial Narrow" w:cs="Times New Roman"/>
          <w:color w:val="auto"/>
          <w:lang w:val="es-ES_tradnl" w:eastAsia="en-US"/>
        </w:rPr>
        <w:t>. En este sentido, se trata de estrategia que incidirá positivamente en el número de espectadores que consumen cine nacional en un mediano plazo</w:t>
      </w:r>
      <w:r w:rsidR="00C81C5F" w:rsidRPr="00C93B88">
        <w:rPr>
          <w:rFonts w:ascii="Arial Narrow" w:hAnsi="Arial Narrow" w:cs="Times New Roman"/>
          <w:color w:val="auto"/>
          <w:lang w:val="es-ES_tradnl" w:eastAsia="en-US"/>
        </w:rPr>
        <w:t>.</w:t>
      </w:r>
    </w:p>
    <w:p w:rsidR="0061792D" w:rsidRPr="00C93B88" w:rsidRDefault="0061792D" w:rsidP="00E04FD4">
      <w:pPr>
        <w:spacing w:line="360" w:lineRule="auto"/>
        <w:contextualSpacing/>
        <w:mirrorIndents/>
        <w:jc w:val="both"/>
        <w:rPr>
          <w:rFonts w:ascii="Arial Narrow" w:hAnsi="Arial Narrow"/>
        </w:rPr>
      </w:pPr>
    </w:p>
    <w:p w:rsidR="00AC736E" w:rsidRPr="00C93B88" w:rsidRDefault="00195B9B" w:rsidP="00E04FD4">
      <w:pPr>
        <w:spacing w:line="360" w:lineRule="auto"/>
        <w:contextualSpacing/>
        <w:mirrorIndents/>
        <w:jc w:val="both"/>
        <w:rPr>
          <w:rFonts w:ascii="Arial Narrow" w:hAnsi="Arial Narrow"/>
        </w:rPr>
      </w:pPr>
      <w:r w:rsidRPr="00C93B88">
        <w:rPr>
          <w:rFonts w:ascii="Arial Narrow" w:hAnsi="Arial Narrow"/>
        </w:rPr>
        <w:t>L</w:t>
      </w:r>
      <w:r w:rsidR="00900775" w:rsidRPr="00C93B88">
        <w:rPr>
          <w:rFonts w:ascii="Arial Narrow" w:hAnsi="Arial Narrow"/>
        </w:rPr>
        <w:t>a exhibición de nuestras obras a nivel nacional no se ha visto favorecida por las</w:t>
      </w:r>
      <w:r w:rsidR="00132732" w:rsidRPr="00C93B88">
        <w:rPr>
          <w:rFonts w:ascii="Arial Narrow" w:hAnsi="Arial Narrow"/>
        </w:rPr>
        <w:t xml:space="preserve"> cadenas comerciales </w:t>
      </w:r>
      <w:proofErr w:type="spellStart"/>
      <w:r w:rsidR="00132732" w:rsidRPr="00C93B88">
        <w:rPr>
          <w:rFonts w:ascii="Arial Narrow" w:hAnsi="Arial Narrow"/>
        </w:rPr>
        <w:t>multipantalla</w:t>
      </w:r>
      <w:proofErr w:type="spellEnd"/>
      <w:r w:rsidRPr="00C93B88">
        <w:rPr>
          <w:rFonts w:ascii="Arial Narrow" w:hAnsi="Arial Narrow"/>
        </w:rPr>
        <w:t>. E</w:t>
      </w:r>
      <w:r w:rsidR="006E083D" w:rsidRPr="00C93B88">
        <w:rPr>
          <w:rFonts w:ascii="Arial Narrow" w:hAnsi="Arial Narrow"/>
          <w:lang w:val="es-CO"/>
        </w:rPr>
        <w:t xml:space="preserve">l 96% de la oferta se concentra en tres principales cadenas de distribución y exhibición cinematográfica, conforme los datos reportados por Multicines y Cinemark, y los estados de resultados publicados en la Superintendencia de </w:t>
      </w:r>
      <w:r w:rsidR="009512DC" w:rsidRPr="00C93B88">
        <w:rPr>
          <w:rFonts w:ascii="Arial Narrow" w:hAnsi="Arial Narrow"/>
          <w:lang w:val="es-CO"/>
        </w:rPr>
        <w:t>Compañías</w:t>
      </w:r>
      <w:r w:rsidR="006E083D" w:rsidRPr="00C93B88">
        <w:rPr>
          <w:rFonts w:ascii="Arial Narrow" w:hAnsi="Arial Narrow"/>
          <w:lang w:val="es-CO"/>
        </w:rPr>
        <w:t>, esto es,  Supercines, con 57%, Multicines con 20% y Cinemark, con 19%</w:t>
      </w:r>
      <w:r w:rsidR="00900775" w:rsidRPr="00C93B88">
        <w:rPr>
          <w:rFonts w:ascii="Arial Narrow" w:hAnsi="Arial Narrow"/>
        </w:rPr>
        <w:t>, mismas que dan prioridad a cine comercial norteamericano, dejando a nuestras producciones en horario</w:t>
      </w:r>
      <w:r w:rsidRPr="00C93B88">
        <w:rPr>
          <w:rFonts w:ascii="Arial Narrow" w:hAnsi="Arial Narrow"/>
        </w:rPr>
        <w:t>s poco convenientes o, bien, vet</w:t>
      </w:r>
      <w:r w:rsidR="00900775" w:rsidRPr="00C93B88">
        <w:rPr>
          <w:rFonts w:ascii="Arial Narrow" w:hAnsi="Arial Narrow"/>
        </w:rPr>
        <w:t>ando del todo s</w:t>
      </w:r>
      <w:r w:rsidR="00132732" w:rsidRPr="00C93B88">
        <w:rPr>
          <w:rFonts w:ascii="Arial Narrow" w:hAnsi="Arial Narrow"/>
        </w:rPr>
        <w:t>u exhibición</w:t>
      </w:r>
      <w:r w:rsidR="00900775" w:rsidRPr="00C93B88">
        <w:rPr>
          <w:rFonts w:ascii="Arial Narrow" w:hAnsi="Arial Narrow"/>
        </w:rPr>
        <w:t>.</w:t>
      </w:r>
      <w:r w:rsidR="00C27903">
        <w:rPr>
          <w:rFonts w:ascii="Arial Narrow" w:hAnsi="Arial Narrow"/>
        </w:rPr>
        <w:t xml:space="preserve"> </w:t>
      </w:r>
      <w:r w:rsidR="00900775" w:rsidRPr="00C93B88">
        <w:rPr>
          <w:rFonts w:ascii="Arial Narrow" w:hAnsi="Arial Narrow"/>
        </w:rPr>
        <w:t>Existe, ademá</w:t>
      </w:r>
      <w:r w:rsidR="00D91AC6" w:rsidRPr="00C93B88">
        <w:rPr>
          <w:rFonts w:ascii="Arial Narrow" w:hAnsi="Arial Narrow"/>
        </w:rPr>
        <w:t xml:space="preserve">s, una concentración de </w:t>
      </w:r>
      <w:proofErr w:type="spellStart"/>
      <w:r w:rsidR="00D91AC6" w:rsidRPr="00C93B88">
        <w:rPr>
          <w:rFonts w:ascii="Arial Narrow" w:hAnsi="Arial Narrow"/>
        </w:rPr>
        <w:t>multipantallas</w:t>
      </w:r>
      <w:proofErr w:type="spellEnd"/>
      <w:r w:rsidR="00136F79" w:rsidRPr="00C93B88">
        <w:rPr>
          <w:rFonts w:ascii="Arial Narrow" w:hAnsi="Arial Narrow"/>
        </w:rPr>
        <w:t>,</w:t>
      </w:r>
      <w:r w:rsidR="00900775" w:rsidRPr="00C93B88">
        <w:rPr>
          <w:rFonts w:ascii="Arial Narrow" w:hAnsi="Arial Narrow"/>
        </w:rPr>
        <w:t xml:space="preserve"> salas de cine </w:t>
      </w:r>
      <w:r w:rsidR="00136F79" w:rsidRPr="00C93B88">
        <w:rPr>
          <w:rFonts w:ascii="Arial Narrow" w:hAnsi="Arial Narrow"/>
        </w:rPr>
        <w:t>e, incluso, de festivales y espacios de exhibición independientes en pocas ciudades del país y provincias</w:t>
      </w:r>
      <w:r w:rsidR="00900775" w:rsidRPr="00C93B88">
        <w:rPr>
          <w:rFonts w:ascii="Arial Narrow" w:hAnsi="Arial Narrow"/>
        </w:rPr>
        <w:t>.</w:t>
      </w:r>
    </w:p>
    <w:p w:rsidR="00452E19" w:rsidRPr="00C93B88" w:rsidRDefault="00452E19" w:rsidP="00E04FD4">
      <w:pPr>
        <w:spacing w:line="360" w:lineRule="auto"/>
        <w:contextualSpacing/>
        <w:mirrorIndents/>
        <w:jc w:val="both"/>
        <w:rPr>
          <w:rFonts w:ascii="Arial Narrow" w:hAnsi="Arial Narrow"/>
        </w:rPr>
      </w:pPr>
    </w:p>
    <w:p w:rsidR="00976B5E" w:rsidRPr="00C93B88" w:rsidRDefault="00976B5E" w:rsidP="00E04FD4">
      <w:pPr>
        <w:spacing w:line="360" w:lineRule="auto"/>
        <w:contextualSpacing/>
        <w:mirrorIndents/>
        <w:jc w:val="both"/>
        <w:rPr>
          <w:rFonts w:ascii="Arial Narrow" w:hAnsi="Arial Narrow"/>
        </w:rPr>
      </w:pPr>
    </w:p>
    <w:p w:rsidR="00195B9B" w:rsidRPr="00C93B88" w:rsidRDefault="00195B9B" w:rsidP="00E04FD4">
      <w:pPr>
        <w:spacing w:line="360" w:lineRule="auto"/>
        <w:contextualSpacing/>
        <w:mirrorIndents/>
        <w:jc w:val="both"/>
        <w:rPr>
          <w:rFonts w:ascii="Arial Narrow" w:hAnsi="Arial Narrow"/>
        </w:rPr>
      </w:pPr>
    </w:p>
    <w:p w:rsidR="00195B9B" w:rsidRPr="00C93B88" w:rsidRDefault="00195B9B" w:rsidP="00E04FD4">
      <w:pPr>
        <w:spacing w:line="360" w:lineRule="auto"/>
        <w:contextualSpacing/>
        <w:mirrorIndents/>
        <w:jc w:val="both"/>
        <w:rPr>
          <w:rFonts w:ascii="Arial Narrow" w:hAnsi="Arial Narrow"/>
        </w:rPr>
      </w:pPr>
    </w:p>
    <w:p w:rsidR="009676DE" w:rsidRPr="00C93B88" w:rsidRDefault="00653DAD" w:rsidP="00260B8D">
      <w:pPr>
        <w:spacing w:line="360" w:lineRule="auto"/>
        <w:contextualSpacing/>
        <w:mirrorIndents/>
        <w:jc w:val="center"/>
        <w:rPr>
          <w:rFonts w:ascii="Arial Narrow" w:hAnsi="Arial Narrow"/>
          <w:b/>
        </w:rPr>
      </w:pPr>
      <w:r w:rsidRPr="00C93B88">
        <w:rPr>
          <w:rFonts w:ascii="Arial Narrow" w:hAnsi="Arial Narrow"/>
          <w:b/>
        </w:rPr>
        <w:t>Figura 1</w:t>
      </w:r>
    </w:p>
    <w:p w:rsidR="00900775" w:rsidRPr="00C93B88" w:rsidRDefault="00653DAD" w:rsidP="00260B8D">
      <w:pPr>
        <w:spacing w:line="360" w:lineRule="auto"/>
        <w:contextualSpacing/>
        <w:mirrorIndents/>
        <w:jc w:val="center"/>
        <w:rPr>
          <w:rFonts w:ascii="Arial Narrow" w:hAnsi="Arial Narrow"/>
          <w:b/>
        </w:rPr>
      </w:pPr>
      <w:r w:rsidRPr="00C93B88">
        <w:rPr>
          <w:rFonts w:ascii="Arial Narrow" w:hAnsi="Arial Narrow"/>
          <w:b/>
        </w:rPr>
        <w:lastRenderedPageBreak/>
        <w:t>Ubicación cadenas de cine comercial</w:t>
      </w:r>
    </w:p>
    <w:p w:rsidR="00900775" w:rsidRPr="00C93B88" w:rsidRDefault="00791ED2" w:rsidP="00E04FD4">
      <w:pPr>
        <w:spacing w:line="360" w:lineRule="auto"/>
        <w:contextualSpacing/>
        <w:mirrorIndents/>
        <w:jc w:val="both"/>
        <w:rPr>
          <w:rFonts w:ascii="Arial Narrow" w:hAnsi="Arial Narrow"/>
        </w:rPr>
      </w:pPr>
      <w:r w:rsidRPr="00C93B88">
        <w:rPr>
          <w:rFonts w:ascii="Arial Narrow" w:hAnsi="Arial Narrow"/>
          <w:noProof/>
          <w:lang w:val="es-ES" w:eastAsia="es-ES"/>
        </w:rPr>
        <w:drawing>
          <wp:inline distT="0" distB="0" distL="0" distR="0" wp14:anchorId="25DFFDB7" wp14:editId="1D150FDA">
            <wp:extent cx="5398770" cy="4158615"/>
            <wp:effectExtent l="19050" t="0" r="0" b="0"/>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srcRect/>
                    <a:stretch>
                      <a:fillRect/>
                    </a:stretch>
                  </pic:blipFill>
                  <pic:spPr bwMode="auto">
                    <a:xfrm>
                      <a:off x="0" y="0"/>
                      <a:ext cx="5398770" cy="4158615"/>
                    </a:xfrm>
                    <a:prstGeom prst="rect">
                      <a:avLst/>
                    </a:prstGeom>
                    <a:noFill/>
                    <a:ln w="9525">
                      <a:noFill/>
                      <a:miter lim="800000"/>
                      <a:headEnd/>
                      <a:tailEnd/>
                    </a:ln>
                  </pic:spPr>
                </pic:pic>
              </a:graphicData>
            </a:graphic>
          </wp:inline>
        </w:drawing>
      </w:r>
    </w:p>
    <w:p w:rsidR="0072401F" w:rsidRPr="00C93B88" w:rsidRDefault="0072401F"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653DAD" w:rsidRPr="00C93B88" w:rsidRDefault="00653DAD" w:rsidP="00E04FD4">
      <w:pPr>
        <w:spacing w:line="360" w:lineRule="auto"/>
        <w:contextualSpacing/>
        <w:mirrorIndents/>
        <w:jc w:val="both"/>
        <w:rPr>
          <w:rFonts w:ascii="Arial Narrow" w:hAnsi="Arial Narrow"/>
        </w:rPr>
      </w:pPr>
    </w:p>
    <w:p w:rsidR="009676DE" w:rsidRPr="00C93B88" w:rsidRDefault="00653DAD" w:rsidP="00260B8D">
      <w:pPr>
        <w:spacing w:line="360" w:lineRule="auto"/>
        <w:contextualSpacing/>
        <w:mirrorIndents/>
        <w:jc w:val="center"/>
        <w:rPr>
          <w:rFonts w:ascii="Arial Narrow" w:hAnsi="Arial Narrow"/>
          <w:b/>
        </w:rPr>
      </w:pPr>
      <w:r w:rsidRPr="00C93B88">
        <w:rPr>
          <w:rFonts w:ascii="Arial Narrow" w:hAnsi="Arial Narrow"/>
          <w:b/>
        </w:rPr>
        <w:t xml:space="preserve">Tabla </w:t>
      </w:r>
      <w:r w:rsidR="00976B5E" w:rsidRPr="00C93B88">
        <w:rPr>
          <w:rFonts w:ascii="Arial Narrow" w:hAnsi="Arial Narrow"/>
          <w:b/>
        </w:rPr>
        <w:t>7</w:t>
      </w:r>
    </w:p>
    <w:p w:rsidR="00653DAD" w:rsidRPr="00C93B88" w:rsidRDefault="00653DAD" w:rsidP="00260B8D">
      <w:pPr>
        <w:spacing w:line="360" w:lineRule="auto"/>
        <w:contextualSpacing/>
        <w:mirrorIndents/>
        <w:jc w:val="center"/>
        <w:rPr>
          <w:rFonts w:ascii="Arial Narrow" w:hAnsi="Arial Narrow"/>
          <w:b/>
        </w:rPr>
      </w:pPr>
      <w:r w:rsidRPr="00C93B88">
        <w:rPr>
          <w:rFonts w:ascii="Arial Narrow" w:hAnsi="Arial Narrow"/>
          <w:b/>
        </w:rPr>
        <w:t>Exhibidores Comerciales</w:t>
      </w:r>
    </w:p>
    <w:tbl>
      <w:tblPr>
        <w:tblW w:w="7235" w:type="dxa"/>
        <w:jc w:val="center"/>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53"/>
        <w:gridCol w:w="3064"/>
        <w:gridCol w:w="1418"/>
      </w:tblGrid>
      <w:tr w:rsidR="007F2107" w:rsidRPr="00C93B88" w:rsidTr="0094027E">
        <w:trPr>
          <w:trHeight w:val="431"/>
          <w:jc w:val="center"/>
        </w:trPr>
        <w:tc>
          <w:tcPr>
            <w:tcW w:w="2753" w:type="dxa"/>
            <w:shd w:val="clear" w:color="auto" w:fill="1F497D" w:themeFill="text2"/>
            <w:noWrap/>
            <w:vAlign w:val="bottom"/>
            <w:hideMark/>
          </w:tcPr>
          <w:p w:rsidR="007F2107" w:rsidRPr="00C93B88" w:rsidRDefault="007F2107"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Exhibidores</w:t>
            </w:r>
          </w:p>
        </w:tc>
        <w:tc>
          <w:tcPr>
            <w:tcW w:w="3064" w:type="dxa"/>
            <w:shd w:val="clear" w:color="auto" w:fill="1F497D" w:themeFill="text2"/>
            <w:noWrap/>
            <w:vAlign w:val="bottom"/>
            <w:hideMark/>
          </w:tcPr>
          <w:p w:rsidR="007F2107" w:rsidRPr="00C93B88" w:rsidRDefault="007F2107"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Plazas</w:t>
            </w:r>
          </w:p>
        </w:tc>
        <w:tc>
          <w:tcPr>
            <w:tcW w:w="1418" w:type="dxa"/>
            <w:shd w:val="clear" w:color="auto" w:fill="1F497D" w:themeFill="text2"/>
            <w:noWrap/>
            <w:vAlign w:val="bottom"/>
            <w:hideMark/>
          </w:tcPr>
          <w:p w:rsidR="007F2107" w:rsidRPr="00C93B88" w:rsidRDefault="007F2107" w:rsidP="00E04FD4">
            <w:pPr>
              <w:spacing w:line="360" w:lineRule="auto"/>
              <w:contextualSpacing/>
              <w:mirrorIndents/>
              <w:jc w:val="both"/>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Ciudad</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Cinemark 7 Plaza </w:t>
            </w:r>
            <w:r w:rsidR="009512DC" w:rsidRPr="00C93B88">
              <w:rPr>
                <w:rFonts w:ascii="Arial Narrow" w:eastAsia="Times New Roman" w:hAnsi="Arial Narrow"/>
                <w:color w:val="000000"/>
                <w:sz w:val="16"/>
                <w:szCs w:val="16"/>
                <w:lang w:val="es-ES" w:eastAsia="es-ES"/>
              </w:rPr>
              <w:t>Américas</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 9 Mall Del Sol</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 7 Mall Del Sur</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 6 City Mall</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 Mall Los Andes</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Ambato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Cinemark</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CinemarkMaltería</w:t>
            </w:r>
            <w:proofErr w:type="spellEnd"/>
            <w:r w:rsidRPr="00C93B88">
              <w:rPr>
                <w:rFonts w:ascii="Arial Narrow" w:eastAsia="Times New Roman" w:hAnsi="Arial Narrow"/>
                <w:color w:val="000000"/>
                <w:sz w:val="16"/>
                <w:szCs w:val="16"/>
                <w:lang w:val="es-ES" w:eastAsia="es-ES"/>
              </w:rPr>
              <w:t xml:space="preserve"> Plaza</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Latacunga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 CCI</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 Condado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MulticinesScala</w:t>
            </w:r>
            <w:proofErr w:type="spellEnd"/>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 Recreo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MulticinesMillenum</w:t>
            </w:r>
            <w:proofErr w:type="spellEnd"/>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Multicines Mall Del Rio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Ceibos</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Supercines Entre </w:t>
            </w:r>
            <w:r w:rsidR="009512DC" w:rsidRPr="00C93B88">
              <w:rPr>
                <w:rFonts w:ascii="Arial Narrow" w:eastAsia="Times New Roman" w:hAnsi="Arial Narrow"/>
                <w:color w:val="000000"/>
                <w:sz w:val="16"/>
                <w:szCs w:val="16"/>
                <w:lang w:val="es-ES" w:eastAsia="es-ES"/>
              </w:rPr>
              <w:t>Ríos</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San Marino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lastRenderedPageBreak/>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SupercinesRiocentro</w:t>
            </w:r>
            <w:proofErr w:type="spellEnd"/>
            <w:r w:rsidRPr="00C93B88">
              <w:rPr>
                <w:rFonts w:ascii="Arial Narrow" w:eastAsia="Times New Roman" w:hAnsi="Arial Narrow"/>
                <w:color w:val="000000"/>
                <w:sz w:val="16"/>
                <w:szCs w:val="16"/>
                <w:lang w:val="es-ES" w:eastAsia="es-ES"/>
              </w:rPr>
              <w:t xml:space="preserve"> Norte</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SupercinesRiocentro</w:t>
            </w:r>
            <w:proofErr w:type="spellEnd"/>
            <w:r w:rsidRPr="00C93B88">
              <w:rPr>
                <w:rFonts w:ascii="Arial Narrow" w:eastAsia="Times New Roman" w:hAnsi="Arial Narrow"/>
                <w:color w:val="000000"/>
                <w:sz w:val="16"/>
                <w:szCs w:val="16"/>
                <w:lang w:val="es-ES" w:eastAsia="es-ES"/>
              </w:rPr>
              <w:t xml:space="preserve"> Sur</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9 De Octubre</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SupercinesQuicentro</w:t>
            </w:r>
            <w:proofErr w:type="spellEnd"/>
            <w:r w:rsidRPr="00C93B88">
              <w:rPr>
                <w:rFonts w:ascii="Arial Narrow" w:eastAsia="Times New Roman" w:hAnsi="Arial Narrow"/>
                <w:color w:val="000000"/>
                <w:sz w:val="16"/>
                <w:szCs w:val="16"/>
                <w:lang w:val="es-ES" w:eastAsia="es-ES"/>
              </w:rPr>
              <w:t xml:space="preserve"> Sur</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San Luis</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Sangolqui</w:t>
            </w:r>
            <w:proofErr w:type="spellEnd"/>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6 De Diciembre</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Babahoyo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Babahoyo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Daule</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Daule</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Libertad</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Libertad</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Manta</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Manta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Machala</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Machala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Milagro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Milagro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Playas</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Playas</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Portoviejo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Portoviejo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Quevedo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Quevedo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Riobamba</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Riobamba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Santo Domingo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Sto</w:t>
            </w:r>
            <w:proofErr w:type="spellEnd"/>
            <w:r w:rsidRPr="00C93B88">
              <w:rPr>
                <w:rFonts w:ascii="Arial Narrow" w:eastAsia="Times New Roman" w:hAnsi="Arial Narrow"/>
                <w:color w:val="000000"/>
                <w:sz w:val="16"/>
                <w:szCs w:val="16"/>
                <w:lang w:val="es-ES" w:eastAsia="es-ES"/>
              </w:rPr>
              <w:t xml:space="preserve"> Domingo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Durán</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Supercines El Dorado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Cineplex</w:t>
            </w:r>
            <w:proofErr w:type="spellEnd"/>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Cineplex</w:t>
            </w:r>
            <w:proofErr w:type="spellEnd"/>
            <w:r w:rsidRPr="00C93B88">
              <w:rPr>
                <w:rFonts w:ascii="Arial Narrow" w:eastAsia="Times New Roman" w:hAnsi="Arial Narrow"/>
                <w:color w:val="000000"/>
                <w:sz w:val="16"/>
                <w:szCs w:val="16"/>
                <w:lang w:val="es-ES" w:eastAsia="es-ES"/>
              </w:rPr>
              <w:t xml:space="preserve"> Tumbaco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9512DC"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Cinemática</w:t>
            </w:r>
            <w:r w:rsidR="007F2107" w:rsidRPr="00C93B88">
              <w:rPr>
                <w:rFonts w:ascii="Arial Narrow" w:eastAsia="Times New Roman" w:hAnsi="Arial Narrow"/>
                <w:color w:val="000000"/>
                <w:sz w:val="16"/>
                <w:szCs w:val="16"/>
                <w:lang w:val="es-ES" w:eastAsia="es-ES"/>
              </w:rPr>
              <w:t xml:space="preserve"> Paseo San </w:t>
            </w:r>
            <w:r w:rsidRPr="00C93B88">
              <w:rPr>
                <w:rFonts w:ascii="Arial Narrow" w:eastAsia="Times New Roman" w:hAnsi="Arial Narrow"/>
                <w:color w:val="000000"/>
                <w:sz w:val="16"/>
                <w:szCs w:val="16"/>
                <w:lang w:val="es-ES" w:eastAsia="es-ES"/>
              </w:rPr>
              <w:t>Francisco</w:t>
            </w:r>
          </w:p>
        </w:tc>
        <w:tc>
          <w:tcPr>
            <w:tcW w:w="3064" w:type="dxa"/>
            <w:shd w:val="clear" w:color="auto" w:fill="FFFFFF"/>
            <w:noWrap/>
            <w:vAlign w:val="bottom"/>
            <w:hideMark/>
          </w:tcPr>
          <w:p w:rsidR="007F2107" w:rsidRPr="00C93B88" w:rsidRDefault="009512DC"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Cinemática</w:t>
            </w:r>
            <w:r w:rsidR="007F2107" w:rsidRPr="00C93B88">
              <w:rPr>
                <w:rFonts w:ascii="Arial Narrow" w:eastAsia="Times New Roman" w:hAnsi="Arial Narrow"/>
                <w:color w:val="000000"/>
                <w:sz w:val="16"/>
                <w:szCs w:val="16"/>
                <w:lang w:val="es-ES" w:eastAsia="es-ES"/>
              </w:rPr>
              <w:t xml:space="preserve"> Paseo San </w:t>
            </w:r>
            <w:r w:rsidRPr="00C93B88">
              <w:rPr>
                <w:rFonts w:ascii="Arial Narrow" w:eastAsia="Times New Roman" w:hAnsi="Arial Narrow"/>
                <w:color w:val="000000"/>
                <w:sz w:val="16"/>
                <w:szCs w:val="16"/>
                <w:lang w:val="es-ES" w:eastAsia="es-ES"/>
              </w:rPr>
              <w:t>Francisco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 Malecón</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 Malecón</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Mall El </w:t>
            </w:r>
            <w:r w:rsidR="009512DC" w:rsidRPr="00C93B88">
              <w:rPr>
                <w:rFonts w:ascii="Arial Narrow" w:eastAsia="Times New Roman" w:hAnsi="Arial Narrow"/>
                <w:color w:val="000000"/>
                <w:sz w:val="16"/>
                <w:szCs w:val="16"/>
                <w:lang w:val="es-ES" w:eastAsia="es-ES"/>
              </w:rPr>
              <w:t>Fortín</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Mall El </w:t>
            </w:r>
            <w:r w:rsidR="009512DC" w:rsidRPr="00C93B88">
              <w:rPr>
                <w:rFonts w:ascii="Arial Narrow" w:eastAsia="Times New Roman" w:hAnsi="Arial Narrow"/>
                <w:color w:val="000000"/>
                <w:sz w:val="16"/>
                <w:szCs w:val="16"/>
                <w:lang w:val="es-ES" w:eastAsia="es-ES"/>
              </w:rPr>
              <w:t>Fortín</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Mis Cines</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Mis Cines</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Sangolqui</w:t>
            </w:r>
            <w:proofErr w:type="spellEnd"/>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Cinemas In</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Cinemas In</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Loja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Macc</w:t>
            </w:r>
            <w:proofErr w:type="spellEnd"/>
            <w:r w:rsidRPr="00C93B88">
              <w:rPr>
                <w:rFonts w:ascii="Arial Narrow" w:eastAsia="Times New Roman" w:hAnsi="Arial Narrow"/>
                <w:color w:val="000000"/>
                <w:sz w:val="16"/>
                <w:szCs w:val="16"/>
                <w:lang w:val="es-ES" w:eastAsia="es-ES"/>
              </w:rPr>
              <w:t xml:space="preserve"> Cine</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Macc</w:t>
            </w:r>
            <w:proofErr w:type="spellEnd"/>
            <w:r w:rsidRPr="00C93B88">
              <w:rPr>
                <w:rFonts w:ascii="Arial Narrow" w:eastAsia="Times New Roman" w:hAnsi="Arial Narrow"/>
                <w:color w:val="000000"/>
                <w:sz w:val="16"/>
                <w:szCs w:val="16"/>
                <w:lang w:val="es-ES" w:eastAsia="es-ES"/>
              </w:rPr>
              <w:t xml:space="preserve"> Cine</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Manta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Macc</w:t>
            </w:r>
            <w:proofErr w:type="spellEnd"/>
            <w:r w:rsidRPr="00C93B88">
              <w:rPr>
                <w:rFonts w:ascii="Arial Narrow" w:eastAsia="Times New Roman" w:hAnsi="Arial Narrow"/>
                <w:color w:val="000000"/>
                <w:sz w:val="16"/>
                <w:szCs w:val="16"/>
                <w:lang w:val="es-ES" w:eastAsia="es-ES"/>
              </w:rPr>
              <w:t xml:space="preserve"> Cine</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Macc</w:t>
            </w:r>
            <w:proofErr w:type="spellEnd"/>
            <w:r w:rsidRPr="00C93B88">
              <w:rPr>
                <w:rFonts w:ascii="Arial Narrow" w:eastAsia="Times New Roman" w:hAnsi="Arial Narrow"/>
                <w:color w:val="000000"/>
                <w:sz w:val="16"/>
                <w:szCs w:val="16"/>
                <w:lang w:val="es-ES" w:eastAsia="es-ES"/>
              </w:rPr>
              <w:t xml:space="preserve"> Cine</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Ami</w:t>
            </w:r>
            <w:proofErr w:type="spellEnd"/>
            <w:r w:rsidRPr="00C93B88">
              <w:rPr>
                <w:rFonts w:ascii="Arial Narrow" w:eastAsia="Times New Roman" w:hAnsi="Arial Narrow"/>
                <w:color w:val="000000"/>
                <w:sz w:val="16"/>
                <w:szCs w:val="16"/>
                <w:lang w:val="es-ES" w:eastAsia="es-ES"/>
              </w:rPr>
              <w:t xml:space="preserve"> Cine</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Ami</w:t>
            </w:r>
            <w:proofErr w:type="spellEnd"/>
            <w:r w:rsidRPr="00C93B88">
              <w:rPr>
                <w:rFonts w:ascii="Arial Narrow" w:eastAsia="Times New Roman" w:hAnsi="Arial Narrow"/>
                <w:color w:val="000000"/>
                <w:sz w:val="16"/>
                <w:szCs w:val="16"/>
                <w:lang w:val="es-ES" w:eastAsia="es-ES"/>
              </w:rPr>
              <w:t xml:space="preserve"> Cine Teatro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Cotacachi</w:t>
            </w:r>
            <w:proofErr w:type="spellEnd"/>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Cce</w:t>
            </w:r>
            <w:proofErr w:type="spellEnd"/>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Cce</w:t>
            </w:r>
            <w:proofErr w:type="spellEnd"/>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Ocho Y Medio</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Ocho Y Medio</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Flacso Cine</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Flacso Cine</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Centro Comercial </w:t>
            </w:r>
            <w:proofErr w:type="spellStart"/>
            <w:r w:rsidRPr="00C93B88">
              <w:rPr>
                <w:rFonts w:ascii="Arial Narrow" w:eastAsia="Times New Roman" w:hAnsi="Arial Narrow"/>
                <w:color w:val="000000"/>
                <w:sz w:val="16"/>
                <w:szCs w:val="16"/>
                <w:lang w:val="es-ES" w:eastAsia="es-ES"/>
              </w:rPr>
              <w:t>Azrael</w:t>
            </w:r>
            <w:proofErr w:type="spellEnd"/>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Centro Comercial </w:t>
            </w:r>
            <w:proofErr w:type="spellStart"/>
            <w:r w:rsidRPr="00C93B88">
              <w:rPr>
                <w:rFonts w:ascii="Arial Narrow" w:eastAsia="Times New Roman" w:hAnsi="Arial Narrow"/>
                <w:color w:val="000000"/>
                <w:sz w:val="16"/>
                <w:szCs w:val="16"/>
                <w:lang w:val="es-ES" w:eastAsia="es-ES"/>
              </w:rPr>
              <w:t>Azrael</w:t>
            </w:r>
            <w:proofErr w:type="spellEnd"/>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Coca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Starcines</w:t>
            </w:r>
            <w:proofErr w:type="spellEnd"/>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Starcines</w:t>
            </w:r>
            <w:proofErr w:type="spellEnd"/>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Ibarra</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Hollywood</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Hollywood</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7F2107" w:rsidRPr="00C93B88" w:rsidTr="003F250D">
        <w:trPr>
          <w:trHeight w:val="300"/>
          <w:jc w:val="center"/>
        </w:trPr>
        <w:tc>
          <w:tcPr>
            <w:tcW w:w="2753"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 América</w:t>
            </w:r>
          </w:p>
        </w:tc>
        <w:tc>
          <w:tcPr>
            <w:tcW w:w="3064"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Cine- América</w:t>
            </w:r>
          </w:p>
        </w:tc>
        <w:tc>
          <w:tcPr>
            <w:tcW w:w="1418" w:type="dxa"/>
            <w:shd w:val="clear" w:color="auto" w:fill="FFFFFF"/>
            <w:noWrap/>
            <w:vAlign w:val="bottom"/>
            <w:hideMark/>
          </w:tcPr>
          <w:p w:rsidR="007F2107" w:rsidRPr="00C93B88" w:rsidRDefault="007F2107"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bl>
    <w:p w:rsidR="00976B5E" w:rsidRPr="00C93B88" w:rsidRDefault="006E6BB6" w:rsidP="00E04FD4">
      <w:pPr>
        <w:spacing w:line="360" w:lineRule="auto"/>
        <w:contextualSpacing/>
        <w:mirrorIndents/>
        <w:jc w:val="both"/>
        <w:rPr>
          <w:rFonts w:ascii="Arial Narrow" w:hAnsi="Arial Narrow"/>
        </w:rPr>
      </w:pPr>
      <w:r w:rsidRPr="00C93B88">
        <w:rPr>
          <w:rFonts w:ascii="Arial Narrow" w:hAnsi="Arial Narrow"/>
          <w:sz w:val="18"/>
          <w:szCs w:val="18"/>
        </w:rPr>
        <w:tab/>
      </w:r>
      <w:r w:rsidR="0072401F" w:rsidRPr="00C93B88">
        <w:rPr>
          <w:rFonts w:ascii="Arial Narrow" w:hAnsi="Arial Narrow"/>
          <w:sz w:val="18"/>
          <w:szCs w:val="18"/>
        </w:rPr>
        <w:t>Fuente: ICCA, 2017</w:t>
      </w:r>
    </w:p>
    <w:p w:rsidR="00976B5E" w:rsidRPr="00C93B88" w:rsidRDefault="00976B5E" w:rsidP="00E04FD4">
      <w:pPr>
        <w:spacing w:line="360" w:lineRule="auto"/>
        <w:contextualSpacing/>
        <w:mirrorIndents/>
        <w:jc w:val="both"/>
        <w:rPr>
          <w:rFonts w:ascii="Arial Narrow" w:hAnsi="Arial Narrow"/>
          <w:b/>
        </w:rPr>
      </w:pPr>
    </w:p>
    <w:p w:rsidR="00E04FD4" w:rsidRPr="00C93B88" w:rsidRDefault="00E04FD4" w:rsidP="00E04FD4">
      <w:pPr>
        <w:spacing w:line="360" w:lineRule="auto"/>
        <w:contextualSpacing/>
        <w:mirrorIndents/>
        <w:jc w:val="both"/>
        <w:rPr>
          <w:rFonts w:ascii="Arial Narrow" w:hAnsi="Arial Narrow"/>
          <w:b/>
        </w:rPr>
      </w:pPr>
    </w:p>
    <w:p w:rsidR="00E04FD4" w:rsidRPr="00C93B88" w:rsidRDefault="00E04FD4" w:rsidP="00E04FD4">
      <w:pPr>
        <w:spacing w:line="360" w:lineRule="auto"/>
        <w:contextualSpacing/>
        <w:mirrorIndents/>
        <w:jc w:val="both"/>
        <w:rPr>
          <w:rFonts w:ascii="Arial Narrow" w:hAnsi="Arial Narrow"/>
          <w:b/>
        </w:rPr>
      </w:pPr>
    </w:p>
    <w:p w:rsidR="00E04FD4" w:rsidRDefault="00E04FD4" w:rsidP="00E04FD4">
      <w:pPr>
        <w:spacing w:line="360" w:lineRule="auto"/>
        <w:contextualSpacing/>
        <w:mirrorIndents/>
        <w:jc w:val="both"/>
        <w:rPr>
          <w:rFonts w:ascii="Arial Narrow" w:hAnsi="Arial Narrow"/>
          <w:b/>
        </w:rPr>
      </w:pPr>
    </w:p>
    <w:p w:rsidR="0094027E" w:rsidRDefault="0094027E" w:rsidP="00E04FD4">
      <w:pPr>
        <w:spacing w:line="360" w:lineRule="auto"/>
        <w:contextualSpacing/>
        <w:mirrorIndents/>
        <w:jc w:val="both"/>
        <w:rPr>
          <w:rFonts w:ascii="Arial Narrow" w:hAnsi="Arial Narrow"/>
          <w:b/>
        </w:rPr>
      </w:pPr>
    </w:p>
    <w:p w:rsidR="00C27903" w:rsidRDefault="00C27903" w:rsidP="00E04FD4">
      <w:pPr>
        <w:spacing w:line="360" w:lineRule="auto"/>
        <w:contextualSpacing/>
        <w:mirrorIndents/>
        <w:jc w:val="both"/>
        <w:rPr>
          <w:rFonts w:ascii="Arial Narrow" w:hAnsi="Arial Narrow"/>
          <w:b/>
        </w:rPr>
      </w:pPr>
    </w:p>
    <w:p w:rsidR="009676DE" w:rsidRPr="00C93B88" w:rsidRDefault="00976B5E" w:rsidP="00260B8D">
      <w:pPr>
        <w:spacing w:line="360" w:lineRule="auto"/>
        <w:contextualSpacing/>
        <w:mirrorIndents/>
        <w:jc w:val="center"/>
        <w:rPr>
          <w:rFonts w:ascii="Arial Narrow" w:hAnsi="Arial Narrow"/>
          <w:b/>
        </w:rPr>
      </w:pPr>
      <w:r w:rsidRPr="00C93B88">
        <w:rPr>
          <w:rFonts w:ascii="Arial Narrow" w:hAnsi="Arial Narrow"/>
          <w:b/>
        </w:rPr>
        <w:t>Tabla 8</w:t>
      </w:r>
    </w:p>
    <w:p w:rsidR="00A4358F" w:rsidRPr="00C93B88" w:rsidRDefault="00976B5E" w:rsidP="00260B8D">
      <w:pPr>
        <w:spacing w:line="360" w:lineRule="auto"/>
        <w:contextualSpacing/>
        <w:mirrorIndents/>
        <w:jc w:val="center"/>
        <w:rPr>
          <w:rFonts w:ascii="Arial Narrow" w:hAnsi="Arial Narrow"/>
          <w:b/>
        </w:rPr>
      </w:pPr>
      <w:r w:rsidRPr="00C93B88">
        <w:rPr>
          <w:rFonts w:ascii="Arial Narrow" w:hAnsi="Arial Narrow"/>
          <w:b/>
        </w:rPr>
        <w:lastRenderedPageBreak/>
        <w:t>Festivales y muestras cinematográficas nacionales</w:t>
      </w:r>
    </w:p>
    <w:tbl>
      <w:tblPr>
        <w:tblW w:w="9220" w:type="dxa"/>
        <w:jc w:val="center"/>
        <w:tblInd w:w="55" w:type="dxa"/>
        <w:tblCellMar>
          <w:left w:w="70" w:type="dxa"/>
          <w:right w:w="70" w:type="dxa"/>
        </w:tblCellMar>
        <w:tblLook w:val="04A0" w:firstRow="1" w:lastRow="0" w:firstColumn="1" w:lastColumn="0" w:noHBand="0" w:noVBand="1"/>
      </w:tblPr>
      <w:tblGrid>
        <w:gridCol w:w="2640"/>
        <w:gridCol w:w="4040"/>
        <w:gridCol w:w="2540"/>
      </w:tblGrid>
      <w:tr w:rsidR="001C7375" w:rsidRPr="00C93B88" w:rsidTr="0094027E">
        <w:trPr>
          <w:trHeight w:val="300"/>
          <w:jc w:val="center"/>
        </w:trPr>
        <w:tc>
          <w:tcPr>
            <w:tcW w:w="2640" w:type="dxa"/>
            <w:tcBorders>
              <w:top w:val="nil"/>
              <w:left w:val="single" w:sz="4" w:space="0" w:color="auto"/>
              <w:bottom w:val="single" w:sz="4" w:space="0" w:color="auto"/>
              <w:right w:val="single" w:sz="4" w:space="0" w:color="auto"/>
            </w:tcBorders>
            <w:shd w:val="clear" w:color="auto" w:fill="1F497D" w:themeFill="text2"/>
            <w:noWrap/>
            <w:vAlign w:val="center"/>
            <w:hideMark/>
          </w:tcPr>
          <w:p w:rsidR="001C7375" w:rsidRPr="00C93B88" w:rsidRDefault="001C7375" w:rsidP="0094027E">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CATEGORÍA</w:t>
            </w:r>
          </w:p>
        </w:tc>
        <w:tc>
          <w:tcPr>
            <w:tcW w:w="4040" w:type="dxa"/>
            <w:tcBorders>
              <w:top w:val="nil"/>
              <w:left w:val="nil"/>
              <w:bottom w:val="single" w:sz="4" w:space="0" w:color="auto"/>
              <w:right w:val="single" w:sz="4" w:space="0" w:color="auto"/>
            </w:tcBorders>
            <w:shd w:val="clear" w:color="auto" w:fill="1F497D" w:themeFill="text2"/>
            <w:vAlign w:val="center"/>
            <w:hideMark/>
          </w:tcPr>
          <w:p w:rsidR="001C7375" w:rsidRPr="00C93B88" w:rsidRDefault="001C7375" w:rsidP="0094027E">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NOMBRE</w:t>
            </w:r>
          </w:p>
        </w:tc>
        <w:tc>
          <w:tcPr>
            <w:tcW w:w="2540" w:type="dxa"/>
            <w:tcBorders>
              <w:top w:val="nil"/>
              <w:left w:val="nil"/>
              <w:bottom w:val="single" w:sz="4" w:space="0" w:color="auto"/>
              <w:right w:val="single" w:sz="4" w:space="0" w:color="auto"/>
            </w:tcBorders>
            <w:shd w:val="clear" w:color="auto" w:fill="1F497D" w:themeFill="text2"/>
            <w:noWrap/>
            <w:vAlign w:val="center"/>
            <w:hideMark/>
          </w:tcPr>
          <w:p w:rsidR="001C7375" w:rsidRPr="00C93B88" w:rsidRDefault="001C7375" w:rsidP="0094027E">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LOCACIÓN</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Ecuador Bajo Tierra</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Manabí</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Guagua Cine </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Azuay</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Festival de Creación Visual VFFF </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Ambato</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INTERNACIONAL de Cine</w:t>
            </w:r>
          </w:p>
        </w:tc>
        <w:tc>
          <w:tcPr>
            <w:tcW w:w="25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 Manta, Guayaquil</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IV FESTIVAL DE CORTOMETRAJES Y DOCUMENTALES "MANABÍ-PROFUNDO" </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Manabí</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FESTIVAL INFANTIL Y JUVENIL CHULPICINE </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Itinerante</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Muestra Internacional de Videoarte </w:t>
            </w:r>
            <w:proofErr w:type="spellStart"/>
            <w:r w:rsidRPr="00C93B88">
              <w:rPr>
                <w:rFonts w:ascii="Arial Narrow" w:eastAsia="Times New Roman" w:hAnsi="Arial Narrow"/>
                <w:color w:val="000000"/>
                <w:sz w:val="16"/>
                <w:szCs w:val="16"/>
                <w:lang w:val="es-ES" w:eastAsia="es-ES"/>
              </w:rPr>
              <w:t>Alterego</w:t>
            </w:r>
            <w:proofErr w:type="spellEnd"/>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Ambato</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Muestra Miradas Interculturales</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Ibarra</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Puerto Audiovisual</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FESTIVAL NACIONAL KUNTURÑAWI</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Riobamba </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Muestra RIO DE LA RAYA</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Festival de animación ANIMEC</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Quito </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 Festival de cine "La imagen de los Pueblos"</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Cinta Corta</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Itinerante</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EDOC</w:t>
            </w:r>
          </w:p>
        </w:tc>
        <w:tc>
          <w:tcPr>
            <w:tcW w:w="25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 Manta, Guayaquil, Cuenca</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I FESTIVAL DE CINE DE GUAYAQUIL</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DOCMA</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Manabí</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 ORQUIDEA</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lastRenderedPageBreak/>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INTERNACIONAL DE CINE DE CUENCA</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INTERNACIONAL DE CINE DE QUITO</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 CASA CINE FEST</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de cine etnográfico</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Quito</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de cortos cuencanos</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internacional de cine cultura popular y artesanía CIDAP</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r>
      <w:tr w:rsidR="001C7375" w:rsidRPr="00C93B88" w:rsidTr="0094027E">
        <w:trPr>
          <w:trHeight w:val="702"/>
          <w:jc w:val="center"/>
        </w:trPr>
        <w:tc>
          <w:tcPr>
            <w:tcW w:w="2640" w:type="dxa"/>
            <w:tcBorders>
              <w:top w:val="nil"/>
              <w:left w:val="single" w:sz="4" w:space="0" w:color="auto"/>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FESTIVALES Y MUESTRAS AUDIOVISUALES</w:t>
            </w:r>
          </w:p>
        </w:tc>
        <w:tc>
          <w:tcPr>
            <w:tcW w:w="4040" w:type="dxa"/>
            <w:tcBorders>
              <w:top w:val="nil"/>
              <w:left w:val="nil"/>
              <w:bottom w:val="single" w:sz="4" w:space="0" w:color="auto"/>
              <w:right w:val="single" w:sz="4" w:space="0" w:color="auto"/>
            </w:tcBorders>
            <w:shd w:val="clear" w:color="000000" w:fill="FFFFFF"/>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Festival de Cine Cámara Lúcida</w:t>
            </w:r>
          </w:p>
        </w:tc>
        <w:tc>
          <w:tcPr>
            <w:tcW w:w="2540" w:type="dxa"/>
            <w:tcBorders>
              <w:top w:val="nil"/>
              <w:left w:val="nil"/>
              <w:bottom w:val="single" w:sz="4" w:space="0" w:color="auto"/>
              <w:right w:val="single" w:sz="4" w:space="0" w:color="auto"/>
            </w:tcBorders>
            <w:shd w:val="clear" w:color="000000" w:fill="FFFFFF"/>
            <w:noWrap/>
            <w:vAlign w:val="center"/>
            <w:hideMark/>
          </w:tcPr>
          <w:p w:rsidR="001C7375" w:rsidRPr="00C93B88" w:rsidRDefault="001C7375" w:rsidP="00E04FD4">
            <w:pPr>
              <w:spacing w:line="360" w:lineRule="auto"/>
              <w:contextualSpacing/>
              <w:mirrorIndents/>
              <w:jc w:val="both"/>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r>
    </w:tbl>
    <w:p w:rsidR="00E04FD4" w:rsidRPr="00C93B88" w:rsidRDefault="00E04FD4"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1C7375" w:rsidRPr="00C93B88" w:rsidRDefault="001C7375" w:rsidP="00E04FD4">
      <w:pPr>
        <w:spacing w:line="360" w:lineRule="auto"/>
        <w:contextualSpacing/>
        <w:mirrorIndents/>
        <w:jc w:val="both"/>
        <w:rPr>
          <w:rFonts w:ascii="Arial Narrow" w:hAnsi="Arial Narrow"/>
        </w:rPr>
      </w:pPr>
    </w:p>
    <w:p w:rsidR="00900775" w:rsidRPr="00C93B88" w:rsidRDefault="00900775" w:rsidP="00E04FD4">
      <w:pPr>
        <w:spacing w:line="360" w:lineRule="auto"/>
        <w:contextualSpacing/>
        <w:mirrorIndents/>
        <w:jc w:val="both"/>
        <w:rPr>
          <w:rFonts w:ascii="Arial Narrow" w:hAnsi="Arial Narrow"/>
        </w:rPr>
      </w:pPr>
      <w:r w:rsidRPr="00C93B88">
        <w:rPr>
          <w:rFonts w:ascii="Arial Narrow" w:hAnsi="Arial Narrow"/>
        </w:rPr>
        <w:t xml:space="preserve">De tal suerte, Esmeraldas, Sierra Centro y Amazonía </w:t>
      </w:r>
      <w:r w:rsidRPr="003D40B3">
        <w:rPr>
          <w:rFonts w:ascii="Arial Narrow" w:hAnsi="Arial Narrow"/>
        </w:rPr>
        <w:t>no cuentan con espacios par</w:t>
      </w:r>
      <w:r w:rsidR="00A64331" w:rsidRPr="003D40B3">
        <w:rPr>
          <w:rFonts w:ascii="Arial Narrow" w:hAnsi="Arial Narrow"/>
        </w:rPr>
        <w:t xml:space="preserve">a la exhibición cinematográfica, lo cual evidencia la necesidad de la implementación </w:t>
      </w:r>
      <w:r w:rsidRPr="003D40B3">
        <w:rPr>
          <w:rFonts w:ascii="Arial Narrow" w:hAnsi="Arial Narrow"/>
        </w:rPr>
        <w:t>la Red de Espacios Audiovisuales</w:t>
      </w:r>
      <w:r w:rsidR="00A64331" w:rsidRPr="003D40B3">
        <w:rPr>
          <w:rFonts w:ascii="Arial Narrow" w:hAnsi="Arial Narrow"/>
        </w:rPr>
        <w:t xml:space="preserve"> a nivel nacional</w:t>
      </w:r>
      <w:r w:rsidR="00132732" w:rsidRPr="003D40B3">
        <w:rPr>
          <w:rFonts w:ascii="Arial Narrow" w:hAnsi="Arial Narrow"/>
        </w:rPr>
        <w:t>, REA,</w:t>
      </w:r>
      <w:r w:rsidRPr="003D40B3">
        <w:rPr>
          <w:rFonts w:ascii="Arial Narrow" w:hAnsi="Arial Narrow"/>
        </w:rPr>
        <w:t xml:space="preserve"> lo cual favorecerá no solamente a los emprendedores y gestores culturales, sino además </w:t>
      </w:r>
      <w:proofErr w:type="spellStart"/>
      <w:r w:rsidRPr="003D40B3">
        <w:rPr>
          <w:rFonts w:ascii="Arial Narrow" w:hAnsi="Arial Narrow"/>
        </w:rPr>
        <w:t>a</w:t>
      </w:r>
      <w:r w:rsidR="00A4358F" w:rsidRPr="003D40B3">
        <w:rPr>
          <w:rFonts w:ascii="Arial Narrow" w:hAnsi="Arial Narrow"/>
        </w:rPr>
        <w:t>las</w:t>
      </w:r>
      <w:proofErr w:type="spellEnd"/>
      <w:r w:rsidR="00A4358F" w:rsidRPr="003D40B3">
        <w:rPr>
          <w:rFonts w:ascii="Arial Narrow" w:hAnsi="Arial Narrow"/>
        </w:rPr>
        <w:t xml:space="preserve"> actividades</w:t>
      </w:r>
      <w:r w:rsidR="00A4358F" w:rsidRPr="00C93B88">
        <w:rPr>
          <w:rFonts w:ascii="Arial Narrow" w:hAnsi="Arial Narrow"/>
        </w:rPr>
        <w:t xml:space="preserve"> que forman parte de la estrategia de formación de audiencia</w:t>
      </w:r>
      <w:r w:rsidR="00132732" w:rsidRPr="00C93B88">
        <w:rPr>
          <w:rFonts w:ascii="Arial Narrow" w:hAnsi="Arial Narrow"/>
        </w:rPr>
        <w:t xml:space="preserve">. </w:t>
      </w:r>
      <w:r w:rsidRPr="00C93B88">
        <w:rPr>
          <w:rFonts w:ascii="Arial Narrow" w:hAnsi="Arial Narrow"/>
        </w:rPr>
        <w:t xml:space="preserve">Acorde con la Ley Orgánica de Cultura, podrán formar parte de esta red cines, auditorios, salas de proyección, salas de uso múltiple, entre otros espacios convencionales y no convencionales, ya sea que se encuentren administrados por el Gobierno Nacional, los Gobiernos Autónomos Descentralizados y de Régimen Especial, las universidades, y las comunidades y personas naturales o jurídicas que voluntariamente quieran ser parte de la Red. Esto implica un trabajo de regulación por parte del ICCA tanto para gestores y emprendedores de la </w:t>
      </w:r>
      <w:r w:rsidR="00F47FDF" w:rsidRPr="00C93B88">
        <w:rPr>
          <w:rFonts w:ascii="Arial Narrow" w:hAnsi="Arial Narrow"/>
        </w:rPr>
        <w:t>exhibición</w:t>
      </w:r>
      <w:r w:rsidR="008D711C" w:rsidRPr="00C93B88">
        <w:rPr>
          <w:rFonts w:ascii="Arial Narrow" w:hAnsi="Arial Narrow"/>
        </w:rPr>
        <w:t>,</w:t>
      </w:r>
      <w:r w:rsidRPr="00C93B88">
        <w:rPr>
          <w:rFonts w:ascii="Arial Narrow" w:hAnsi="Arial Narrow"/>
        </w:rPr>
        <w:t xml:space="preserve"> como con las entidades mencionadas</w:t>
      </w:r>
      <w:r w:rsidR="008D711C" w:rsidRPr="00C93B88">
        <w:rPr>
          <w:rFonts w:ascii="Arial Narrow" w:hAnsi="Arial Narrow"/>
        </w:rPr>
        <w:t>,</w:t>
      </w:r>
      <w:r w:rsidRPr="00C93B88">
        <w:rPr>
          <w:rFonts w:ascii="Arial Narrow" w:hAnsi="Arial Narrow"/>
        </w:rPr>
        <w:t xml:space="preserve"> a fin de llevar un registro nacional de aquellos espacio</w:t>
      </w:r>
      <w:r w:rsidR="008D711C" w:rsidRPr="00C93B88">
        <w:rPr>
          <w:rFonts w:ascii="Arial Narrow" w:hAnsi="Arial Narrow"/>
        </w:rPr>
        <w:t>s</w:t>
      </w:r>
      <w:r w:rsidRPr="00C93B88">
        <w:rPr>
          <w:rFonts w:ascii="Arial Narrow" w:hAnsi="Arial Narrow"/>
        </w:rPr>
        <w:t xml:space="preserve"> públicos y priv</w:t>
      </w:r>
      <w:r w:rsidR="00132732" w:rsidRPr="00C93B88">
        <w:rPr>
          <w:rFonts w:ascii="Arial Narrow" w:hAnsi="Arial Narrow"/>
        </w:rPr>
        <w:t xml:space="preserve">ados idóneos para </w:t>
      </w:r>
      <w:r w:rsidR="005C342D" w:rsidRPr="00C93B88">
        <w:rPr>
          <w:rFonts w:ascii="Arial Narrow" w:hAnsi="Arial Narrow"/>
        </w:rPr>
        <w:t>esta actividad</w:t>
      </w:r>
      <w:r w:rsidR="00132732" w:rsidRPr="00C93B88">
        <w:rPr>
          <w:rFonts w:ascii="Arial Narrow" w:hAnsi="Arial Narrow"/>
        </w:rPr>
        <w:t>, así como del consumo por parte del público.</w:t>
      </w:r>
    </w:p>
    <w:p w:rsidR="005D5B0B" w:rsidRPr="00C93B88" w:rsidRDefault="005D5B0B" w:rsidP="00E04FD4">
      <w:pPr>
        <w:spacing w:line="360" w:lineRule="auto"/>
        <w:contextualSpacing/>
        <w:mirrorIndents/>
        <w:jc w:val="both"/>
        <w:rPr>
          <w:rFonts w:ascii="Arial Narrow" w:hAnsi="Arial Narrow"/>
        </w:rPr>
      </w:pPr>
    </w:p>
    <w:p w:rsidR="0061792D" w:rsidRPr="00C93B88" w:rsidRDefault="0030161C" w:rsidP="00E04FD4">
      <w:pPr>
        <w:spacing w:line="360" w:lineRule="auto"/>
        <w:contextualSpacing/>
        <w:mirrorIndents/>
        <w:jc w:val="both"/>
        <w:rPr>
          <w:rFonts w:ascii="Arial Narrow" w:hAnsi="Arial Narrow"/>
        </w:rPr>
      </w:pPr>
      <w:r w:rsidRPr="00C93B88">
        <w:rPr>
          <w:rFonts w:ascii="Arial Narrow" w:hAnsi="Arial Narrow"/>
        </w:rPr>
        <w:t>Finalmente</w:t>
      </w:r>
      <w:r w:rsidR="00900775" w:rsidRPr="00C93B88">
        <w:rPr>
          <w:rFonts w:ascii="Arial Narrow" w:hAnsi="Arial Narrow"/>
        </w:rPr>
        <w:t>, la falta de información con respecto a exhibición de películas impide ejercer un control adecuado, así como velar por los intereses de la industria nacional; se precisa levantar datos sobre cartelera, horarios, butacas y, sobre todo, taquilla (indicadores estandarizados internacionalmente</w:t>
      </w:r>
      <w:r w:rsidR="00F95E07" w:rsidRPr="00C93B88">
        <w:rPr>
          <w:rFonts w:ascii="Arial Narrow" w:hAnsi="Arial Narrow"/>
        </w:rPr>
        <w:t xml:space="preserve"> por UNESCO</w:t>
      </w:r>
      <w:r w:rsidR="005C342D" w:rsidRPr="00C93B88">
        <w:rPr>
          <w:rFonts w:ascii="Arial Narrow" w:hAnsi="Arial Narrow"/>
        </w:rPr>
        <w:t xml:space="preserve"> y </w:t>
      </w:r>
      <w:r w:rsidR="00AC736E" w:rsidRPr="00C93B88">
        <w:rPr>
          <w:rFonts w:ascii="Arial Narrow" w:hAnsi="Arial Narrow"/>
        </w:rPr>
        <w:t xml:space="preserve">Conferencia de Autoridades </w:t>
      </w:r>
      <w:r w:rsidR="00DD1718" w:rsidRPr="00C93B88">
        <w:rPr>
          <w:rFonts w:ascii="Arial Narrow" w:hAnsi="Arial Narrow"/>
        </w:rPr>
        <w:t>Audiovisuales y C</w:t>
      </w:r>
      <w:r w:rsidR="000A0F3B" w:rsidRPr="00C93B88">
        <w:rPr>
          <w:rFonts w:ascii="Arial Narrow" w:hAnsi="Arial Narrow"/>
        </w:rPr>
        <w:t xml:space="preserve">inematográficas de Iberoamérica, </w:t>
      </w:r>
      <w:r w:rsidR="005C342D" w:rsidRPr="00C93B88">
        <w:rPr>
          <w:rFonts w:ascii="Arial Narrow" w:hAnsi="Arial Narrow"/>
        </w:rPr>
        <w:t>CA</w:t>
      </w:r>
      <w:r w:rsidR="00561A63" w:rsidRPr="00C93B88">
        <w:rPr>
          <w:rFonts w:ascii="Arial Narrow" w:hAnsi="Arial Narrow"/>
        </w:rPr>
        <w:t>ACI</w:t>
      </w:r>
      <w:r w:rsidR="00900775" w:rsidRPr="00C93B88">
        <w:rPr>
          <w:rFonts w:ascii="Arial Narrow" w:hAnsi="Arial Narrow"/>
        </w:rPr>
        <w:t>). Todos estos son datos inexistentes o no sistematizados</w:t>
      </w:r>
      <w:r w:rsidR="00971A42" w:rsidRPr="00C93B88">
        <w:rPr>
          <w:rFonts w:ascii="Arial Narrow" w:hAnsi="Arial Narrow"/>
        </w:rPr>
        <w:t>. Con todo</w:t>
      </w:r>
      <w:r w:rsidR="00900775" w:rsidRPr="00C93B88">
        <w:rPr>
          <w:rFonts w:ascii="Arial Narrow" w:hAnsi="Arial Narrow"/>
        </w:rPr>
        <w:t>, gracias a la Ley de Cultura</w:t>
      </w:r>
      <w:r w:rsidR="00F95E07" w:rsidRPr="00C93B88">
        <w:rPr>
          <w:rFonts w:ascii="Arial Narrow" w:hAnsi="Arial Narrow"/>
        </w:rPr>
        <w:t xml:space="preserve"> y su Reglamento</w:t>
      </w:r>
      <w:r w:rsidR="00900775" w:rsidRPr="00C93B88">
        <w:rPr>
          <w:rFonts w:ascii="Arial Narrow" w:hAnsi="Arial Narrow"/>
        </w:rPr>
        <w:t xml:space="preserve">, el ICCA está facultado </w:t>
      </w:r>
      <w:r w:rsidR="00900775" w:rsidRPr="00C93B88">
        <w:rPr>
          <w:rFonts w:ascii="Arial Narrow" w:hAnsi="Arial Narrow"/>
        </w:rPr>
        <w:lastRenderedPageBreak/>
        <w:t xml:space="preserve">para obtener la información y así ejercer un control técnico sobre la circulación de contenidos, velando por los intereses económicos de </w:t>
      </w:r>
      <w:r w:rsidR="00971A42" w:rsidRPr="00C93B88">
        <w:rPr>
          <w:rFonts w:ascii="Arial Narrow" w:hAnsi="Arial Narrow"/>
        </w:rPr>
        <w:t xml:space="preserve">los </w:t>
      </w:r>
      <w:r w:rsidR="00900775" w:rsidRPr="00C93B88">
        <w:rPr>
          <w:rFonts w:ascii="Arial Narrow" w:hAnsi="Arial Narrow"/>
        </w:rPr>
        <w:t>productores nacionales. La falta de esta información, y de un sistema adecuado y automatizado, pone en riesgo el pago por derechos de autor, además de la transparencia de los datos sobre preferencias de la audiencia por producciones en las que vean reflejada la</w:t>
      </w:r>
      <w:r w:rsidR="0061792D" w:rsidRPr="00C93B88">
        <w:rPr>
          <w:rFonts w:ascii="Arial Narrow" w:hAnsi="Arial Narrow"/>
        </w:rPr>
        <w:t xml:space="preserve"> realidad nacional y cotidiana.</w:t>
      </w:r>
    </w:p>
    <w:p w:rsidR="00653DAD" w:rsidRPr="00C93B88" w:rsidRDefault="00653DAD" w:rsidP="00E04FD4">
      <w:pPr>
        <w:spacing w:line="360" w:lineRule="auto"/>
        <w:contextualSpacing/>
        <w:mirrorIndents/>
        <w:jc w:val="both"/>
        <w:rPr>
          <w:rFonts w:ascii="Arial Narrow" w:hAnsi="Arial Narrow"/>
        </w:rPr>
        <w:sectPr w:rsidR="00653DAD" w:rsidRPr="00C93B88" w:rsidSect="00A52177">
          <w:pgSz w:w="11900" w:h="16840" w:code="9"/>
          <w:pgMar w:top="1440" w:right="1797" w:bottom="1440" w:left="1797" w:header="708" w:footer="708" w:gutter="0"/>
          <w:pgNumType w:start="16"/>
          <w:cols w:space="708"/>
          <w:docGrid w:linePitch="360"/>
        </w:sectPr>
      </w:pPr>
    </w:p>
    <w:p w:rsidR="00596A8E" w:rsidRPr="00C93B88" w:rsidRDefault="00596A8E" w:rsidP="00596A8E">
      <w:pPr>
        <w:spacing w:line="360" w:lineRule="auto"/>
        <w:contextualSpacing/>
        <w:mirrorIndents/>
        <w:jc w:val="both"/>
        <w:rPr>
          <w:rFonts w:ascii="Arial Narrow" w:hAnsi="Arial Narrow"/>
          <w:b/>
        </w:rPr>
      </w:pPr>
    </w:p>
    <w:p w:rsidR="00596A8E" w:rsidRPr="00C93B88" w:rsidRDefault="002B3BD8" w:rsidP="00596A8E">
      <w:pPr>
        <w:spacing w:line="360" w:lineRule="auto"/>
        <w:contextualSpacing/>
        <w:mirrorIndents/>
        <w:rPr>
          <w:rFonts w:ascii="Arial Narrow" w:hAnsi="Arial Narrow"/>
        </w:rPr>
      </w:pPr>
      <w:r>
        <w:rPr>
          <w:rFonts w:ascii="Arial Narrow" w:hAnsi="Arial Narrow"/>
          <w:noProof/>
          <w:lang w:val="es-ES" w:eastAsia="es-ES"/>
        </w:rPr>
        <mc:AlternateContent>
          <mc:Choice Requires="wps">
            <w:drawing>
              <wp:anchor distT="0" distB="0" distL="114300" distR="114300" simplePos="0" relativeHeight="251701760" behindDoc="0" locked="0" layoutInCell="1" allowOverlap="1" wp14:anchorId="4C0DE4C7" wp14:editId="4C0E842D">
                <wp:simplePos x="0" y="0"/>
                <wp:positionH relativeFrom="column">
                  <wp:posOffset>2929255</wp:posOffset>
                </wp:positionH>
                <wp:positionV relativeFrom="paragraph">
                  <wp:posOffset>128270</wp:posOffset>
                </wp:positionV>
                <wp:extent cx="2828925" cy="428625"/>
                <wp:effectExtent l="0" t="0" r="28575" b="28575"/>
                <wp:wrapNone/>
                <wp:docPr id="35" name="3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8925" cy="428625"/>
                        </a:xfrm>
                        <a:prstGeom prst="rect">
                          <a:avLst/>
                        </a:prstGeom>
                        <a:solidFill>
                          <a:sysClr val="window" lastClr="FFFFFF"/>
                        </a:solidFill>
                        <a:ln w="6350">
                          <a:solidFill>
                            <a:prstClr val="black"/>
                          </a:solidFill>
                        </a:ln>
                        <a:effectLst/>
                      </wps:spPr>
                      <wps:txbx>
                        <w:txbxContent>
                          <w:p w:rsidR="003D40B3" w:rsidRPr="00746B04" w:rsidRDefault="003D40B3" w:rsidP="00596A8E">
                            <w:pPr>
                              <w:rPr>
                                <w:sz w:val="16"/>
                                <w:szCs w:val="16"/>
                              </w:rPr>
                            </w:pPr>
                            <w:r>
                              <w:rPr>
                                <w:sz w:val="16"/>
                                <w:szCs w:val="16"/>
                              </w:rPr>
                              <w:t>E3</w:t>
                            </w:r>
                            <w:r w:rsidRPr="00746B04">
                              <w:rPr>
                                <w:sz w:val="16"/>
                                <w:szCs w:val="16"/>
                              </w:rPr>
                              <w:t>. Industria fílmica precaria</w:t>
                            </w:r>
                            <w:r>
                              <w:rPr>
                                <w:sz w:val="16"/>
                                <w:szCs w:val="16"/>
                              </w:rPr>
                              <w:t xml:space="preserve"> y dependiente del Estado que  aporta escasamente al</w:t>
                            </w:r>
                            <w:r w:rsidRPr="00746B04">
                              <w:rPr>
                                <w:sz w:val="16"/>
                                <w:szCs w:val="16"/>
                              </w:rPr>
                              <w:t xml:space="preserve"> cambio de la matriz productiva.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5 Cuadro de texto" o:spid="_x0000_s1026" type="#_x0000_t202" style="position:absolute;margin-left:230.65pt;margin-top:10.1pt;width:222.75pt;height:33.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" fillcolor="window" strokeweight=".5pt">
                <v:path arrowok="t"/>
                <v:textbox>
                  <w:txbxContent>
                    <w:p w:rsidR="003D40B3" w:rsidRPr="00746B04" w:rsidRDefault="003D40B3" w:rsidP="00596A8E">
                      <w:pPr>
                        <w:rPr>
                          <w:sz w:val="16"/>
                          <w:szCs w:val="16"/>
                        </w:rPr>
                      </w:pPr>
                      <w:r>
                        <w:rPr>
                          <w:sz w:val="16"/>
                          <w:szCs w:val="16"/>
                        </w:rPr>
                        <w:t>E3</w:t>
                      </w:r>
                      <w:r w:rsidRPr="00746B04">
                        <w:rPr>
                          <w:sz w:val="16"/>
                          <w:szCs w:val="16"/>
                        </w:rPr>
                        <w:t>. Industria fílmica precaria</w:t>
                      </w:r>
                      <w:r>
                        <w:rPr>
                          <w:sz w:val="16"/>
                          <w:szCs w:val="16"/>
                        </w:rPr>
                        <w:t xml:space="preserve"> y dependiente del Estado que  aporta escasamente al</w:t>
                      </w:r>
                      <w:r w:rsidRPr="00746B04">
                        <w:rPr>
                          <w:sz w:val="16"/>
                          <w:szCs w:val="16"/>
                        </w:rPr>
                        <w:t xml:space="preserve"> cambio de la matriz productiva.</w:t>
                      </w: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686400" behindDoc="0" locked="0" layoutInCell="1" allowOverlap="1" wp14:anchorId="63F1A30A" wp14:editId="480897AA">
                <wp:simplePos x="0" y="0"/>
                <wp:positionH relativeFrom="column">
                  <wp:posOffset>-191770</wp:posOffset>
                </wp:positionH>
                <wp:positionV relativeFrom="paragraph">
                  <wp:posOffset>2838450</wp:posOffset>
                </wp:positionV>
                <wp:extent cx="8696960" cy="381000"/>
                <wp:effectExtent l="0" t="0" r="27940" b="19050"/>
                <wp:wrapNone/>
                <wp:docPr id="10" name="8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6960" cy="381000"/>
                        </a:xfrm>
                        <a:prstGeom prst="rect">
                          <a:avLst/>
                        </a:prstGeom>
                        <a:solidFill>
                          <a:sysClr val="window" lastClr="FFFFFF"/>
                        </a:solidFill>
                        <a:ln w="6350">
                          <a:solidFill>
                            <a:prstClr val="black"/>
                          </a:solidFill>
                        </a:ln>
                        <a:effectLst/>
                      </wps:spPr>
                      <wps:txbx>
                        <w:txbxContent>
                          <w:p w:rsidR="003D40B3" w:rsidRPr="00844617" w:rsidRDefault="003D40B3" w:rsidP="00596A8E">
                            <w:pPr>
                              <w:jc w:val="center"/>
                              <w:rPr>
                                <w:b/>
                                <w:sz w:val="28"/>
                                <w:szCs w:val="40"/>
                              </w:rPr>
                            </w:pPr>
                            <w:r w:rsidRPr="00844617">
                              <w:rPr>
                                <w:b/>
                                <w:sz w:val="28"/>
                                <w:szCs w:val="40"/>
                              </w:rPr>
                              <w:t>Bajo reconocimiento del cine y el audiovisual ecuatoriano en espacios nacionales e internacionales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8 Cuadro de texto" o:spid="_x0000_s1027" type="#_x0000_t202" style="position:absolute;margin-left:-15.1pt;margin-top:223.5pt;width:684.8pt;height:30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" fillcolor="window" strokeweight=".5pt">
                <v:path arrowok="t"/>
                <v:textbox>
                  <w:txbxContent>
                    <w:p w:rsidR="003D40B3" w:rsidRPr="00844617" w:rsidRDefault="003D40B3" w:rsidP="00596A8E">
                      <w:pPr>
                        <w:jc w:val="center"/>
                        <w:rPr>
                          <w:b/>
                          <w:sz w:val="28"/>
                          <w:szCs w:val="40"/>
                        </w:rPr>
                      </w:pPr>
                      <w:r w:rsidRPr="00844617">
                        <w:rPr>
                          <w:b/>
                          <w:sz w:val="28"/>
                          <w:szCs w:val="40"/>
                        </w:rPr>
                        <w:t>Bajo reconocimiento del cine y el audiovisual ecuatoriano en espacios nacionales e internacionales</w:t>
                      </w: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706880" behindDoc="0" locked="0" layoutInCell="1" allowOverlap="1" wp14:anchorId="0CAF3738" wp14:editId="38E60662">
                <wp:simplePos x="0" y="0"/>
                <wp:positionH relativeFrom="column">
                  <wp:posOffset>-194945</wp:posOffset>
                </wp:positionH>
                <wp:positionV relativeFrom="paragraph">
                  <wp:posOffset>-213360</wp:posOffset>
                </wp:positionV>
                <wp:extent cx="161925" cy="2924175"/>
                <wp:effectExtent l="0" t="0" r="28575" b="28575"/>
                <wp:wrapNone/>
                <wp:docPr id="41" name="41 Abri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2924175"/>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41 Abrir llave" o:spid="_x0000_s1026" type="#_x0000_t87" style="position:absolute;margin-left:-15.35pt;margin-top:-16.8pt;width:12.75pt;height:230.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" adj="100" strokecolor="#4a7ebb"/>
            </w:pict>
          </mc:Fallback>
        </mc:AlternateContent>
      </w:r>
      <w:r>
        <w:rPr>
          <w:rFonts w:ascii="Arial Narrow" w:hAnsi="Arial Narrow"/>
          <w:noProof/>
          <w:lang w:val="es-ES" w:eastAsia="es-ES"/>
        </w:rPr>
        <mc:AlternateContent>
          <mc:Choice Requires="wps">
            <w:drawing>
              <wp:anchor distT="0" distB="0" distL="114300" distR="114300" simplePos="0" relativeHeight="251707904" behindDoc="0" locked="0" layoutInCell="1" allowOverlap="1" wp14:anchorId="6B8FA96D" wp14:editId="0163B3E9">
                <wp:simplePos x="0" y="0"/>
                <wp:positionH relativeFrom="column">
                  <wp:posOffset>-623570</wp:posOffset>
                </wp:positionH>
                <wp:positionV relativeFrom="paragraph">
                  <wp:posOffset>-13335</wp:posOffset>
                </wp:positionV>
                <wp:extent cx="304800" cy="2657475"/>
                <wp:effectExtent l="0" t="0" r="19050" b="28575"/>
                <wp:wrapNone/>
                <wp:docPr id="42" name="4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2657475"/>
                        </a:xfrm>
                        <a:prstGeom prst="rect">
                          <a:avLst/>
                        </a:prstGeom>
                        <a:solidFill>
                          <a:sysClr val="window" lastClr="FFFFFF"/>
                        </a:solidFill>
                        <a:ln w="6350">
                          <a:solidFill>
                            <a:prstClr val="black"/>
                          </a:solidFill>
                        </a:ln>
                        <a:effectLst/>
                      </wps:spPr>
                      <wps:txbx>
                        <w:txbxContent>
                          <w:p w:rsidR="003D40B3" w:rsidRPr="00746B04" w:rsidRDefault="003D40B3" w:rsidP="00596A8E">
                            <w:pPr>
                              <w:jc w:val="center"/>
                              <w:rPr>
                                <w:b/>
                                <w:sz w:val="40"/>
                                <w:szCs w:val="40"/>
                              </w:rPr>
                            </w:pPr>
                            <w:r w:rsidRPr="00746B04">
                              <w:rPr>
                                <w:b/>
                                <w:sz w:val="40"/>
                                <w:szCs w:val="40"/>
                              </w:rPr>
                              <w:t>EFECTOS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42 Cuadro de texto" o:spid="_x0000_s1028" type="#_x0000_t202" style="position:absolute;margin-left:-49.1pt;margin-top:-1.05pt;width:24pt;height:209.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" fillcolor="window" strokeweight=".5pt">
                <v:path arrowok="t"/>
                <v:textbox>
                  <w:txbxContent>
                    <w:p w:rsidR="003D40B3" w:rsidRPr="00746B04" w:rsidRDefault="003D40B3" w:rsidP="00596A8E">
                      <w:pPr>
                        <w:jc w:val="center"/>
                        <w:rPr>
                          <w:b/>
                          <w:sz w:val="40"/>
                          <w:szCs w:val="40"/>
                        </w:rPr>
                      </w:pPr>
                      <w:r w:rsidRPr="00746B04">
                        <w:rPr>
                          <w:b/>
                          <w:sz w:val="40"/>
                          <w:szCs w:val="40"/>
                        </w:rPr>
                        <w:t>EFECTOS</w:t>
                      </w: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709952" behindDoc="0" locked="0" layoutInCell="1" allowOverlap="1" wp14:anchorId="68F9A81D" wp14:editId="4CB362C3">
                <wp:simplePos x="0" y="0"/>
                <wp:positionH relativeFrom="column">
                  <wp:posOffset>-623570</wp:posOffset>
                </wp:positionH>
                <wp:positionV relativeFrom="paragraph">
                  <wp:posOffset>3272790</wp:posOffset>
                </wp:positionV>
                <wp:extent cx="276225" cy="2305050"/>
                <wp:effectExtent l="0" t="0" r="28575" b="19050"/>
                <wp:wrapNone/>
                <wp:docPr id="45" name="4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305050"/>
                        </a:xfrm>
                        <a:prstGeom prst="rect">
                          <a:avLst/>
                        </a:prstGeom>
                        <a:solidFill>
                          <a:sysClr val="window" lastClr="FFFFFF"/>
                        </a:solidFill>
                        <a:ln w="6350">
                          <a:solidFill>
                            <a:prstClr val="black"/>
                          </a:solidFill>
                        </a:ln>
                        <a:effectLst/>
                      </wps:spPr>
                      <wps:txbx>
                        <w:txbxContent>
                          <w:p w:rsidR="003D40B3" w:rsidRPr="00746B04" w:rsidRDefault="003D40B3" w:rsidP="00596A8E">
                            <w:pPr>
                              <w:rPr>
                                <w:b/>
                                <w:sz w:val="36"/>
                                <w:szCs w:val="36"/>
                              </w:rPr>
                            </w:pPr>
                            <w:r w:rsidRPr="00746B04">
                              <w:rPr>
                                <w:b/>
                                <w:sz w:val="36"/>
                                <w:szCs w:val="36"/>
                              </w:rPr>
                              <w:t>CAUSAS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45 Cuadro de texto" o:spid="_x0000_s1029" type="#_x0000_t202" style="position:absolute;margin-left:-49.1pt;margin-top:257.7pt;width:21.75pt;height:181.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" fillcolor="window" strokeweight=".5pt">
                <v:path arrowok="t"/>
                <v:textbox>
                  <w:txbxContent>
                    <w:p w:rsidR="003D40B3" w:rsidRPr="00746B04" w:rsidRDefault="003D40B3" w:rsidP="00596A8E">
                      <w:pPr>
                        <w:rPr>
                          <w:b/>
                          <w:sz w:val="36"/>
                          <w:szCs w:val="36"/>
                        </w:rPr>
                      </w:pPr>
                      <w:r w:rsidRPr="00746B04">
                        <w:rPr>
                          <w:b/>
                          <w:sz w:val="36"/>
                          <w:szCs w:val="36"/>
                        </w:rPr>
                        <w:t>CAUSAS</w:t>
                      </w: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710976" behindDoc="0" locked="0" layoutInCell="1" allowOverlap="1" wp14:anchorId="18E0AC4F" wp14:editId="7E3F0187">
                <wp:simplePos x="0" y="0"/>
                <wp:positionH relativeFrom="column">
                  <wp:posOffset>852805</wp:posOffset>
                </wp:positionH>
                <wp:positionV relativeFrom="paragraph">
                  <wp:posOffset>-689610</wp:posOffset>
                </wp:positionV>
                <wp:extent cx="6677025" cy="352425"/>
                <wp:effectExtent l="0" t="0" r="28575" b="28575"/>
                <wp:wrapNone/>
                <wp:docPr id="46" name="4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7025" cy="352425"/>
                        </a:xfrm>
                        <a:prstGeom prst="rect">
                          <a:avLst/>
                        </a:prstGeom>
                        <a:solidFill>
                          <a:sysClr val="window" lastClr="FFFFFF"/>
                        </a:solidFill>
                        <a:ln w="6350">
                          <a:solidFill>
                            <a:prstClr val="black"/>
                          </a:solidFill>
                        </a:ln>
                        <a:effectLst/>
                      </wps:spPr>
                      <wps:txbx>
                        <w:txbxContent>
                          <w:p w:rsidR="003D40B3" w:rsidRPr="00F5131B" w:rsidRDefault="003D40B3" w:rsidP="00596A8E">
                            <w:pPr>
                              <w:jc w:val="center"/>
                              <w:rPr>
                                <w:b/>
                                <w:sz w:val="40"/>
                                <w:szCs w:val="60"/>
                              </w:rPr>
                            </w:pPr>
                            <w:r w:rsidRPr="00F5131B">
                              <w:rPr>
                                <w:b/>
                                <w:sz w:val="40"/>
                                <w:szCs w:val="60"/>
                              </w:rPr>
                              <w:t>ARBOL DE PROBLEMAS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46 Cuadro de texto" o:spid="_x0000_s1030" type="#_x0000_t202" style="position:absolute;margin-left:67.15pt;margin-top:-54.3pt;width:525.75pt;height:27.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" fillcolor="window" strokeweight=".5pt">
                <v:path arrowok="t"/>
                <v:textbox>
                  <w:txbxContent>
                    <w:p w:rsidR="003D40B3" w:rsidRPr="00F5131B" w:rsidRDefault="003D40B3" w:rsidP="00596A8E">
                      <w:pPr>
                        <w:jc w:val="center"/>
                        <w:rPr>
                          <w:b/>
                          <w:sz w:val="40"/>
                          <w:szCs w:val="60"/>
                        </w:rPr>
                      </w:pPr>
                      <w:r w:rsidRPr="00F5131B">
                        <w:rPr>
                          <w:b/>
                          <w:sz w:val="40"/>
                          <w:szCs w:val="60"/>
                        </w:rPr>
                        <w:t>ARBOL DE PROBLEMAS</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703808" behindDoc="0" locked="0" layoutInCell="1" allowOverlap="1" wp14:anchorId="522A8609" wp14:editId="4464F9FC">
                <wp:simplePos x="0" y="0"/>
                <wp:positionH relativeFrom="column">
                  <wp:posOffset>6072504</wp:posOffset>
                </wp:positionH>
                <wp:positionV relativeFrom="paragraph">
                  <wp:posOffset>2548890</wp:posOffset>
                </wp:positionV>
                <wp:extent cx="0" cy="285750"/>
                <wp:effectExtent l="95250" t="38100" r="57150" b="19050"/>
                <wp:wrapNone/>
                <wp:docPr id="37" name="3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57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37 Conector recto de flecha" o:spid="_x0000_s1026" type="#_x0000_t32" style="position:absolute;margin-left:478.15pt;margin-top:200.7pt;width:0;height:22.5pt;flip:y;z-index:2517038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298" distR="114298" simplePos="0" relativeHeight="251702784" behindDoc="0" locked="0" layoutInCell="1" allowOverlap="1" wp14:anchorId="70D715E8" wp14:editId="06704B90">
                <wp:simplePos x="0" y="0"/>
                <wp:positionH relativeFrom="column">
                  <wp:posOffset>2614929</wp:posOffset>
                </wp:positionH>
                <wp:positionV relativeFrom="paragraph">
                  <wp:posOffset>2548890</wp:posOffset>
                </wp:positionV>
                <wp:extent cx="0" cy="276225"/>
                <wp:effectExtent l="95250" t="38100" r="57150" b="9525"/>
                <wp:wrapNone/>
                <wp:docPr id="36" name="36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762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36 Conector recto de flecha" o:spid="_x0000_s1026" type="#_x0000_t32" style="position:absolute;margin-left:205.9pt;margin-top:200.7pt;width:0;height:21.75pt;flip:y;z-index:251702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694592" behindDoc="0" locked="0" layoutInCell="1" allowOverlap="1" wp14:anchorId="1D0F848B" wp14:editId="775C88EE">
                <wp:simplePos x="0" y="0"/>
                <wp:positionH relativeFrom="column">
                  <wp:posOffset>5091430</wp:posOffset>
                </wp:positionH>
                <wp:positionV relativeFrom="paragraph">
                  <wp:posOffset>1996440</wp:posOffset>
                </wp:positionV>
                <wp:extent cx="1952625" cy="533400"/>
                <wp:effectExtent l="0" t="0" r="28575" b="19050"/>
                <wp:wrapNone/>
                <wp:docPr id="23" name="23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2625" cy="533400"/>
                        </a:xfrm>
                        <a:prstGeom prst="rect">
                          <a:avLst/>
                        </a:prstGeom>
                        <a:solidFill>
                          <a:sysClr val="window" lastClr="FFFFFF"/>
                        </a:solidFill>
                        <a:ln w="6350">
                          <a:solidFill>
                            <a:prstClr val="black"/>
                          </a:solidFill>
                        </a:ln>
                        <a:effectLst/>
                      </wps:spPr>
                      <wps:txbx>
                        <w:txbxContent>
                          <w:p w:rsidR="003D40B3" w:rsidRPr="002D645D" w:rsidRDefault="003D40B3" w:rsidP="00596A8E">
                            <w:pPr>
                              <w:rPr>
                                <w:sz w:val="16"/>
                                <w:szCs w:val="16"/>
                              </w:rPr>
                            </w:pPr>
                            <w:r>
                              <w:rPr>
                                <w:sz w:val="16"/>
                                <w:szCs w:val="16"/>
                              </w:rPr>
                              <w:t>E2. Bajo acceso de producciones ecuatorianas a espacios cinematográficos internacionales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3 Cuadro de texto" o:spid="_x0000_s1031" type="#_x0000_t202" style="position:absolute;margin-left:400.9pt;margin-top:157.2pt;width:153.75pt;height:4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" fillcolor="window" strokeweight=".5pt">
                <v:path arrowok="t"/>
                <v:textbox>
                  <w:txbxContent>
                    <w:p w:rsidR="003D40B3" w:rsidRPr="002D645D" w:rsidRDefault="003D40B3" w:rsidP="00596A8E">
                      <w:pPr>
                        <w:rPr>
                          <w:sz w:val="16"/>
                          <w:szCs w:val="16"/>
                        </w:rPr>
                      </w:pPr>
                      <w:r>
                        <w:rPr>
                          <w:sz w:val="16"/>
                          <w:szCs w:val="16"/>
                        </w:rPr>
                        <w:t>E2. Bajo acceso de producciones ecuatorianas a espacios cinematográficos internacionales</w:t>
                      </w: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696640" behindDoc="0" locked="0" layoutInCell="1" allowOverlap="1" wp14:anchorId="33FE1AC2" wp14:editId="3655478A">
                <wp:simplePos x="0" y="0"/>
                <wp:positionH relativeFrom="column">
                  <wp:posOffset>1519555</wp:posOffset>
                </wp:positionH>
                <wp:positionV relativeFrom="paragraph">
                  <wp:posOffset>1128395</wp:posOffset>
                </wp:positionV>
                <wp:extent cx="2209800" cy="514350"/>
                <wp:effectExtent l="0" t="0" r="19050" b="19050"/>
                <wp:wrapNone/>
                <wp:docPr id="25" name="2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800" cy="514350"/>
                        </a:xfrm>
                        <a:prstGeom prst="rect">
                          <a:avLst/>
                        </a:prstGeom>
                        <a:solidFill>
                          <a:sysClr val="window" lastClr="FFFFFF"/>
                        </a:solidFill>
                        <a:ln w="6350">
                          <a:solidFill>
                            <a:prstClr val="black"/>
                          </a:solidFill>
                        </a:ln>
                        <a:effectLst/>
                      </wps:spPr>
                      <wps:txbx>
                        <w:txbxContent>
                          <w:p w:rsidR="003D40B3" w:rsidRPr="00661EB8" w:rsidRDefault="003D40B3" w:rsidP="00596A8E">
                            <w:pPr>
                              <w:rPr>
                                <w:sz w:val="16"/>
                                <w:szCs w:val="16"/>
                              </w:rPr>
                            </w:pPr>
                            <w:r>
                              <w:rPr>
                                <w:sz w:val="16"/>
                                <w:szCs w:val="16"/>
                              </w:rPr>
                              <w:t>E2</w:t>
                            </w:r>
                            <w:r w:rsidRPr="00661EB8">
                              <w:rPr>
                                <w:sz w:val="16"/>
                                <w:szCs w:val="16"/>
                              </w:rPr>
                              <w:t xml:space="preserve">.1. </w:t>
                            </w:r>
                            <w:r>
                              <w:rPr>
                                <w:sz w:val="16"/>
                                <w:szCs w:val="16"/>
                              </w:rPr>
                              <w:t>Bajo retorno económico de la inversión.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5 Cuadro de texto" o:spid="_x0000_s1032" type="#_x0000_t202" style="position:absolute;margin-left:119.65pt;margin-top:88.85pt;width:174pt;height:4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" fillcolor="window" strokeweight=".5pt">
                <v:path arrowok="t"/>
                <v:textbox>
                  <w:txbxContent>
                    <w:p w:rsidR="003D40B3" w:rsidRPr="00661EB8" w:rsidRDefault="003D40B3" w:rsidP="00596A8E">
                      <w:pPr>
                        <w:rPr>
                          <w:sz w:val="16"/>
                          <w:szCs w:val="16"/>
                        </w:rPr>
                      </w:pPr>
                      <w:r>
                        <w:rPr>
                          <w:sz w:val="16"/>
                          <w:szCs w:val="16"/>
                        </w:rPr>
                        <w:t>E2</w:t>
                      </w:r>
                      <w:r w:rsidRPr="00661EB8">
                        <w:rPr>
                          <w:sz w:val="16"/>
                          <w:szCs w:val="16"/>
                        </w:rPr>
                        <w:t xml:space="preserve">.1. </w:t>
                      </w:r>
                      <w:r>
                        <w:rPr>
                          <w:sz w:val="16"/>
                          <w:szCs w:val="16"/>
                        </w:rPr>
                        <w:t>Bajo retorno económico de la inversión.</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697664" behindDoc="0" locked="0" layoutInCell="1" allowOverlap="1" wp14:anchorId="00A6426B" wp14:editId="054EA8B7">
                <wp:simplePos x="0" y="0"/>
                <wp:positionH relativeFrom="column">
                  <wp:posOffset>2624454</wp:posOffset>
                </wp:positionH>
                <wp:positionV relativeFrom="paragraph">
                  <wp:posOffset>834390</wp:posOffset>
                </wp:positionV>
                <wp:extent cx="0" cy="294640"/>
                <wp:effectExtent l="0" t="0" r="19050" b="10160"/>
                <wp:wrapNone/>
                <wp:docPr id="26" name="2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9464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26 Conector recto" o:spid="_x0000_s1026" style="position:absolute;flip:y;z-index:251697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6.65pt,65.7pt" to="206.6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" strokecolor="#4a7ebb">
                <o:lock v:ext="edit" shapetype="f"/>
              </v:line>
            </w:pict>
          </mc:Fallback>
        </mc:AlternateContent>
      </w:r>
      <w:r>
        <w:rPr>
          <w:rFonts w:ascii="Arial Narrow" w:hAnsi="Arial Narrow"/>
          <w:noProof/>
          <w:lang w:val="es-ES" w:eastAsia="es-ES"/>
        </w:rPr>
        <mc:AlternateContent>
          <mc:Choice Requires="wps">
            <w:drawing>
              <wp:anchor distT="4294967294" distB="4294967294" distL="114300" distR="114300" simplePos="0" relativeHeight="251699712" behindDoc="0" locked="0" layoutInCell="1" allowOverlap="1" wp14:anchorId="35AB1D8B" wp14:editId="00993127">
                <wp:simplePos x="0" y="0"/>
                <wp:positionH relativeFrom="column">
                  <wp:posOffset>2624455</wp:posOffset>
                </wp:positionH>
                <wp:positionV relativeFrom="paragraph">
                  <wp:posOffset>834389</wp:posOffset>
                </wp:positionV>
                <wp:extent cx="3352800" cy="0"/>
                <wp:effectExtent l="0" t="0" r="19050" b="19050"/>
                <wp:wrapNone/>
                <wp:docPr id="28" name="2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28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28 Conector recto" o:spid="_x0000_s1026" style="position:absolute;z-index:2516997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6.65pt,65.7pt" to="470.6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" strokecolor="#4a7ebb">
                <o:lock v:ext="edit" shapetype="f"/>
              </v:line>
            </w:pict>
          </mc:Fallback>
        </mc:AlternateContent>
      </w:r>
      <w:r>
        <w:rPr>
          <w:rFonts w:ascii="Arial Narrow" w:hAnsi="Arial Narrow"/>
          <w:noProof/>
          <w:lang w:val="es-ES" w:eastAsia="es-ES"/>
        </w:rPr>
        <mc:AlternateContent>
          <mc:Choice Requires="wps">
            <w:drawing>
              <wp:anchor distT="0" distB="0" distL="114298" distR="114298" simplePos="0" relativeHeight="251700736" behindDoc="0" locked="0" layoutInCell="1" allowOverlap="1" wp14:anchorId="0FFF5C9E" wp14:editId="5290DCC2">
                <wp:simplePos x="0" y="0"/>
                <wp:positionH relativeFrom="column">
                  <wp:posOffset>4291329</wp:posOffset>
                </wp:positionH>
                <wp:positionV relativeFrom="paragraph">
                  <wp:posOffset>539115</wp:posOffset>
                </wp:positionV>
                <wp:extent cx="0" cy="295275"/>
                <wp:effectExtent l="95250" t="38100" r="57150" b="9525"/>
                <wp:wrapNone/>
                <wp:docPr id="32" name="32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95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32 Conector recto de flecha" o:spid="_x0000_s1026" type="#_x0000_t32" style="position:absolute;margin-left:337.9pt;margin-top:42.45pt;width:0;height:23.25pt;flip:y;z-index:251700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" strokecolor="#4a7ebb">
                <v:stroke endarrow="open"/>
                <o:lock v:ext="edit" shapetype="f"/>
              </v:shape>
            </w:pict>
          </mc:Fallback>
        </mc:AlternateContent>
      </w:r>
    </w:p>
    <w:p w:rsidR="00596A8E" w:rsidRPr="00C93B88" w:rsidRDefault="002B3BD8" w:rsidP="00596A8E">
      <w:pPr>
        <w:spacing w:line="360" w:lineRule="auto"/>
        <w:contextualSpacing/>
        <w:mirrorIndents/>
        <w:jc w:val="both"/>
        <w:rPr>
          <w:rFonts w:ascii="Arial Narrow" w:hAnsi="Arial Narrow"/>
        </w:rPr>
        <w:sectPr w:rsidR="00596A8E" w:rsidRPr="00C93B88" w:rsidSect="00A52177">
          <w:pgSz w:w="16840" w:h="11900" w:orient="landscape" w:code="9"/>
          <w:pgMar w:top="1797" w:right="1440" w:bottom="1797" w:left="1440" w:header="708" w:footer="708" w:gutter="0"/>
          <w:pgNumType w:start="16"/>
          <w:cols w:space="708"/>
          <w:docGrid w:linePitch="360"/>
        </w:sectPr>
      </w:pPr>
      <w:r>
        <w:rPr>
          <w:rFonts w:ascii="Arial Narrow" w:hAnsi="Arial Narrow"/>
          <w:noProof/>
          <w:lang w:val="es-ES" w:eastAsia="es-ES"/>
        </w:rPr>
        <mc:AlternateContent>
          <mc:Choice Requires="wps">
            <w:drawing>
              <wp:anchor distT="0" distB="0" distL="114300" distR="114300" simplePos="0" relativeHeight="251713024" behindDoc="0" locked="0" layoutInCell="1" allowOverlap="1" wp14:anchorId="1A71EF22" wp14:editId="1FEFB5AF">
                <wp:simplePos x="0" y="0"/>
                <wp:positionH relativeFrom="column">
                  <wp:posOffset>2964815</wp:posOffset>
                </wp:positionH>
                <wp:positionV relativeFrom="paragraph">
                  <wp:posOffset>3969385</wp:posOffset>
                </wp:positionV>
                <wp:extent cx="1154430" cy="448310"/>
                <wp:effectExtent l="0" t="0" r="26670" b="27940"/>
                <wp:wrapNone/>
                <wp:docPr id="15" name="1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4430" cy="448310"/>
                        </a:xfrm>
                        <a:prstGeom prst="rect">
                          <a:avLst/>
                        </a:prstGeom>
                        <a:solidFill>
                          <a:sysClr val="window" lastClr="FFFFFF"/>
                        </a:solidFill>
                        <a:ln w="6350">
                          <a:solidFill>
                            <a:prstClr val="black"/>
                          </a:solidFill>
                        </a:ln>
                        <a:effectLst/>
                      </wps:spPr>
                      <wps:txbx>
                        <w:txbxContent>
                          <w:p w:rsidR="003D40B3" w:rsidRPr="00D92FA9" w:rsidRDefault="003D40B3" w:rsidP="00596A8E">
                            <w:pPr>
                              <w:rPr>
                                <w:sz w:val="16"/>
                                <w:szCs w:val="16"/>
                              </w:rPr>
                            </w:pPr>
                            <w:r>
                              <w:rPr>
                                <w:sz w:val="16"/>
                                <w:szCs w:val="16"/>
                              </w:rPr>
                              <w:t xml:space="preserve">C2.1. Sistema de información estatal insipiente.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5 Cuadro de texto" o:spid="_x0000_s1033" type="#_x0000_t202" style="position:absolute;left:0;text-align:left;margin-left:233.45pt;margin-top:312.55pt;width:90.9pt;height:35.3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" fillcolor="window" strokeweight=".5pt">
                <v:path arrowok="t"/>
                <v:textbox>
                  <w:txbxContent>
                    <w:p w:rsidR="003D40B3" w:rsidRPr="00D92FA9" w:rsidRDefault="003D40B3" w:rsidP="00596A8E">
                      <w:pPr>
                        <w:rPr>
                          <w:sz w:val="16"/>
                          <w:szCs w:val="16"/>
                        </w:rPr>
                      </w:pPr>
                      <w:r>
                        <w:rPr>
                          <w:sz w:val="16"/>
                          <w:szCs w:val="16"/>
                        </w:rPr>
                        <w:t xml:space="preserve">C2.1. Sistema de información estatal insipiente. </w:t>
                      </w: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693568" behindDoc="0" locked="0" layoutInCell="1" allowOverlap="1" wp14:anchorId="4A19B53E" wp14:editId="574AEDFA">
                <wp:simplePos x="0" y="0"/>
                <wp:positionH relativeFrom="column">
                  <wp:posOffset>1638300</wp:posOffset>
                </wp:positionH>
                <wp:positionV relativeFrom="paragraph">
                  <wp:posOffset>1751965</wp:posOffset>
                </wp:positionV>
                <wp:extent cx="1952625" cy="441960"/>
                <wp:effectExtent l="0" t="0" r="28575" b="15240"/>
                <wp:wrapNone/>
                <wp:docPr id="22" name="2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2625" cy="441960"/>
                        </a:xfrm>
                        <a:prstGeom prst="rect">
                          <a:avLst/>
                        </a:prstGeom>
                        <a:solidFill>
                          <a:sysClr val="window" lastClr="FFFFFF"/>
                        </a:solidFill>
                        <a:ln w="6350">
                          <a:solidFill>
                            <a:prstClr val="black"/>
                          </a:solidFill>
                        </a:ln>
                        <a:effectLst/>
                      </wps:spPr>
                      <wps:txbx>
                        <w:txbxContent>
                          <w:p w:rsidR="003D40B3" w:rsidRPr="002D645D" w:rsidRDefault="003D40B3" w:rsidP="00596A8E">
                            <w:pPr>
                              <w:rPr>
                                <w:sz w:val="16"/>
                                <w:szCs w:val="16"/>
                              </w:rPr>
                            </w:pPr>
                            <w:r>
                              <w:rPr>
                                <w:sz w:val="16"/>
                                <w:szCs w:val="16"/>
                              </w:rPr>
                              <w:t xml:space="preserve">E1. </w:t>
                            </w:r>
                            <w:r w:rsidRPr="002D645D">
                              <w:rPr>
                                <w:sz w:val="16"/>
                                <w:szCs w:val="16"/>
                              </w:rPr>
                              <w:t xml:space="preserve">Baja </w:t>
                            </w:r>
                            <w:r>
                              <w:rPr>
                                <w:sz w:val="16"/>
                                <w:szCs w:val="16"/>
                              </w:rPr>
                              <w:t>demanda de cine y audiovisual ecuatoriano.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2 Cuadro de texto" o:spid="_x0000_s1034" type="#_x0000_t202" style="position:absolute;left:0;text-align:left;margin-left:129pt;margin-top:137.95pt;width:153.75pt;height:34.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" fillcolor="window" strokeweight=".5pt">
                <v:path arrowok="t"/>
                <v:textbox>
                  <w:txbxContent>
                    <w:p w:rsidR="003D40B3" w:rsidRPr="002D645D" w:rsidRDefault="003D40B3" w:rsidP="00596A8E">
                      <w:pPr>
                        <w:rPr>
                          <w:sz w:val="16"/>
                          <w:szCs w:val="16"/>
                        </w:rPr>
                      </w:pPr>
                      <w:r>
                        <w:rPr>
                          <w:sz w:val="16"/>
                          <w:szCs w:val="16"/>
                        </w:rPr>
                        <w:t xml:space="preserve">E1. </w:t>
                      </w:r>
                      <w:r w:rsidRPr="002D645D">
                        <w:rPr>
                          <w:sz w:val="16"/>
                          <w:szCs w:val="16"/>
                        </w:rPr>
                        <w:t xml:space="preserve">Baja </w:t>
                      </w:r>
                      <w:r>
                        <w:rPr>
                          <w:sz w:val="16"/>
                          <w:szCs w:val="16"/>
                        </w:rPr>
                        <w:t>demanda de cine y audiovisual ecuatoriano.</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704832" behindDoc="0" locked="0" layoutInCell="1" allowOverlap="1" wp14:anchorId="70988395" wp14:editId="25FCDD52">
                <wp:simplePos x="0" y="0"/>
                <wp:positionH relativeFrom="column">
                  <wp:posOffset>2619374</wp:posOffset>
                </wp:positionH>
                <wp:positionV relativeFrom="paragraph">
                  <wp:posOffset>1412240</wp:posOffset>
                </wp:positionV>
                <wp:extent cx="0" cy="285750"/>
                <wp:effectExtent l="95250" t="38100" r="57150" b="19050"/>
                <wp:wrapNone/>
                <wp:docPr id="38" name="3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57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38 Conector recto de flecha" o:spid="_x0000_s1026" type="#_x0000_t32" style="position:absolute;margin-left:206.25pt;margin-top:111.2pt;width:0;height:22.5pt;flip:y;z-index:2517048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298" distR="114298" simplePos="0" relativeHeight="251698688" behindDoc="0" locked="0" layoutInCell="1" allowOverlap="1" wp14:anchorId="70C365BB" wp14:editId="1322BA10">
                <wp:simplePos x="0" y="0"/>
                <wp:positionH relativeFrom="column">
                  <wp:posOffset>5977254</wp:posOffset>
                </wp:positionH>
                <wp:positionV relativeFrom="paragraph">
                  <wp:posOffset>616585</wp:posOffset>
                </wp:positionV>
                <wp:extent cx="0" cy="294005"/>
                <wp:effectExtent l="0" t="0" r="19050" b="10795"/>
                <wp:wrapNone/>
                <wp:docPr id="27" name="2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940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27 Conector recto" o:spid="_x0000_s1026" style="position:absolute;flip:y;z-index:251698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0.65pt,48.55pt" to="470.6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" strokecolor="#4a7ebb">
                <o:lock v:ext="edit" shapetype="f"/>
              </v:line>
            </w:pict>
          </mc:Fallback>
        </mc:AlternateContent>
      </w:r>
      <w:r>
        <w:rPr>
          <w:rFonts w:ascii="Arial Narrow" w:hAnsi="Arial Narrow"/>
          <w:noProof/>
          <w:lang w:val="es-ES" w:eastAsia="es-ES"/>
        </w:rPr>
        <mc:AlternateContent>
          <mc:Choice Requires="wps">
            <w:drawing>
              <wp:anchor distT="0" distB="0" distL="114299" distR="114299" simplePos="0" relativeHeight="251705856" behindDoc="0" locked="0" layoutInCell="1" allowOverlap="1" wp14:anchorId="3648A67E" wp14:editId="1C280FD6">
                <wp:simplePos x="0" y="0"/>
                <wp:positionH relativeFrom="column">
                  <wp:posOffset>5927090</wp:posOffset>
                </wp:positionH>
                <wp:positionV relativeFrom="paragraph">
                  <wp:posOffset>1676400</wp:posOffset>
                </wp:positionV>
                <wp:extent cx="290830" cy="0"/>
                <wp:effectExtent l="71755" t="15240" r="80645" b="8255"/>
                <wp:wrapNone/>
                <wp:docPr id="9" name="4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a:off x="0" y="0"/>
                          <a:ext cx="290830" cy="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40 Conector recto de flecha" o:spid="_x0000_s1026" type="#_x0000_t32" style="position:absolute;margin-left:466.7pt;margin-top:132pt;width:22.9pt;height:0;rotation:-90;z-index:251705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695616" behindDoc="0" locked="0" layoutInCell="1" allowOverlap="1" wp14:anchorId="47F432F9" wp14:editId="7E545711">
                <wp:simplePos x="0" y="0"/>
                <wp:positionH relativeFrom="column">
                  <wp:posOffset>5043805</wp:posOffset>
                </wp:positionH>
                <wp:positionV relativeFrom="paragraph">
                  <wp:posOffset>953770</wp:posOffset>
                </wp:positionV>
                <wp:extent cx="2124075" cy="577215"/>
                <wp:effectExtent l="0" t="0" r="28575" b="13335"/>
                <wp:wrapNone/>
                <wp:docPr id="24" name="2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4075" cy="577215"/>
                        </a:xfrm>
                        <a:prstGeom prst="rect">
                          <a:avLst/>
                        </a:prstGeom>
                        <a:solidFill>
                          <a:sysClr val="window" lastClr="FFFFFF"/>
                        </a:solidFill>
                        <a:ln w="6350">
                          <a:solidFill>
                            <a:prstClr val="black"/>
                          </a:solidFill>
                        </a:ln>
                        <a:effectLst/>
                      </wps:spPr>
                      <wps:txbx>
                        <w:txbxContent>
                          <w:p w:rsidR="003D40B3" w:rsidRPr="00661EB8" w:rsidRDefault="003D40B3" w:rsidP="00596A8E">
                            <w:pPr>
                              <w:rPr>
                                <w:sz w:val="16"/>
                                <w:szCs w:val="16"/>
                              </w:rPr>
                            </w:pPr>
                            <w:r w:rsidRPr="00661EB8">
                              <w:rPr>
                                <w:sz w:val="16"/>
                                <w:szCs w:val="16"/>
                              </w:rPr>
                              <w:t>E1.1. Baj</w:t>
                            </w:r>
                            <w:r>
                              <w:rPr>
                                <w:sz w:val="16"/>
                                <w:szCs w:val="16"/>
                              </w:rPr>
                              <w:t>as posibilidades de acceder a coproducción y fuentes de financiamiento privadas por parte de realizadores 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4 Cuadro de texto" o:spid="_x0000_s1035" type="#_x0000_t202" style="position:absolute;left:0;text-align:left;margin-left:397.15pt;margin-top:75.1pt;width:167.25pt;height:45.4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" fillcolor="window" strokeweight=".5pt">
                <v:path arrowok="t"/>
                <v:textbox>
                  <w:txbxContent>
                    <w:p w:rsidR="003D40B3" w:rsidRPr="00661EB8" w:rsidRDefault="003D40B3" w:rsidP="00596A8E">
                      <w:pPr>
                        <w:rPr>
                          <w:sz w:val="16"/>
                          <w:szCs w:val="16"/>
                        </w:rPr>
                      </w:pPr>
                      <w:r w:rsidRPr="00661EB8">
                        <w:rPr>
                          <w:sz w:val="16"/>
                          <w:szCs w:val="16"/>
                        </w:rPr>
                        <w:t>E1.1. Baj</w:t>
                      </w:r>
                      <w:r>
                        <w:rPr>
                          <w:sz w:val="16"/>
                          <w:szCs w:val="16"/>
                        </w:rPr>
                        <w:t>as posibilidades de acceder a coproducción y fuentes de financiamiento privadas por parte de realizadores nacionales.</w:t>
                      </w: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687424" behindDoc="0" locked="0" layoutInCell="1" allowOverlap="1" wp14:anchorId="049D1480" wp14:editId="19282694">
                <wp:simplePos x="0" y="0"/>
                <wp:positionH relativeFrom="column">
                  <wp:posOffset>6726555</wp:posOffset>
                </wp:positionH>
                <wp:positionV relativeFrom="paragraph">
                  <wp:posOffset>4203065</wp:posOffset>
                </wp:positionV>
                <wp:extent cx="1828800" cy="452755"/>
                <wp:effectExtent l="0" t="0" r="19050" b="23495"/>
                <wp:wrapNone/>
                <wp:docPr id="8" name="7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452755"/>
                        </a:xfrm>
                        <a:prstGeom prst="rect">
                          <a:avLst/>
                        </a:prstGeom>
                        <a:solidFill>
                          <a:sysClr val="window" lastClr="FFFFFF"/>
                        </a:solidFill>
                        <a:ln w="6350">
                          <a:solidFill>
                            <a:prstClr val="black"/>
                          </a:solidFill>
                        </a:ln>
                        <a:effectLst/>
                      </wps:spPr>
                      <wps:txbx>
                        <w:txbxContent>
                          <w:p w:rsidR="003D40B3" w:rsidRPr="00014E4B" w:rsidRDefault="003D40B3" w:rsidP="00596A8E">
                            <w:pPr>
                              <w:rPr>
                                <w:sz w:val="16"/>
                                <w:szCs w:val="16"/>
                              </w:rPr>
                            </w:pPr>
                            <w:r>
                              <w:rPr>
                                <w:sz w:val="16"/>
                                <w:szCs w:val="16"/>
                              </w:rPr>
                              <w:t>C4</w:t>
                            </w:r>
                            <w:r w:rsidRPr="00014E4B">
                              <w:rPr>
                                <w:sz w:val="16"/>
                                <w:szCs w:val="16"/>
                              </w:rPr>
                              <w:t xml:space="preserve">.1. </w:t>
                            </w:r>
                            <w:r>
                              <w:rPr>
                                <w:sz w:val="16"/>
                                <w:szCs w:val="16"/>
                              </w:rPr>
                              <w:t>Bajo aporte estatal a fondos internacionales para producción y coproducción.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7 Cuadro de texto" o:spid="_x0000_s1036" type="#_x0000_t202" style="position:absolute;left:0;text-align:left;margin-left:529.65pt;margin-top:330.95pt;width:2in;height:35.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" fillcolor="window" strokeweight=".5pt">
                <v:path arrowok="t"/>
                <v:textbox>
                  <w:txbxContent>
                    <w:p w:rsidR="003D40B3" w:rsidRPr="00014E4B" w:rsidRDefault="003D40B3" w:rsidP="00596A8E">
                      <w:pPr>
                        <w:rPr>
                          <w:sz w:val="16"/>
                          <w:szCs w:val="16"/>
                        </w:rPr>
                      </w:pPr>
                      <w:r>
                        <w:rPr>
                          <w:sz w:val="16"/>
                          <w:szCs w:val="16"/>
                        </w:rPr>
                        <w:t>C4</w:t>
                      </w:r>
                      <w:r w:rsidRPr="00014E4B">
                        <w:rPr>
                          <w:sz w:val="16"/>
                          <w:szCs w:val="16"/>
                        </w:rPr>
                        <w:t xml:space="preserve">.1. </w:t>
                      </w:r>
                      <w:r>
                        <w:rPr>
                          <w:sz w:val="16"/>
                          <w:szCs w:val="16"/>
                        </w:rPr>
                        <w:t>Bajo aporte estatal a fondos internacionales para producción y coproducción.</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688448" behindDoc="0" locked="0" layoutInCell="1" allowOverlap="1" wp14:anchorId="345CB875" wp14:editId="641D3F49">
                <wp:simplePos x="0" y="0"/>
                <wp:positionH relativeFrom="column">
                  <wp:posOffset>3540759</wp:posOffset>
                </wp:positionH>
                <wp:positionV relativeFrom="paragraph">
                  <wp:posOffset>3793490</wp:posOffset>
                </wp:positionV>
                <wp:extent cx="0" cy="152400"/>
                <wp:effectExtent l="95250" t="38100" r="57150" b="19050"/>
                <wp:wrapNone/>
                <wp:docPr id="14" name="14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2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14 Conector recto de flecha" o:spid="_x0000_s1026" type="#_x0000_t32" style="position:absolute;margin-left:278.8pt;margin-top:298.7pt;width:0;height:12pt;flip:y;z-index:2516884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682304" behindDoc="0" locked="0" layoutInCell="1" allowOverlap="1" wp14:anchorId="5111CB1B" wp14:editId="32A9A0C1">
                <wp:simplePos x="0" y="0"/>
                <wp:positionH relativeFrom="column">
                  <wp:posOffset>2595880</wp:posOffset>
                </wp:positionH>
                <wp:positionV relativeFrom="paragraph">
                  <wp:posOffset>3231515</wp:posOffset>
                </wp:positionV>
                <wp:extent cx="1866900" cy="561975"/>
                <wp:effectExtent l="0" t="0" r="19050" b="28575"/>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561975"/>
                        </a:xfrm>
                        <a:prstGeom prst="rect">
                          <a:avLst/>
                        </a:prstGeom>
                        <a:solidFill>
                          <a:sysClr val="window" lastClr="FFFFFF"/>
                        </a:solidFill>
                        <a:ln w="6350">
                          <a:solidFill>
                            <a:prstClr val="black"/>
                          </a:solidFill>
                        </a:ln>
                        <a:effectLst/>
                      </wps:spPr>
                      <wps:txbx>
                        <w:txbxContent>
                          <w:p w:rsidR="003D40B3" w:rsidRPr="00D92FA9" w:rsidRDefault="003D40B3" w:rsidP="00596A8E">
                            <w:pPr>
                              <w:jc w:val="center"/>
                              <w:rPr>
                                <w:sz w:val="16"/>
                                <w:szCs w:val="16"/>
                              </w:rPr>
                            </w:pPr>
                            <w:r>
                              <w:rPr>
                                <w:sz w:val="16"/>
                                <w:szCs w:val="16"/>
                              </w:rPr>
                              <w:t>C2.  Información dispersa y escasa sobre consumo y percepciones del cine y el audiovisual ecuatoriano.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 Cuadro de texto" o:spid="_x0000_s1037" type="#_x0000_t202" style="position:absolute;left:0;text-align:left;margin-left:204.4pt;margin-top:254.45pt;width:147pt;height:44.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" fillcolor="window" strokeweight=".5pt">
                <v:path arrowok="t"/>
                <v:textbox>
                  <w:txbxContent>
                    <w:p w:rsidR="003D40B3" w:rsidRPr="00D92FA9" w:rsidRDefault="003D40B3" w:rsidP="00596A8E">
                      <w:pPr>
                        <w:jc w:val="center"/>
                        <w:rPr>
                          <w:sz w:val="16"/>
                          <w:szCs w:val="16"/>
                        </w:rPr>
                      </w:pPr>
                      <w:r>
                        <w:rPr>
                          <w:sz w:val="16"/>
                          <w:szCs w:val="16"/>
                        </w:rPr>
                        <w:t>C2.  Información dispersa y escasa sobre consumo y percepciones del cine y el audiovisual ecuatoriano.</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712000" behindDoc="0" locked="0" layoutInCell="1" allowOverlap="1" wp14:anchorId="3088CCB4" wp14:editId="0B21DEE6">
                <wp:simplePos x="0" y="0"/>
                <wp:positionH relativeFrom="column">
                  <wp:posOffset>3537584</wp:posOffset>
                </wp:positionH>
                <wp:positionV relativeFrom="paragraph">
                  <wp:posOffset>3046095</wp:posOffset>
                </wp:positionV>
                <wp:extent cx="0" cy="161925"/>
                <wp:effectExtent l="95250" t="38100" r="57150" b="9525"/>
                <wp:wrapNone/>
                <wp:docPr id="47" name="4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47 Conector recto de flecha" o:spid="_x0000_s1026" type="#_x0000_t32" style="position:absolute;margin-left:278.55pt;margin-top:239.85pt;width:0;height:12.75pt;flip:y;z-index:251712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718144" behindDoc="0" locked="0" layoutInCell="1" allowOverlap="1" wp14:anchorId="2D70D84D" wp14:editId="5D26C508">
                <wp:simplePos x="0" y="0"/>
                <wp:positionH relativeFrom="column">
                  <wp:posOffset>1164590</wp:posOffset>
                </wp:positionH>
                <wp:positionV relativeFrom="paragraph">
                  <wp:posOffset>4344670</wp:posOffset>
                </wp:positionV>
                <wp:extent cx="923290" cy="920115"/>
                <wp:effectExtent l="0" t="0" r="10160" b="13335"/>
                <wp:wrapNone/>
                <wp:docPr id="34" name="3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920115"/>
                        </a:xfrm>
                        <a:prstGeom prst="rect">
                          <a:avLst/>
                        </a:prstGeom>
                        <a:solidFill>
                          <a:sysClr val="window" lastClr="FFFFFF"/>
                        </a:solidFill>
                        <a:ln w="6350">
                          <a:solidFill>
                            <a:prstClr val="black"/>
                          </a:solidFill>
                        </a:ln>
                        <a:effectLst/>
                      </wps:spPr>
                      <wps:txbx>
                        <w:txbxContent>
                          <w:p w:rsidR="003D40B3" w:rsidRPr="001B0E16" w:rsidRDefault="003D40B3" w:rsidP="00596A8E">
                            <w:pPr>
                              <w:spacing w:after="200" w:line="276" w:lineRule="auto"/>
                              <w:rPr>
                                <w:sz w:val="16"/>
                                <w:szCs w:val="16"/>
                              </w:rPr>
                            </w:pPr>
                            <w:r>
                              <w:rPr>
                                <w:sz w:val="16"/>
                                <w:szCs w:val="16"/>
                              </w:rPr>
                              <w:t>C1.2. Alta concentración de espacios para exhibición en pocas ciudades y territorios.</w:t>
                            </w:r>
                          </w:p>
                          <w:p w:rsidR="003D40B3" w:rsidRPr="001B0E16" w:rsidRDefault="003D40B3" w:rsidP="00596A8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 Cuadro de texto" o:spid="_x0000_s1038" type="#_x0000_t202" style="position:absolute;left:0;text-align:left;margin-left:91.7pt;margin-top:342.1pt;width:72.7pt;height:72.4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" fillcolor="window" strokeweight=".5pt">
                <v:path arrowok="t"/>
                <v:textbox>
                  <w:txbxContent>
                    <w:p w:rsidR="003D40B3" w:rsidRPr="001B0E16" w:rsidRDefault="003D40B3" w:rsidP="00596A8E">
                      <w:pPr>
                        <w:spacing w:after="200" w:line="276" w:lineRule="auto"/>
                        <w:rPr>
                          <w:sz w:val="16"/>
                          <w:szCs w:val="16"/>
                        </w:rPr>
                      </w:pPr>
                      <w:r>
                        <w:rPr>
                          <w:sz w:val="16"/>
                          <w:szCs w:val="16"/>
                        </w:rPr>
                        <w:t>C1.2. Alta concentración de espacios para exhibición en pocas ciudades y territorios.</w:t>
                      </w:r>
                    </w:p>
                    <w:p w:rsidR="003D40B3" w:rsidRPr="001B0E16" w:rsidRDefault="003D40B3" w:rsidP="00596A8E">
                      <w:pPr>
                        <w:rPr>
                          <w:sz w:val="16"/>
                          <w:szCs w:val="16"/>
                        </w:rPr>
                      </w:pPr>
                    </w:p>
                  </w:txbxContent>
                </v:textbox>
              </v:shape>
            </w:pict>
          </mc:Fallback>
        </mc:AlternateContent>
      </w:r>
      <w:r>
        <w:rPr>
          <w:rFonts w:ascii="Arial Narrow" w:hAnsi="Arial Narrow"/>
          <w:noProof/>
          <w:lang w:val="es-ES" w:eastAsia="es-ES"/>
        </w:rPr>
        <mc:AlternateContent>
          <mc:Choice Requires="wps">
            <w:drawing>
              <wp:anchor distT="0" distB="0" distL="114300" distR="114300" simplePos="0" relativeHeight="251717120" behindDoc="0" locked="0" layoutInCell="1" allowOverlap="1" wp14:anchorId="3361B38D" wp14:editId="4631F46D">
                <wp:simplePos x="0" y="0"/>
                <wp:positionH relativeFrom="column">
                  <wp:posOffset>60325</wp:posOffset>
                </wp:positionH>
                <wp:positionV relativeFrom="paragraph">
                  <wp:posOffset>4335780</wp:posOffset>
                </wp:positionV>
                <wp:extent cx="871220" cy="819785"/>
                <wp:effectExtent l="0" t="0" r="24130" b="18415"/>
                <wp:wrapNone/>
                <wp:docPr id="33" name="33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220" cy="819785"/>
                        </a:xfrm>
                        <a:prstGeom prst="rect">
                          <a:avLst/>
                        </a:prstGeom>
                        <a:solidFill>
                          <a:sysClr val="window" lastClr="FFFFFF"/>
                        </a:solidFill>
                        <a:ln w="6350">
                          <a:solidFill>
                            <a:prstClr val="black"/>
                          </a:solidFill>
                        </a:ln>
                        <a:effectLst/>
                      </wps:spPr>
                      <wps:txbx>
                        <w:txbxContent>
                          <w:p w:rsidR="003D40B3" w:rsidRPr="00E353A3" w:rsidRDefault="003D40B3" w:rsidP="00596A8E">
                            <w:pPr>
                              <w:rPr>
                                <w:sz w:val="16"/>
                                <w:szCs w:val="16"/>
                              </w:rPr>
                            </w:pPr>
                            <w:r>
                              <w:rPr>
                                <w:sz w:val="16"/>
                                <w:szCs w:val="16"/>
                              </w:rPr>
                              <w:t>C1</w:t>
                            </w:r>
                            <w:r w:rsidRPr="00E353A3">
                              <w:rPr>
                                <w:sz w:val="16"/>
                                <w:szCs w:val="16"/>
                              </w:rPr>
                              <w:t>.1.</w:t>
                            </w:r>
                            <w:r>
                              <w:rPr>
                                <w:sz w:val="16"/>
                                <w:szCs w:val="16"/>
                              </w:rPr>
                              <w:t xml:space="preserve"> Bajo desarrollo de audiencia de cine y audiovisual en el 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3 Cuadro de texto" o:spid="_x0000_s1039" type="#_x0000_t202" style="position:absolute;left:0;text-align:left;margin-left:4.75pt;margin-top:341.4pt;width:68.6pt;height:64.5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" fillcolor="window" strokeweight=".5pt">
                <v:path arrowok="t"/>
                <v:textbox>
                  <w:txbxContent>
                    <w:p w:rsidR="003D40B3" w:rsidRPr="00E353A3" w:rsidRDefault="003D40B3" w:rsidP="00596A8E">
                      <w:pPr>
                        <w:rPr>
                          <w:sz w:val="16"/>
                          <w:szCs w:val="16"/>
                        </w:rPr>
                      </w:pPr>
                      <w:r>
                        <w:rPr>
                          <w:sz w:val="16"/>
                          <w:szCs w:val="16"/>
                        </w:rPr>
                        <w:t>C1</w:t>
                      </w:r>
                      <w:r w:rsidRPr="00E353A3">
                        <w:rPr>
                          <w:sz w:val="16"/>
                          <w:szCs w:val="16"/>
                        </w:rPr>
                        <w:t>.1.</w:t>
                      </w:r>
                      <w:r>
                        <w:rPr>
                          <w:sz w:val="16"/>
                          <w:szCs w:val="16"/>
                        </w:rPr>
                        <w:t xml:space="preserve"> Bajo desarrollo de audiencia de cine y audiovisual en el país.</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720192" behindDoc="0" locked="0" layoutInCell="1" allowOverlap="1" wp14:anchorId="057AC907" wp14:editId="527EB356">
                <wp:simplePos x="0" y="0"/>
                <wp:positionH relativeFrom="column">
                  <wp:posOffset>672464</wp:posOffset>
                </wp:positionH>
                <wp:positionV relativeFrom="paragraph">
                  <wp:posOffset>4104005</wp:posOffset>
                </wp:positionV>
                <wp:extent cx="0" cy="233045"/>
                <wp:effectExtent l="0" t="0" r="19050" b="14605"/>
                <wp:wrapNone/>
                <wp:docPr id="48" name="48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304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48 Conector recto" o:spid="_x0000_s1026" style="position:absolute;flip:y;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2.95pt,323.15pt" to="52.9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" strokecolor="#4a7ebb">
                <o:lock v:ext="edit" shapetype="f"/>
              </v:line>
            </w:pict>
          </mc:Fallback>
        </mc:AlternateContent>
      </w:r>
      <w:r>
        <w:rPr>
          <w:rFonts w:ascii="Arial Narrow" w:hAnsi="Arial Narrow"/>
          <w:noProof/>
          <w:lang w:val="es-ES" w:eastAsia="es-ES"/>
        </w:rPr>
        <mc:AlternateContent>
          <mc:Choice Requires="wps">
            <w:drawing>
              <wp:anchor distT="0" distB="0" distL="114300" distR="114300" simplePos="0" relativeHeight="251708928" behindDoc="0" locked="0" layoutInCell="1" allowOverlap="1" wp14:anchorId="61B2C102" wp14:editId="21A3509B">
                <wp:simplePos x="0" y="0"/>
                <wp:positionH relativeFrom="column">
                  <wp:posOffset>-356235</wp:posOffset>
                </wp:positionH>
                <wp:positionV relativeFrom="paragraph">
                  <wp:posOffset>3094355</wp:posOffset>
                </wp:positionV>
                <wp:extent cx="257175" cy="2409825"/>
                <wp:effectExtent l="0" t="0" r="28575" b="28575"/>
                <wp:wrapNone/>
                <wp:docPr id="44" name="44 Abrir llav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409825"/>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44 Abrir llave" o:spid="_x0000_s1026" type="#_x0000_t87" style="position:absolute;margin-left:-28.05pt;margin-top:243.65pt;width:20.25pt;height:189.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" adj="192" strokecolor="#4a7ebb"/>
            </w:pict>
          </mc:Fallback>
        </mc:AlternateContent>
      </w:r>
      <w:r>
        <w:rPr>
          <w:rFonts w:ascii="Arial Narrow" w:hAnsi="Arial Narrow"/>
          <w:noProof/>
          <w:lang w:val="es-ES" w:eastAsia="es-ES"/>
        </w:rPr>
        <mc:AlternateContent>
          <mc:Choice Requires="wps">
            <w:drawing>
              <wp:anchor distT="0" distB="0" distL="114298" distR="114298" simplePos="0" relativeHeight="251721216" behindDoc="0" locked="0" layoutInCell="1" allowOverlap="1" wp14:anchorId="11580CD9" wp14:editId="79F19FB2">
                <wp:simplePos x="0" y="0"/>
                <wp:positionH relativeFrom="column">
                  <wp:posOffset>1515109</wp:posOffset>
                </wp:positionH>
                <wp:positionV relativeFrom="paragraph">
                  <wp:posOffset>4100830</wp:posOffset>
                </wp:positionV>
                <wp:extent cx="0" cy="232410"/>
                <wp:effectExtent l="0" t="0" r="19050" b="15240"/>
                <wp:wrapNone/>
                <wp:docPr id="49" name="4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241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49 Conector recto" o:spid="_x0000_s1026" style="position:absolute;flip:y;z-index:251721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3pt,322.9pt" to="119.3pt,3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" strokecolor="#4a7ebb">
                <o:lock v:ext="edit" shapetype="f"/>
              </v:line>
            </w:pict>
          </mc:Fallback>
        </mc:AlternateContent>
      </w:r>
      <w:r>
        <w:rPr>
          <w:rFonts w:ascii="Arial Narrow" w:hAnsi="Arial Narrow"/>
          <w:noProof/>
          <w:lang w:val="es-ES" w:eastAsia="es-ES"/>
        </w:rPr>
        <mc:AlternateContent>
          <mc:Choice Requires="wps">
            <w:drawing>
              <wp:anchor distT="4294967294" distB="4294967294" distL="114300" distR="114300" simplePos="0" relativeHeight="251719168" behindDoc="0" locked="0" layoutInCell="1" allowOverlap="1" wp14:anchorId="458858B7" wp14:editId="1AC0316F">
                <wp:simplePos x="0" y="0"/>
                <wp:positionH relativeFrom="column">
                  <wp:posOffset>673100</wp:posOffset>
                </wp:positionH>
                <wp:positionV relativeFrom="paragraph">
                  <wp:posOffset>4103369</wp:posOffset>
                </wp:positionV>
                <wp:extent cx="844550" cy="0"/>
                <wp:effectExtent l="0" t="0" r="12700" b="19050"/>
                <wp:wrapNone/>
                <wp:docPr id="39" name="3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45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39 Conector recto" o:spid="_x0000_s1026" style="position:absolute;z-index:251719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3pt,323.1pt" to="119.5pt,3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" strokecolor="#4a7ebb">
                <o:lock v:ext="edit" shapetype="f"/>
              </v:line>
            </w:pict>
          </mc:Fallback>
        </mc:AlternateContent>
      </w:r>
      <w:r>
        <w:rPr>
          <w:rFonts w:ascii="Arial Narrow" w:hAnsi="Arial Narrow"/>
          <w:noProof/>
          <w:lang w:val="es-ES" w:eastAsia="es-ES"/>
        </w:rPr>
        <mc:AlternateContent>
          <mc:Choice Requires="wps">
            <w:drawing>
              <wp:anchor distT="0" distB="0" distL="114298" distR="114298" simplePos="0" relativeHeight="251716096" behindDoc="0" locked="0" layoutInCell="1" allowOverlap="1" wp14:anchorId="5A3537B4" wp14:editId="46A6E010">
                <wp:simplePos x="0" y="0"/>
                <wp:positionH relativeFrom="column">
                  <wp:posOffset>1111249</wp:posOffset>
                </wp:positionH>
                <wp:positionV relativeFrom="paragraph">
                  <wp:posOffset>3908425</wp:posOffset>
                </wp:positionV>
                <wp:extent cx="0" cy="198120"/>
                <wp:effectExtent l="95250" t="38100" r="57150" b="11430"/>
                <wp:wrapNone/>
                <wp:docPr id="30" name="3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981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30 Conector recto de flecha" o:spid="_x0000_s1026" type="#_x0000_t32" style="position:absolute;margin-left:87.5pt;margin-top:307.75pt;width:0;height:15.6pt;flip:y;z-index:251716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715072" behindDoc="0" locked="0" layoutInCell="1" allowOverlap="1" wp14:anchorId="0AEEA054" wp14:editId="7F897A2C">
                <wp:simplePos x="0" y="0"/>
                <wp:positionH relativeFrom="column">
                  <wp:posOffset>469265</wp:posOffset>
                </wp:positionH>
                <wp:positionV relativeFrom="paragraph">
                  <wp:posOffset>3281680</wp:posOffset>
                </wp:positionV>
                <wp:extent cx="1414145" cy="621030"/>
                <wp:effectExtent l="0" t="0" r="14605" b="26670"/>
                <wp:wrapNone/>
                <wp:docPr id="29" name="29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621030"/>
                        </a:xfrm>
                        <a:prstGeom prst="rect">
                          <a:avLst/>
                        </a:prstGeom>
                        <a:solidFill>
                          <a:sysClr val="window" lastClr="FFFFFF"/>
                        </a:solidFill>
                        <a:ln w="6350">
                          <a:solidFill>
                            <a:prstClr val="black"/>
                          </a:solidFill>
                        </a:ln>
                        <a:effectLst/>
                      </wps:spPr>
                      <wps:txbx>
                        <w:txbxContent>
                          <w:p w:rsidR="003D40B3" w:rsidRPr="004803A1" w:rsidRDefault="003D40B3" w:rsidP="00596A8E">
                            <w:pPr>
                              <w:rPr>
                                <w:sz w:val="16"/>
                                <w:szCs w:val="16"/>
                              </w:rPr>
                            </w:pPr>
                            <w:r>
                              <w:rPr>
                                <w:sz w:val="16"/>
                                <w:szCs w:val="16"/>
                              </w:rPr>
                              <w:t>C1. Baja preferencia de la audiencia por producciones 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9 Cuadro de texto" o:spid="_x0000_s1040" type="#_x0000_t202" style="position:absolute;left:0;text-align:left;margin-left:36.95pt;margin-top:258.4pt;width:111.35pt;height:48.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" fillcolor="window" strokeweight=".5pt">
                <v:path arrowok="t"/>
                <v:textbox>
                  <w:txbxContent>
                    <w:p w:rsidR="003D40B3" w:rsidRPr="004803A1" w:rsidRDefault="003D40B3" w:rsidP="00596A8E">
                      <w:pPr>
                        <w:rPr>
                          <w:sz w:val="16"/>
                          <w:szCs w:val="16"/>
                        </w:rPr>
                      </w:pPr>
                      <w:r>
                        <w:rPr>
                          <w:sz w:val="16"/>
                          <w:szCs w:val="16"/>
                        </w:rPr>
                        <w:t>C1. Baja preferencia de la audiencia por producciones nacionales.</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714048" behindDoc="0" locked="0" layoutInCell="1" allowOverlap="1" wp14:anchorId="5820EB02" wp14:editId="01E4A3D7">
                <wp:simplePos x="0" y="0"/>
                <wp:positionH relativeFrom="column">
                  <wp:posOffset>1162684</wp:posOffset>
                </wp:positionH>
                <wp:positionV relativeFrom="paragraph">
                  <wp:posOffset>3042920</wp:posOffset>
                </wp:positionV>
                <wp:extent cx="0" cy="231140"/>
                <wp:effectExtent l="95250" t="38100" r="57150" b="16510"/>
                <wp:wrapNone/>
                <wp:docPr id="19" name="19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114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9 Conector recto de flecha" o:spid="_x0000_s1026" type="#_x0000_t32" style="position:absolute;margin-left:91.55pt;margin-top:239.6pt;width:0;height:18.2pt;flip:y;z-index:251714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298" distR="114298" simplePos="0" relativeHeight="251690496" behindDoc="0" locked="0" layoutInCell="1" allowOverlap="1" wp14:anchorId="3B6E291A" wp14:editId="0C2B948E">
                <wp:simplePos x="0" y="0"/>
                <wp:positionH relativeFrom="column">
                  <wp:posOffset>5752464</wp:posOffset>
                </wp:positionH>
                <wp:positionV relativeFrom="paragraph">
                  <wp:posOffset>3046095</wp:posOffset>
                </wp:positionV>
                <wp:extent cx="0" cy="219075"/>
                <wp:effectExtent l="95250" t="38100" r="57150" b="9525"/>
                <wp:wrapNone/>
                <wp:docPr id="18" name="18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8 Conector recto de flecha" o:spid="_x0000_s1026" type="#_x0000_t32" style="position:absolute;margin-left:452.95pt;margin-top:239.85pt;width:0;height:17.25pt;flip:y;z-index:251690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683328" behindDoc="0" locked="0" layoutInCell="1" allowOverlap="1" wp14:anchorId="7EEEC859" wp14:editId="29890A73">
                <wp:simplePos x="0" y="0"/>
                <wp:positionH relativeFrom="column">
                  <wp:posOffset>4904740</wp:posOffset>
                </wp:positionH>
                <wp:positionV relativeFrom="paragraph">
                  <wp:posOffset>3274695</wp:posOffset>
                </wp:positionV>
                <wp:extent cx="1724025" cy="457200"/>
                <wp:effectExtent l="0" t="0" r="28575" b="19050"/>
                <wp:wrapNone/>
                <wp:docPr id="4" name="4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457200"/>
                        </a:xfrm>
                        <a:prstGeom prst="rect">
                          <a:avLst/>
                        </a:prstGeom>
                        <a:solidFill>
                          <a:sysClr val="window" lastClr="FFFFFF"/>
                        </a:solidFill>
                        <a:ln w="6350">
                          <a:solidFill>
                            <a:prstClr val="black"/>
                          </a:solidFill>
                        </a:ln>
                        <a:effectLst/>
                      </wps:spPr>
                      <wps:txbx>
                        <w:txbxContent>
                          <w:p w:rsidR="003D40B3" w:rsidRPr="00014E4B" w:rsidRDefault="003D40B3" w:rsidP="00596A8E">
                            <w:pPr>
                              <w:rPr>
                                <w:sz w:val="16"/>
                                <w:szCs w:val="16"/>
                              </w:rPr>
                            </w:pPr>
                            <w:r>
                              <w:rPr>
                                <w:sz w:val="16"/>
                                <w:szCs w:val="16"/>
                              </w:rPr>
                              <w:t>C3</w:t>
                            </w:r>
                            <w:r w:rsidRPr="00014E4B">
                              <w:rPr>
                                <w:sz w:val="16"/>
                                <w:szCs w:val="16"/>
                              </w:rPr>
                              <w:t xml:space="preserve">. </w:t>
                            </w:r>
                            <w:r>
                              <w:rPr>
                                <w:sz w:val="16"/>
                                <w:szCs w:val="16"/>
                              </w:rPr>
                              <w:t>Baja presencia del país en espacios cinematográficos internacionales.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41" type="#_x0000_t202" style="position:absolute;left:0;text-align:left;margin-left:386.2pt;margin-top:257.85pt;width:135.75pt;height: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" fillcolor="window" strokeweight=".5pt">
                <v:path arrowok="t"/>
                <v:textbox>
                  <w:txbxContent>
                    <w:p w:rsidR="003D40B3" w:rsidRPr="00014E4B" w:rsidRDefault="003D40B3" w:rsidP="00596A8E">
                      <w:pPr>
                        <w:rPr>
                          <w:sz w:val="16"/>
                          <w:szCs w:val="16"/>
                        </w:rPr>
                      </w:pPr>
                      <w:r>
                        <w:rPr>
                          <w:sz w:val="16"/>
                          <w:szCs w:val="16"/>
                        </w:rPr>
                        <w:t>C3</w:t>
                      </w:r>
                      <w:r w:rsidRPr="00014E4B">
                        <w:rPr>
                          <w:sz w:val="16"/>
                          <w:szCs w:val="16"/>
                        </w:rPr>
                        <w:t xml:space="preserve">. </w:t>
                      </w:r>
                      <w:r>
                        <w:rPr>
                          <w:sz w:val="16"/>
                          <w:szCs w:val="16"/>
                        </w:rPr>
                        <w:t>Baja presencia del país en espacios cinematográficos internacionales.</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689472" behindDoc="0" locked="0" layoutInCell="1" allowOverlap="1" wp14:anchorId="0962AB08" wp14:editId="29480FCC">
                <wp:simplePos x="0" y="0"/>
                <wp:positionH relativeFrom="column">
                  <wp:posOffset>5759449</wp:posOffset>
                </wp:positionH>
                <wp:positionV relativeFrom="paragraph">
                  <wp:posOffset>3731260</wp:posOffset>
                </wp:positionV>
                <wp:extent cx="0" cy="238125"/>
                <wp:effectExtent l="95250" t="38100" r="57150" b="9525"/>
                <wp:wrapNone/>
                <wp:docPr id="17" name="17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81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7 Conector recto de flecha" o:spid="_x0000_s1026" type="#_x0000_t32" style="position:absolute;margin-left:453.5pt;margin-top:293.8pt;width:0;height:18.75pt;flip:y;z-index:251689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684352" behindDoc="0" locked="0" layoutInCell="1" allowOverlap="1" wp14:anchorId="4C92E04C" wp14:editId="39B39F9F">
                <wp:simplePos x="0" y="0"/>
                <wp:positionH relativeFrom="column">
                  <wp:posOffset>4860925</wp:posOffset>
                </wp:positionH>
                <wp:positionV relativeFrom="paragraph">
                  <wp:posOffset>3966845</wp:posOffset>
                </wp:positionV>
                <wp:extent cx="1809750" cy="619125"/>
                <wp:effectExtent l="0" t="0" r="19050" b="28575"/>
                <wp:wrapNone/>
                <wp:docPr id="5" name="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0" cy="619125"/>
                        </a:xfrm>
                        <a:prstGeom prst="rect">
                          <a:avLst/>
                        </a:prstGeom>
                        <a:solidFill>
                          <a:sysClr val="window" lastClr="FFFFFF"/>
                        </a:solidFill>
                        <a:ln w="6350">
                          <a:solidFill>
                            <a:prstClr val="black"/>
                          </a:solidFill>
                        </a:ln>
                        <a:effectLst/>
                      </wps:spPr>
                      <wps:txbx>
                        <w:txbxContent>
                          <w:p w:rsidR="003D40B3" w:rsidRPr="00D92FA9" w:rsidRDefault="003D40B3" w:rsidP="00596A8E">
                            <w:pPr>
                              <w:rPr>
                                <w:sz w:val="16"/>
                                <w:szCs w:val="16"/>
                              </w:rPr>
                            </w:pPr>
                            <w:r>
                              <w:rPr>
                                <w:sz w:val="16"/>
                                <w:szCs w:val="16"/>
                              </w:rPr>
                              <w:t>C3.1. Limitado apoyo estatal a realizadores que logran presentar sus producciones en espacios internacionales.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 Cuadro de texto" o:spid="_x0000_s1042" type="#_x0000_t202" style="position:absolute;left:0;text-align:left;margin-left:382.75pt;margin-top:312.35pt;width:142.5pt;height:48.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" fillcolor="window" strokeweight=".5pt">
                <v:path arrowok="t"/>
                <v:textbox>
                  <w:txbxContent>
                    <w:p w:rsidR="003D40B3" w:rsidRPr="00D92FA9" w:rsidRDefault="003D40B3" w:rsidP="00596A8E">
                      <w:pPr>
                        <w:rPr>
                          <w:sz w:val="16"/>
                          <w:szCs w:val="16"/>
                        </w:rPr>
                      </w:pPr>
                      <w:r>
                        <w:rPr>
                          <w:sz w:val="16"/>
                          <w:szCs w:val="16"/>
                        </w:rPr>
                        <w:t>C3.1. Limitado apoyo estatal a realizadores que logran presentar sus producciones en espacios internacionales.</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691520" behindDoc="0" locked="0" layoutInCell="1" allowOverlap="1" wp14:anchorId="3AFF72B3" wp14:editId="74E011FE">
                <wp:simplePos x="0" y="0"/>
                <wp:positionH relativeFrom="column">
                  <wp:posOffset>7531734</wp:posOffset>
                </wp:positionH>
                <wp:positionV relativeFrom="paragraph">
                  <wp:posOffset>3902710</wp:posOffset>
                </wp:positionV>
                <wp:extent cx="0" cy="295275"/>
                <wp:effectExtent l="95250" t="38100" r="57150" b="9525"/>
                <wp:wrapNone/>
                <wp:docPr id="20" name="20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95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20 Conector recto de flecha" o:spid="_x0000_s1026" type="#_x0000_t32" style="position:absolute;margin-left:593.05pt;margin-top:307.3pt;width:0;height:23.25pt;flip:y;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" strokecolor="#4a7ebb">
                <v:stroke endarrow="open"/>
                <o:lock v:ext="edit" shapetype="f"/>
              </v:shape>
            </w:pict>
          </mc:Fallback>
        </mc:AlternateContent>
      </w:r>
      <w:r>
        <w:rPr>
          <w:rFonts w:ascii="Arial Narrow" w:hAnsi="Arial Narrow"/>
          <w:noProof/>
          <w:lang w:val="es-ES" w:eastAsia="es-ES"/>
        </w:rPr>
        <mc:AlternateContent>
          <mc:Choice Requires="wps">
            <w:drawing>
              <wp:anchor distT="0" distB="0" distL="114300" distR="114300" simplePos="0" relativeHeight="251685376" behindDoc="0" locked="0" layoutInCell="1" allowOverlap="1" wp14:anchorId="531F3CBA" wp14:editId="7069845C">
                <wp:simplePos x="0" y="0"/>
                <wp:positionH relativeFrom="column">
                  <wp:posOffset>6779895</wp:posOffset>
                </wp:positionH>
                <wp:positionV relativeFrom="paragraph">
                  <wp:posOffset>3275330</wp:posOffset>
                </wp:positionV>
                <wp:extent cx="1724025" cy="628650"/>
                <wp:effectExtent l="0" t="0" r="28575" b="19050"/>
                <wp:wrapNone/>
                <wp:docPr id="6" name="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4025" cy="628650"/>
                        </a:xfrm>
                        <a:prstGeom prst="rect">
                          <a:avLst/>
                        </a:prstGeom>
                        <a:solidFill>
                          <a:sysClr val="window" lastClr="FFFFFF"/>
                        </a:solidFill>
                        <a:ln w="6350">
                          <a:solidFill>
                            <a:prstClr val="black"/>
                          </a:solidFill>
                        </a:ln>
                        <a:effectLst/>
                      </wps:spPr>
                      <wps:txbx>
                        <w:txbxContent>
                          <w:p w:rsidR="003D40B3" w:rsidRPr="00C61318" w:rsidRDefault="003D40B3" w:rsidP="00596A8E">
                            <w:pPr>
                              <w:rPr>
                                <w:sz w:val="16"/>
                                <w:szCs w:val="16"/>
                              </w:rPr>
                            </w:pPr>
                            <w:r>
                              <w:rPr>
                                <w:sz w:val="16"/>
                                <w:szCs w:val="16"/>
                              </w:rPr>
                              <w:t>C4.  Limitado acceso de realizadores nacionales a incentivos internacionales para producción y coproducción.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6 Cuadro de texto" o:spid="_x0000_s1043" type="#_x0000_t202" style="position:absolute;left:0;text-align:left;margin-left:533.85pt;margin-top:257.9pt;width:135.75pt;height:4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" fillcolor="window" strokeweight=".5pt">
                <v:path arrowok="t"/>
                <v:textbox>
                  <w:txbxContent>
                    <w:p w:rsidR="003D40B3" w:rsidRPr="00C61318" w:rsidRDefault="003D40B3" w:rsidP="00596A8E">
                      <w:pPr>
                        <w:rPr>
                          <w:sz w:val="16"/>
                          <w:szCs w:val="16"/>
                        </w:rPr>
                      </w:pPr>
                      <w:r>
                        <w:rPr>
                          <w:sz w:val="16"/>
                          <w:szCs w:val="16"/>
                        </w:rPr>
                        <w:t>C4.  Limitado acceso de realizadores nacionales a incentivos internacionales para producción y coproducción.</w:t>
                      </w:r>
                    </w:p>
                  </w:txbxContent>
                </v:textbox>
              </v:shape>
            </w:pict>
          </mc:Fallback>
        </mc:AlternateContent>
      </w:r>
      <w:r>
        <w:rPr>
          <w:rFonts w:ascii="Arial Narrow" w:hAnsi="Arial Narrow"/>
          <w:noProof/>
          <w:lang w:val="es-ES" w:eastAsia="es-ES"/>
        </w:rPr>
        <mc:AlternateContent>
          <mc:Choice Requires="wps">
            <w:drawing>
              <wp:anchor distT="0" distB="0" distL="114298" distR="114298" simplePos="0" relativeHeight="251692544" behindDoc="0" locked="0" layoutInCell="1" allowOverlap="1" wp14:anchorId="1B07A0A1" wp14:editId="0EAA06D9">
                <wp:simplePos x="0" y="0"/>
                <wp:positionH relativeFrom="column">
                  <wp:posOffset>7529194</wp:posOffset>
                </wp:positionH>
                <wp:positionV relativeFrom="paragraph">
                  <wp:posOffset>3045460</wp:posOffset>
                </wp:positionV>
                <wp:extent cx="0" cy="219075"/>
                <wp:effectExtent l="95250" t="38100" r="57150" b="9525"/>
                <wp:wrapNone/>
                <wp:docPr id="11" name="11 Conector recto de flecha"/>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90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11 Conector recto de flecha" o:spid="_x0000_s1026" type="#_x0000_t32" style="position:absolute;margin-left:592.85pt;margin-top:239.8pt;width:0;height:17.25pt;flip:y;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" strokecolor="#4a7ebb">
                <v:stroke endarrow="open"/>
                <o:lock v:ext="edit" shapetype="f"/>
              </v:shape>
            </w:pict>
          </mc:Fallback>
        </mc:AlternateContent>
      </w:r>
    </w:p>
    <w:p w:rsidR="00060804" w:rsidRPr="00C93B88" w:rsidRDefault="00060804" w:rsidP="00E04FD4">
      <w:pPr>
        <w:pStyle w:val="Prrafodelista"/>
        <w:numPr>
          <w:ilvl w:val="1"/>
          <w:numId w:val="10"/>
        </w:numPr>
        <w:spacing w:line="360" w:lineRule="auto"/>
        <w:mirrorIndents/>
        <w:jc w:val="both"/>
        <w:rPr>
          <w:rFonts w:ascii="Arial Narrow" w:hAnsi="Arial Narrow"/>
          <w:b/>
          <w:lang w:val="es-ES"/>
        </w:rPr>
      </w:pPr>
      <w:r w:rsidRPr="00C93B88">
        <w:rPr>
          <w:rFonts w:ascii="Arial Narrow" w:hAnsi="Arial Narrow"/>
          <w:b/>
          <w:lang w:val="es-ES"/>
        </w:rPr>
        <w:lastRenderedPageBreak/>
        <w:t>Línea Base del Proyecto</w:t>
      </w:r>
    </w:p>
    <w:p w:rsidR="00F947E0" w:rsidRPr="00C93B88" w:rsidRDefault="00F947E0" w:rsidP="00E04FD4">
      <w:pPr>
        <w:spacing w:line="360" w:lineRule="auto"/>
        <w:contextualSpacing/>
        <w:mirrorIndents/>
        <w:jc w:val="both"/>
        <w:rPr>
          <w:rFonts w:ascii="Arial Narrow" w:hAnsi="Arial Narrow"/>
        </w:rPr>
      </w:pPr>
    </w:p>
    <w:p w:rsidR="00562ECC" w:rsidRPr="00C93B88" w:rsidRDefault="00562ECC"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En el</w:t>
      </w:r>
      <w:r w:rsidR="0064369A" w:rsidRPr="00C93B88">
        <w:rPr>
          <w:rFonts w:ascii="Arial Narrow" w:hAnsi="Arial Narrow"/>
        </w:rPr>
        <w:t xml:space="preserve"> 2016 se financiaron </w:t>
      </w:r>
      <w:r w:rsidR="001C7375" w:rsidRPr="00C93B88">
        <w:rPr>
          <w:rFonts w:ascii="Arial Narrow" w:hAnsi="Arial Narrow"/>
        </w:rPr>
        <w:t>5</w:t>
      </w:r>
      <w:r w:rsidRPr="00C93B88">
        <w:rPr>
          <w:rFonts w:ascii="Arial Narrow" w:hAnsi="Arial Narrow"/>
        </w:rPr>
        <w:t xml:space="preserve"> proyectos cinematográficos </w:t>
      </w:r>
      <w:r w:rsidR="0061286F" w:rsidRPr="00C93B88">
        <w:rPr>
          <w:rFonts w:ascii="Arial Narrow" w:hAnsi="Arial Narrow"/>
        </w:rPr>
        <w:t xml:space="preserve"> mediante el Fondo </w:t>
      </w:r>
      <w:proofErr w:type="spellStart"/>
      <w:r w:rsidR="0061286F" w:rsidRPr="00C93B88">
        <w:rPr>
          <w:rFonts w:ascii="Arial Narrow" w:hAnsi="Arial Narrow"/>
        </w:rPr>
        <w:t>Ibermedia</w:t>
      </w:r>
      <w:proofErr w:type="spellEnd"/>
      <w:r w:rsidRPr="00C93B88">
        <w:rPr>
          <w:rFonts w:ascii="Arial Narrow" w:hAnsi="Arial Narrow"/>
        </w:rPr>
        <w:t>.</w:t>
      </w:r>
    </w:p>
    <w:p w:rsidR="0061286F" w:rsidRPr="00C93B88" w:rsidRDefault="0061286F"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En el 2016 se financi</w:t>
      </w:r>
      <w:r w:rsidR="008B32ED" w:rsidRPr="00C93B88">
        <w:rPr>
          <w:rFonts w:ascii="Arial Narrow" w:hAnsi="Arial Narrow"/>
        </w:rPr>
        <w:t>ó</w:t>
      </w:r>
      <w:r w:rsidR="008B7247" w:rsidRPr="00C93B88">
        <w:rPr>
          <w:rFonts w:ascii="Arial Narrow" w:hAnsi="Arial Narrow"/>
        </w:rPr>
        <w:t>1</w:t>
      </w:r>
      <w:r w:rsidRPr="00C93B88">
        <w:rPr>
          <w:rFonts w:ascii="Arial Narrow" w:hAnsi="Arial Narrow"/>
        </w:rPr>
        <w:t xml:space="preserve"> proyecto </w:t>
      </w:r>
      <w:r w:rsidR="008B32ED" w:rsidRPr="00C93B88">
        <w:rPr>
          <w:rFonts w:ascii="Arial Narrow" w:hAnsi="Arial Narrow"/>
        </w:rPr>
        <w:t xml:space="preserve">documental </w:t>
      </w:r>
      <w:r w:rsidRPr="00C93B88">
        <w:rPr>
          <w:rFonts w:ascii="Arial Narrow" w:hAnsi="Arial Narrow"/>
        </w:rPr>
        <w:t xml:space="preserve"> mediante </w:t>
      </w:r>
      <w:proofErr w:type="spellStart"/>
      <w:r w:rsidRPr="00C93B88">
        <w:rPr>
          <w:rFonts w:ascii="Arial Narrow" w:hAnsi="Arial Narrow"/>
        </w:rPr>
        <w:t>DocTV</w:t>
      </w:r>
      <w:proofErr w:type="spellEnd"/>
      <w:r w:rsidRPr="00C93B88">
        <w:rPr>
          <w:rFonts w:ascii="Arial Narrow" w:hAnsi="Arial Narrow"/>
        </w:rPr>
        <w:t>.</w:t>
      </w:r>
    </w:p>
    <w:p w:rsidR="0061286F" w:rsidRPr="00C93B88" w:rsidRDefault="0061286F"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 xml:space="preserve">En el 2016 se financiaron </w:t>
      </w:r>
      <w:r w:rsidR="00A91B24" w:rsidRPr="00C93B88">
        <w:rPr>
          <w:rFonts w:ascii="Arial Narrow" w:hAnsi="Arial Narrow"/>
        </w:rPr>
        <w:t>0</w:t>
      </w:r>
      <w:r w:rsidRPr="00C93B88">
        <w:rPr>
          <w:rFonts w:ascii="Arial Narrow" w:hAnsi="Arial Narrow"/>
        </w:rPr>
        <w:t xml:space="preserve">proyectos cinematográficos para BR </w:t>
      </w:r>
      <w:proofErr w:type="spellStart"/>
      <w:r w:rsidRPr="00C93B88">
        <w:rPr>
          <w:rFonts w:ascii="Arial Narrow" w:hAnsi="Arial Narrow"/>
        </w:rPr>
        <w:t>Lab</w:t>
      </w:r>
      <w:proofErr w:type="spellEnd"/>
      <w:r w:rsidRPr="00C93B88">
        <w:rPr>
          <w:rFonts w:ascii="Arial Narrow" w:hAnsi="Arial Narrow"/>
        </w:rPr>
        <w:t>.</w:t>
      </w:r>
    </w:p>
    <w:p w:rsidR="0061286F" w:rsidRPr="00C93B88" w:rsidRDefault="0061286F"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 xml:space="preserve">En el 2016 se financiaron </w:t>
      </w:r>
      <w:r w:rsidR="00A91B24" w:rsidRPr="00C93B88">
        <w:rPr>
          <w:rFonts w:ascii="Arial Narrow" w:hAnsi="Arial Narrow"/>
        </w:rPr>
        <w:t>1</w:t>
      </w:r>
      <w:r w:rsidRPr="00C93B88">
        <w:rPr>
          <w:rFonts w:ascii="Arial Narrow" w:hAnsi="Arial Narrow"/>
        </w:rPr>
        <w:t xml:space="preserve"> proyectos cinematográficos para Bolivia </w:t>
      </w:r>
      <w:proofErr w:type="spellStart"/>
      <w:r w:rsidRPr="00C93B88">
        <w:rPr>
          <w:rFonts w:ascii="Arial Narrow" w:hAnsi="Arial Narrow"/>
        </w:rPr>
        <w:t>Lab</w:t>
      </w:r>
      <w:proofErr w:type="spellEnd"/>
      <w:r w:rsidRPr="00C93B88">
        <w:rPr>
          <w:rFonts w:ascii="Arial Narrow" w:hAnsi="Arial Narrow"/>
        </w:rPr>
        <w:t>.</w:t>
      </w:r>
    </w:p>
    <w:p w:rsidR="0061286F" w:rsidRPr="00C93B88" w:rsidRDefault="0061286F"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En el 2016 se financiaron</w:t>
      </w:r>
      <w:r w:rsidR="008B7247" w:rsidRPr="00C93B88">
        <w:rPr>
          <w:rFonts w:ascii="Arial Narrow" w:hAnsi="Arial Narrow"/>
        </w:rPr>
        <w:t xml:space="preserve"> 0</w:t>
      </w:r>
      <w:r w:rsidRPr="00C93B88">
        <w:rPr>
          <w:rFonts w:ascii="Arial Narrow" w:hAnsi="Arial Narrow"/>
        </w:rPr>
        <w:t xml:space="preserve"> proyectos cinematográficos </w:t>
      </w:r>
      <w:r w:rsidR="008B32ED" w:rsidRPr="00C93B88">
        <w:rPr>
          <w:rFonts w:ascii="Arial Narrow" w:hAnsi="Arial Narrow"/>
        </w:rPr>
        <w:t xml:space="preserve">para </w:t>
      </w:r>
      <w:proofErr w:type="spellStart"/>
      <w:r w:rsidR="008B32ED" w:rsidRPr="00C93B88">
        <w:rPr>
          <w:rFonts w:ascii="Arial Narrow" w:hAnsi="Arial Narrow"/>
        </w:rPr>
        <w:t>Cinéma</w:t>
      </w:r>
      <w:proofErr w:type="spellEnd"/>
      <w:r w:rsidR="008B32ED" w:rsidRPr="00C93B88">
        <w:rPr>
          <w:rFonts w:ascii="Arial Narrow" w:hAnsi="Arial Narrow"/>
        </w:rPr>
        <w:t xml:space="preserve"> en </w:t>
      </w:r>
      <w:proofErr w:type="spellStart"/>
      <w:r w:rsidR="008B32ED" w:rsidRPr="00C93B88">
        <w:rPr>
          <w:rFonts w:ascii="Arial Narrow" w:hAnsi="Arial Narrow"/>
        </w:rPr>
        <w:t>Développment</w:t>
      </w:r>
      <w:proofErr w:type="spellEnd"/>
      <w:r w:rsidRPr="00C93B88">
        <w:rPr>
          <w:rFonts w:ascii="Arial Narrow" w:hAnsi="Arial Narrow"/>
        </w:rPr>
        <w:t>.</w:t>
      </w:r>
    </w:p>
    <w:p w:rsidR="000A18F5" w:rsidRPr="00C93B88" w:rsidRDefault="004F43BF"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En el 2016 el número de espectadores de películas nacionales fue de 15</w:t>
      </w:r>
      <w:r w:rsidR="008B7247" w:rsidRPr="00C93B88">
        <w:rPr>
          <w:rFonts w:ascii="Arial Narrow" w:hAnsi="Arial Narrow"/>
        </w:rPr>
        <w:t>8.815</w:t>
      </w:r>
      <w:r w:rsidRPr="00C93B88">
        <w:rPr>
          <w:rFonts w:ascii="Arial Narrow" w:hAnsi="Arial Narrow"/>
        </w:rPr>
        <w:t xml:space="preserve"> personas en diferentes espacios de exhibición nacional (Sistema Nacional de Difusión, espacios de exhibición independiente, festivales, muestras</w:t>
      </w:r>
      <w:r w:rsidR="0061286F" w:rsidRPr="00C93B88">
        <w:rPr>
          <w:rFonts w:ascii="Arial Narrow" w:hAnsi="Arial Narrow"/>
        </w:rPr>
        <w:t xml:space="preserve"> y salas de exhibición comercial</w:t>
      </w:r>
      <w:r w:rsidRPr="00C93B88">
        <w:rPr>
          <w:rFonts w:ascii="Arial Narrow" w:hAnsi="Arial Narrow"/>
        </w:rPr>
        <w:t>).</w:t>
      </w:r>
    </w:p>
    <w:p w:rsidR="000A18F5" w:rsidRPr="00C93B88" w:rsidRDefault="004F43BF"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En el 2016, la producción fílmica y audiovisual ecuatoriana particip</w:t>
      </w:r>
      <w:r w:rsidR="000A18F5" w:rsidRPr="00C93B88">
        <w:rPr>
          <w:rFonts w:ascii="Arial Narrow" w:hAnsi="Arial Narrow"/>
        </w:rPr>
        <w:t>ó en cuatro</w:t>
      </w:r>
      <w:r w:rsidRPr="00C93B88">
        <w:rPr>
          <w:rFonts w:ascii="Arial Narrow" w:hAnsi="Arial Narrow"/>
        </w:rPr>
        <w:t xml:space="preserve"> evento</w:t>
      </w:r>
      <w:r w:rsidR="000A18F5" w:rsidRPr="00C93B88">
        <w:rPr>
          <w:rFonts w:ascii="Arial Narrow" w:hAnsi="Arial Narrow"/>
        </w:rPr>
        <w:t>s</w:t>
      </w:r>
      <w:r w:rsidRPr="00C93B88">
        <w:rPr>
          <w:rFonts w:ascii="Arial Narrow" w:hAnsi="Arial Narrow"/>
        </w:rPr>
        <w:t xml:space="preserve"> de reconocimiento internacional como fue</w:t>
      </w:r>
      <w:r w:rsidR="000A18F5" w:rsidRPr="00C93B88">
        <w:rPr>
          <w:rFonts w:ascii="Arial Narrow" w:hAnsi="Arial Narrow"/>
        </w:rPr>
        <w:t>ron:</w:t>
      </w:r>
    </w:p>
    <w:p w:rsidR="000A18F5" w:rsidRPr="00C93B88" w:rsidRDefault="000A18F5" w:rsidP="00E04FD4">
      <w:pPr>
        <w:spacing w:line="360" w:lineRule="auto"/>
        <w:contextualSpacing/>
        <w:mirrorIndents/>
        <w:jc w:val="both"/>
        <w:rPr>
          <w:rFonts w:ascii="Arial Narrow" w:hAnsi="Arial Narrow"/>
        </w:rPr>
      </w:pPr>
    </w:p>
    <w:p w:rsidR="004F43BF" w:rsidRPr="00C93B88" w:rsidRDefault="000A18F5" w:rsidP="00E04FD4">
      <w:pPr>
        <w:pStyle w:val="Prrafodelista"/>
        <w:numPr>
          <w:ilvl w:val="0"/>
          <w:numId w:val="8"/>
        </w:numPr>
        <w:spacing w:line="360" w:lineRule="auto"/>
        <w:mirrorIndents/>
        <w:jc w:val="both"/>
        <w:rPr>
          <w:rFonts w:ascii="Arial Narrow" w:hAnsi="Arial Narrow"/>
        </w:rPr>
      </w:pPr>
      <w:r w:rsidRPr="00C93B88">
        <w:rPr>
          <w:rFonts w:ascii="Arial Narrow" w:hAnsi="Arial Narrow"/>
        </w:rPr>
        <w:t>L</w:t>
      </w:r>
      <w:r w:rsidR="004F43BF" w:rsidRPr="00C93B88">
        <w:rPr>
          <w:rFonts w:ascii="Arial Narrow" w:hAnsi="Arial Narrow"/>
        </w:rPr>
        <w:t>os Premios Oscar, con la presencia de la película “Sin Muertos no hay Carnaval” de Sebastián Cordero.</w:t>
      </w:r>
    </w:p>
    <w:p w:rsidR="000A18F5" w:rsidRPr="00C93B88" w:rsidRDefault="000A18F5" w:rsidP="00E04FD4">
      <w:pPr>
        <w:pStyle w:val="Prrafodelista"/>
        <w:numPr>
          <w:ilvl w:val="0"/>
          <w:numId w:val="8"/>
        </w:numPr>
        <w:spacing w:line="360" w:lineRule="auto"/>
        <w:mirrorIndents/>
        <w:jc w:val="both"/>
        <w:rPr>
          <w:rFonts w:ascii="Arial Narrow" w:hAnsi="Arial Narrow"/>
        </w:rPr>
      </w:pPr>
      <w:r w:rsidRPr="00C93B88">
        <w:rPr>
          <w:rFonts w:ascii="Arial Narrow" w:hAnsi="Arial Narrow"/>
        </w:rPr>
        <w:t>Festiva</w:t>
      </w:r>
      <w:r w:rsidR="007B1686" w:rsidRPr="00C93B88">
        <w:rPr>
          <w:rFonts w:ascii="Arial Narrow" w:hAnsi="Arial Narrow"/>
        </w:rPr>
        <w:t>l</w:t>
      </w:r>
      <w:r w:rsidRPr="00C93B88">
        <w:rPr>
          <w:rFonts w:ascii="Arial Narrow" w:hAnsi="Arial Narrow"/>
        </w:rPr>
        <w:t xml:space="preserve"> Ventana Sur en Argentina, con la presencia de la película “Persistencia” de Fernando Mieles.</w:t>
      </w:r>
    </w:p>
    <w:p w:rsidR="000A18F5" w:rsidRPr="00C93B88" w:rsidRDefault="000A18F5" w:rsidP="00E04FD4">
      <w:pPr>
        <w:pStyle w:val="Prrafodelista"/>
        <w:numPr>
          <w:ilvl w:val="0"/>
          <w:numId w:val="8"/>
        </w:numPr>
        <w:spacing w:line="360" w:lineRule="auto"/>
        <w:mirrorIndents/>
        <w:jc w:val="both"/>
        <w:rPr>
          <w:rFonts w:ascii="Arial Narrow" w:hAnsi="Arial Narrow"/>
        </w:rPr>
      </w:pPr>
      <w:r w:rsidRPr="00C93B88">
        <w:rPr>
          <w:rFonts w:ascii="Arial Narrow" w:hAnsi="Arial Narrow"/>
        </w:rPr>
        <w:t>Festival South West – Austin</w:t>
      </w:r>
      <w:r w:rsidR="00A23936" w:rsidRPr="00C93B88">
        <w:rPr>
          <w:rFonts w:ascii="Arial Narrow" w:hAnsi="Arial Narrow"/>
        </w:rPr>
        <w:t>,</w:t>
      </w:r>
      <w:r w:rsidRPr="00C93B88">
        <w:rPr>
          <w:rFonts w:ascii="Arial Narrow" w:hAnsi="Arial Narrow"/>
        </w:rPr>
        <w:t xml:space="preserve"> Texas, con la presencia de la película “UIO sácame a pasear” de Micaela Rueda.</w:t>
      </w:r>
    </w:p>
    <w:p w:rsidR="000A18F5" w:rsidRPr="00C93B88" w:rsidRDefault="000A18F5" w:rsidP="00E04FD4">
      <w:pPr>
        <w:pStyle w:val="Prrafodelista"/>
        <w:numPr>
          <w:ilvl w:val="0"/>
          <w:numId w:val="8"/>
        </w:numPr>
        <w:spacing w:line="360" w:lineRule="auto"/>
        <w:mirrorIndents/>
        <w:jc w:val="both"/>
        <w:rPr>
          <w:rFonts w:ascii="Arial Narrow" w:hAnsi="Arial Narrow"/>
        </w:rPr>
      </w:pPr>
      <w:r w:rsidRPr="00C93B88">
        <w:rPr>
          <w:rFonts w:ascii="Arial Narrow" w:hAnsi="Arial Narrow"/>
        </w:rPr>
        <w:t>Festival de Rotterdam en Holanda, con la presencia de la película “Alba” de Cristina Barragán.</w:t>
      </w:r>
    </w:p>
    <w:p w:rsidR="000A18F5" w:rsidRPr="00C93B88" w:rsidRDefault="000A18F5" w:rsidP="00E04FD4">
      <w:pPr>
        <w:spacing w:line="360" w:lineRule="auto"/>
        <w:ind w:left="360"/>
        <w:contextualSpacing/>
        <w:mirrorIndents/>
        <w:jc w:val="both"/>
        <w:rPr>
          <w:rFonts w:ascii="Arial Narrow" w:hAnsi="Arial Narrow"/>
        </w:rPr>
      </w:pPr>
    </w:p>
    <w:p w:rsidR="000A18F5" w:rsidRPr="00C93B88" w:rsidRDefault="000A18F5"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Para el 2016, el 50</w:t>
      </w:r>
      <w:r w:rsidR="004F43BF" w:rsidRPr="00C93B88">
        <w:rPr>
          <w:rFonts w:ascii="Arial Narrow" w:hAnsi="Arial Narrow"/>
        </w:rPr>
        <w:t xml:space="preserve">% de los exhibidores comerciales e independientes nacionales aportan información relevante </w:t>
      </w:r>
      <w:r w:rsidR="004F43BF" w:rsidRPr="00C93B88">
        <w:rPr>
          <w:rFonts w:ascii="Arial Narrow" w:eastAsia="Times New Roman" w:hAnsi="Arial Narrow" w:cs="Calibri"/>
          <w:color w:val="000000"/>
          <w:lang w:val="es-US" w:eastAsia="es-US"/>
        </w:rPr>
        <w:t>del sector cinematográfico y audiovisual</w:t>
      </w:r>
      <w:r w:rsidR="003C4FC6" w:rsidRPr="00C93B88">
        <w:rPr>
          <w:rFonts w:ascii="Arial Narrow" w:eastAsia="Times New Roman" w:hAnsi="Arial Narrow" w:cs="Calibri"/>
          <w:color w:val="000000"/>
          <w:lang w:val="es-US" w:eastAsia="es-US"/>
        </w:rPr>
        <w:t>, acorde a datos obtenidos por la Dirección de Planificación del ICCA</w:t>
      </w:r>
    </w:p>
    <w:p w:rsidR="004F43BF" w:rsidRPr="00C93B88" w:rsidRDefault="000A18F5"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Para el 2016</w:t>
      </w:r>
      <w:r w:rsidR="004F43BF" w:rsidRPr="00C93B88">
        <w:rPr>
          <w:rFonts w:ascii="Arial Narrow" w:hAnsi="Arial Narrow"/>
        </w:rPr>
        <w:t xml:space="preserve">, </w:t>
      </w:r>
      <w:r w:rsidRPr="00C93B88">
        <w:rPr>
          <w:rFonts w:ascii="Arial Narrow" w:hAnsi="Arial Narrow"/>
        </w:rPr>
        <w:t xml:space="preserve">se cuenta con el Sistema Nacional de Difusión, mismo que ha </w:t>
      </w:r>
      <w:r w:rsidR="004C2E35" w:rsidRPr="00C93B88">
        <w:rPr>
          <w:rFonts w:ascii="Arial Narrow" w:hAnsi="Arial Narrow"/>
        </w:rPr>
        <w:t>sido implementado en 63 localidades</w:t>
      </w:r>
      <w:r w:rsidRPr="00C93B88">
        <w:rPr>
          <w:rFonts w:ascii="Arial Narrow" w:hAnsi="Arial Narrow"/>
        </w:rPr>
        <w:t xml:space="preserve"> tanto a nivel nacional y en el extranjero a través de las </w:t>
      </w:r>
      <w:r w:rsidR="00A23936" w:rsidRPr="00C93B88">
        <w:rPr>
          <w:rFonts w:ascii="Arial Narrow" w:hAnsi="Arial Narrow"/>
        </w:rPr>
        <w:t>e</w:t>
      </w:r>
      <w:r w:rsidRPr="00C93B88">
        <w:rPr>
          <w:rFonts w:ascii="Arial Narrow" w:hAnsi="Arial Narrow"/>
        </w:rPr>
        <w:t xml:space="preserve">mbajadas y </w:t>
      </w:r>
      <w:r w:rsidR="00A23936" w:rsidRPr="00C93B88">
        <w:rPr>
          <w:rFonts w:ascii="Arial Narrow" w:hAnsi="Arial Narrow"/>
        </w:rPr>
        <w:t>c</w:t>
      </w:r>
      <w:r w:rsidRPr="00C93B88">
        <w:rPr>
          <w:rFonts w:ascii="Arial Narrow" w:hAnsi="Arial Narrow"/>
        </w:rPr>
        <w:t>onsulados, para la proyección de películas nacionales</w:t>
      </w:r>
      <w:r w:rsidR="0093168D" w:rsidRPr="00C93B88">
        <w:rPr>
          <w:rFonts w:ascii="Arial Narrow" w:hAnsi="Arial Narrow"/>
        </w:rPr>
        <w:t xml:space="preserve"> en espacios de escaso acceso de cine nacional.  La Ley Orgánica de Cultura aprobada el 30 de diciembre de 2016 dispone la conformación y funcionamiento de la </w:t>
      </w:r>
      <w:r w:rsidR="004F43BF" w:rsidRPr="00C93B88">
        <w:rPr>
          <w:rFonts w:ascii="Arial Narrow" w:hAnsi="Arial Narrow"/>
        </w:rPr>
        <w:t xml:space="preserve"> Red de Espacios Audiovisuales</w:t>
      </w:r>
      <w:r w:rsidR="0093168D" w:rsidRPr="00C93B88">
        <w:rPr>
          <w:rFonts w:ascii="Arial Narrow" w:hAnsi="Arial Narrow"/>
        </w:rPr>
        <w:t xml:space="preserve"> con la finalidad de abarcar las 24 provincias del Ecuador y el trabajo conjunto con los Gobiernos Autónomos Descentralizados. </w:t>
      </w:r>
    </w:p>
    <w:p w:rsidR="0093168D" w:rsidRPr="00C93B88" w:rsidRDefault="0093168D"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 xml:space="preserve">El número de </w:t>
      </w:r>
      <w:r w:rsidR="00900775" w:rsidRPr="00C93B88">
        <w:rPr>
          <w:rFonts w:ascii="Arial Narrow" w:hAnsi="Arial Narrow"/>
        </w:rPr>
        <w:t xml:space="preserve">coproducciones internacionales que se </w:t>
      </w:r>
      <w:r w:rsidR="003C4FC6" w:rsidRPr="00C93B88">
        <w:rPr>
          <w:rFonts w:ascii="Arial Narrow" w:hAnsi="Arial Narrow"/>
        </w:rPr>
        <w:t xml:space="preserve">realizaron </w:t>
      </w:r>
      <w:r w:rsidRPr="00C93B88">
        <w:rPr>
          <w:rFonts w:ascii="Arial Narrow" w:hAnsi="Arial Narrow"/>
        </w:rPr>
        <w:t>en el país durante el período</w:t>
      </w:r>
      <w:r w:rsidR="00737335" w:rsidRPr="00C93B88">
        <w:rPr>
          <w:rFonts w:ascii="Arial Narrow" w:hAnsi="Arial Narrow"/>
        </w:rPr>
        <w:t xml:space="preserve"> (2014 – 2016) </w:t>
      </w:r>
      <w:r w:rsidRPr="00C93B88">
        <w:rPr>
          <w:rFonts w:ascii="Arial Narrow" w:hAnsi="Arial Narrow"/>
        </w:rPr>
        <w:t>fue</w:t>
      </w:r>
      <w:r w:rsidR="008B32ED" w:rsidRPr="00C93B88">
        <w:rPr>
          <w:rFonts w:ascii="Arial Narrow" w:hAnsi="Arial Narrow"/>
        </w:rPr>
        <w:t xml:space="preserve"> de 27</w:t>
      </w:r>
      <w:r w:rsidRPr="00C93B88">
        <w:rPr>
          <w:rFonts w:ascii="Arial Narrow" w:hAnsi="Arial Narrow"/>
        </w:rPr>
        <w:t>:</w:t>
      </w:r>
    </w:p>
    <w:p w:rsidR="009676DE" w:rsidRPr="00C93B88" w:rsidRDefault="00653DAD" w:rsidP="00887263">
      <w:pPr>
        <w:spacing w:line="360" w:lineRule="auto"/>
        <w:contextualSpacing/>
        <w:mirrorIndents/>
        <w:jc w:val="center"/>
        <w:rPr>
          <w:rFonts w:ascii="Arial Narrow" w:hAnsi="Arial Narrow"/>
          <w:b/>
        </w:rPr>
      </w:pPr>
      <w:r w:rsidRPr="00C93B88">
        <w:rPr>
          <w:rFonts w:ascii="Arial Narrow" w:hAnsi="Arial Narrow"/>
          <w:b/>
        </w:rPr>
        <w:lastRenderedPageBreak/>
        <w:t xml:space="preserve">Tabla </w:t>
      </w:r>
      <w:r w:rsidR="008B32ED" w:rsidRPr="00C93B88">
        <w:rPr>
          <w:rFonts w:ascii="Arial Narrow" w:hAnsi="Arial Narrow"/>
          <w:b/>
        </w:rPr>
        <w:t>9</w:t>
      </w:r>
    </w:p>
    <w:p w:rsidR="00653DAD" w:rsidRPr="00C93B88" w:rsidRDefault="00653DAD" w:rsidP="00887263">
      <w:pPr>
        <w:spacing w:line="360" w:lineRule="auto"/>
        <w:contextualSpacing/>
        <w:mirrorIndents/>
        <w:jc w:val="center"/>
        <w:rPr>
          <w:rFonts w:ascii="Arial Narrow" w:hAnsi="Arial Narrow"/>
          <w:b/>
        </w:rPr>
      </w:pPr>
      <w:r w:rsidRPr="00C93B88">
        <w:rPr>
          <w:rFonts w:ascii="Arial Narrow" w:hAnsi="Arial Narrow"/>
          <w:b/>
        </w:rPr>
        <w:t>Coproducciones internacionales realizadas en Ecuador (2014 – 2016)</w:t>
      </w:r>
    </w:p>
    <w:tbl>
      <w:tblPr>
        <w:tblW w:w="8095" w:type="dxa"/>
        <w:tblInd w:w="55" w:type="dxa"/>
        <w:tblLayout w:type="fixed"/>
        <w:tblCellMar>
          <w:left w:w="70" w:type="dxa"/>
          <w:right w:w="70" w:type="dxa"/>
        </w:tblCellMar>
        <w:tblLook w:val="04A0" w:firstRow="1" w:lastRow="0" w:firstColumn="1" w:lastColumn="0" w:noHBand="0" w:noVBand="1"/>
      </w:tblPr>
      <w:tblGrid>
        <w:gridCol w:w="640"/>
        <w:gridCol w:w="520"/>
        <w:gridCol w:w="1660"/>
        <w:gridCol w:w="881"/>
        <w:gridCol w:w="1843"/>
        <w:gridCol w:w="1559"/>
        <w:gridCol w:w="992"/>
      </w:tblGrid>
      <w:tr w:rsidR="00C055C6" w:rsidRPr="00C93B88" w:rsidTr="0094027E">
        <w:trPr>
          <w:trHeight w:val="360"/>
        </w:trPr>
        <w:tc>
          <w:tcPr>
            <w:tcW w:w="640"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C055C6" w:rsidRPr="00C93B88" w:rsidRDefault="00C055C6"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CANT.</w:t>
            </w:r>
          </w:p>
        </w:tc>
        <w:tc>
          <w:tcPr>
            <w:tcW w:w="520" w:type="dxa"/>
            <w:tcBorders>
              <w:top w:val="single" w:sz="4" w:space="0" w:color="auto"/>
              <w:left w:val="nil"/>
              <w:bottom w:val="single" w:sz="4" w:space="0" w:color="auto"/>
              <w:right w:val="single" w:sz="4" w:space="0" w:color="auto"/>
            </w:tcBorders>
            <w:shd w:val="clear" w:color="auto" w:fill="1F497D" w:themeFill="text2"/>
            <w:vAlign w:val="center"/>
            <w:hideMark/>
          </w:tcPr>
          <w:p w:rsidR="00C055C6" w:rsidRPr="00C93B88" w:rsidRDefault="00C055C6"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AÑO</w:t>
            </w:r>
          </w:p>
        </w:tc>
        <w:tc>
          <w:tcPr>
            <w:tcW w:w="1660" w:type="dxa"/>
            <w:tcBorders>
              <w:top w:val="single" w:sz="4" w:space="0" w:color="auto"/>
              <w:left w:val="nil"/>
              <w:bottom w:val="single" w:sz="4" w:space="0" w:color="auto"/>
              <w:right w:val="single" w:sz="4" w:space="0" w:color="auto"/>
            </w:tcBorders>
            <w:shd w:val="clear" w:color="auto" w:fill="1F497D" w:themeFill="text2"/>
            <w:vAlign w:val="center"/>
            <w:hideMark/>
          </w:tcPr>
          <w:p w:rsidR="00C055C6" w:rsidRPr="00C93B88" w:rsidRDefault="00C055C6"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NOMBRE DE LA PELÍCULA</w:t>
            </w:r>
          </w:p>
        </w:tc>
        <w:tc>
          <w:tcPr>
            <w:tcW w:w="881" w:type="dxa"/>
            <w:tcBorders>
              <w:top w:val="single" w:sz="4" w:space="0" w:color="auto"/>
              <w:left w:val="nil"/>
              <w:bottom w:val="single" w:sz="4" w:space="0" w:color="auto"/>
              <w:right w:val="single" w:sz="4" w:space="0" w:color="auto"/>
            </w:tcBorders>
            <w:shd w:val="clear" w:color="auto" w:fill="1F497D" w:themeFill="text2"/>
            <w:vAlign w:val="center"/>
            <w:hideMark/>
          </w:tcPr>
          <w:p w:rsidR="00C055C6" w:rsidRPr="00C93B88" w:rsidRDefault="00C055C6"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GÉNERO</w:t>
            </w:r>
          </w:p>
        </w:tc>
        <w:tc>
          <w:tcPr>
            <w:tcW w:w="1843" w:type="dxa"/>
            <w:tcBorders>
              <w:top w:val="single" w:sz="4" w:space="0" w:color="auto"/>
              <w:left w:val="nil"/>
              <w:bottom w:val="single" w:sz="4" w:space="0" w:color="auto"/>
              <w:right w:val="single" w:sz="4" w:space="0" w:color="auto"/>
            </w:tcBorders>
            <w:shd w:val="clear" w:color="auto" w:fill="1F497D" w:themeFill="text2"/>
            <w:vAlign w:val="center"/>
            <w:hideMark/>
          </w:tcPr>
          <w:p w:rsidR="00C055C6" w:rsidRPr="00C93B88" w:rsidRDefault="00C055C6"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PRODUCTORA ECUADOR</w:t>
            </w:r>
          </w:p>
        </w:tc>
        <w:tc>
          <w:tcPr>
            <w:tcW w:w="1559" w:type="dxa"/>
            <w:tcBorders>
              <w:top w:val="single" w:sz="4" w:space="0" w:color="auto"/>
              <w:left w:val="nil"/>
              <w:bottom w:val="single" w:sz="4" w:space="0" w:color="auto"/>
              <w:right w:val="single" w:sz="4" w:space="0" w:color="auto"/>
            </w:tcBorders>
            <w:shd w:val="clear" w:color="auto" w:fill="1F497D" w:themeFill="text2"/>
            <w:vAlign w:val="center"/>
            <w:hideMark/>
          </w:tcPr>
          <w:p w:rsidR="00C055C6" w:rsidRPr="00C93B88" w:rsidRDefault="00C055C6"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PRODUCTORA EXTRANJERA</w:t>
            </w:r>
          </w:p>
        </w:tc>
        <w:tc>
          <w:tcPr>
            <w:tcW w:w="992" w:type="dxa"/>
            <w:tcBorders>
              <w:top w:val="single" w:sz="4" w:space="0" w:color="auto"/>
              <w:left w:val="nil"/>
              <w:bottom w:val="single" w:sz="4" w:space="0" w:color="auto"/>
              <w:right w:val="single" w:sz="4" w:space="0" w:color="auto"/>
            </w:tcBorders>
            <w:shd w:val="clear" w:color="auto" w:fill="1F497D" w:themeFill="text2"/>
            <w:vAlign w:val="center"/>
            <w:hideMark/>
          </w:tcPr>
          <w:p w:rsidR="00C055C6" w:rsidRPr="00C93B88" w:rsidRDefault="00C055C6" w:rsidP="00E04FD4">
            <w:pPr>
              <w:spacing w:line="360" w:lineRule="auto"/>
              <w:contextualSpacing/>
              <w:mirrorIndents/>
              <w:jc w:val="center"/>
              <w:rPr>
                <w:rFonts w:ascii="Arial Narrow" w:eastAsia="Times New Roman" w:hAnsi="Arial Narrow"/>
                <w:b/>
                <w:bCs/>
                <w:color w:val="FFFFFF"/>
                <w:sz w:val="12"/>
                <w:szCs w:val="12"/>
                <w:lang w:val="es-ES" w:eastAsia="es-ES"/>
              </w:rPr>
            </w:pPr>
            <w:r w:rsidRPr="00C93B88">
              <w:rPr>
                <w:rFonts w:ascii="Arial Narrow" w:eastAsia="Times New Roman" w:hAnsi="Arial Narrow"/>
                <w:b/>
                <w:bCs/>
                <w:color w:val="FFFFFF"/>
                <w:sz w:val="12"/>
                <w:szCs w:val="12"/>
                <w:lang w:val="es-ES" w:eastAsia="es-ES"/>
              </w:rPr>
              <w:t>% DE COPRODUCCIÓN</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SIN MUERTOS NO HAY CARNAVAL</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CARNAVAL CINE</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SALAMANDRA PRODUCCIONES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70% MEXICO 30%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LIGERA DE EQUIPAJE</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ATEFILMS CIA. LTDA.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n-US" w:eastAsia="es-ES"/>
              </w:rPr>
            </w:pPr>
            <w:r w:rsidRPr="00C93B88">
              <w:rPr>
                <w:rFonts w:ascii="Arial Narrow" w:eastAsia="Times New Roman" w:hAnsi="Arial Narrow"/>
                <w:sz w:val="16"/>
                <w:szCs w:val="16"/>
                <w:lang w:val="en-US" w:eastAsia="es-ES"/>
              </w:rPr>
              <w:t>THE FILMMAKER STUDIO C.A.</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ECUADOR 20% VENEZUELA 80% </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3</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INSTANTÁNEA</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KILLA PRODUCCIÓN</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GUAPA FILMS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80% COLOMBIA 20%</w:t>
            </w:r>
          </w:p>
        </w:tc>
      </w:tr>
      <w:tr w:rsidR="00C055C6" w:rsidRPr="00C93B88" w:rsidTr="00C055C6">
        <w:trPr>
          <w:trHeight w:val="5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4</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MANUELA, LA AMANTE LOCA</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MASCARÓ</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ESENCIA DE CINEASTA PRODUCCIONES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75% COLOMBIA 25%</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5</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MONO CON GALLINAS</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DOMINIO DIGITAL DIGIDOMINIO CÍA. LTDA.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TRIVAL MEDIA SRI</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67% ARGENTINA 33%</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6</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CAMINO A LA META</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DOMINIO DIGITAL DIGIDOMINIO CÍA. LTDA.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CLACK AUDIOVISUAL SCP</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50% ESPAÑA 50%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7</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UN SECRETO EN LA CAJA</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CALEIDOSCOPIO CINE</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FUTURA IMAGEN SONORA</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80% ESPAÑA 20%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8</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AISLADOS</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SARAHÍ ECHEVERRÍA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MARCELA LIZCANDO</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ECUADOR 20% COLOMBIA 80% </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9</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MUERTE DE JAIME ROLDÓS</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CORPORACIÓN LA MAQUINITA CORPMAQ</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M&amp;S PRODUCCIÓN S.R.L.</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ECUADOR 60% ARGENTINA 40% </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10</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2014</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EL FACILITADOR</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OTRA COSA PRODUCCIONES</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GEOIMAGEN</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ECUADOR 80% CHILE 20% </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11</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30 BALAS</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EN EL OJO FILMS</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BARRET FILMS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80% ESPAÑA 20%</w:t>
            </w:r>
          </w:p>
        </w:tc>
      </w:tr>
      <w:tr w:rsidR="00C055C6" w:rsidRPr="00C93B88" w:rsidTr="00C055C6">
        <w:trPr>
          <w:trHeight w:val="1080"/>
        </w:trPr>
        <w:tc>
          <w:tcPr>
            <w:tcW w:w="6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12</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PESCA DEL ATÚN BLANCO</w:t>
            </w:r>
          </w:p>
        </w:tc>
        <w:tc>
          <w:tcPr>
            <w:tcW w:w="881"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i/>
                <w:iCs/>
                <w:sz w:val="16"/>
                <w:szCs w:val="16"/>
                <w:lang w:val="es-ES" w:eastAsia="es-ES"/>
              </w:rPr>
            </w:pPr>
            <w:r w:rsidRPr="00C93B88">
              <w:rPr>
                <w:rFonts w:ascii="Arial Narrow" w:eastAsia="Times New Roman" w:hAnsi="Arial Narrow"/>
                <w:i/>
                <w:iCs/>
                <w:sz w:val="16"/>
                <w:szCs w:val="16"/>
                <w:lang w:val="es-ES" w:eastAsia="es-ES"/>
              </w:rPr>
              <w:t>DOCUMENTAL</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DOS HERMANOS FILMS PRODUCCIONES S.A.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n-US" w:eastAsia="es-ES"/>
              </w:rPr>
            </w:pPr>
            <w:r w:rsidRPr="00C93B88">
              <w:rPr>
                <w:rFonts w:ascii="Arial Narrow" w:eastAsia="Times New Roman" w:hAnsi="Arial Narrow"/>
                <w:sz w:val="16"/>
                <w:szCs w:val="16"/>
                <w:lang w:val="en-US" w:eastAsia="es-ES"/>
              </w:rPr>
              <w:t>DESSU PRODUCTIONS S.A.S.</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30% COLOMBIA 50% COSTA RICA 20%</w:t>
            </w:r>
          </w:p>
        </w:tc>
      </w:tr>
      <w:tr w:rsidR="00C055C6" w:rsidRPr="00C93B88" w:rsidTr="00C055C6">
        <w:trPr>
          <w:trHeight w:val="300"/>
        </w:trPr>
        <w:tc>
          <w:tcPr>
            <w:tcW w:w="64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52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66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881"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i/>
                <w:iCs/>
                <w:sz w:val="16"/>
                <w:szCs w:val="16"/>
                <w:lang w:val="es-ES" w:eastAsia="es-ES"/>
              </w:rPr>
            </w:pPr>
          </w:p>
        </w:tc>
        <w:tc>
          <w:tcPr>
            <w:tcW w:w="1843"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TIEMPO LÍQUIDO SLR</w:t>
            </w:r>
          </w:p>
        </w:tc>
        <w:tc>
          <w:tcPr>
            <w:tcW w:w="992"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lastRenderedPageBreak/>
              <w:t>13</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SALAMANDRA</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VECTORIKA COMUNICACIÓN S.A.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PRODUCCIONES AFRO FILM LTDA.</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30% CHILE 70%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14</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TAKE A WALK</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TOMÁS ASTUDILLO</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QUECHUA FILMS SL</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30% ESPAÑA 70%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15</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DE TOPOS Y SAPOS</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BOOM EN CUADRO PRODUCCIONES</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ENCUADRE SAS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 xml:space="preserve">ECUADOR 20% COLOMBIA 80% </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16</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MUERTE EN BERRUECOS</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GPL COMUNICACIÓN</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DIGIVISIÓN PRODUCCIONES C.A.</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20% VENEZUELA 80%</w:t>
            </w:r>
          </w:p>
        </w:tc>
      </w:tr>
      <w:tr w:rsidR="00C055C6" w:rsidRPr="00C93B88" w:rsidTr="00C055C6">
        <w:trPr>
          <w:trHeight w:val="5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17</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MI HISTERIA EN EL CINE (MI HISTORIA EN EL CINE)</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CORPORACIÓN LA MAQUINITA CORPMAQ</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MARÍA VICTORIA CHERÑAJOVSKY</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30% ARGENTINA 70%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18</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2015</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EL RÍO</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CALEIDOSCOPIO CINE</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PUCARÁ CINE</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30% BOLIVIA 70%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19</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EL SEGUNDO DESPERTAR</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VECTORYKA COMUNICACIÓN S.A.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AFRO PRODUCCIONES LTDA.</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20% CHILE 80%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SÁBADO, CENIZA</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ABACAFILMS S.A.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n-US" w:eastAsia="es-ES"/>
              </w:rPr>
            </w:pPr>
            <w:r w:rsidRPr="00C93B88">
              <w:rPr>
                <w:rFonts w:ascii="Arial Narrow" w:eastAsia="Times New Roman" w:hAnsi="Arial Narrow"/>
                <w:sz w:val="16"/>
                <w:szCs w:val="16"/>
                <w:lang w:val="en-US" w:eastAsia="es-ES"/>
              </w:rPr>
              <w:t>RAINDOGS CINE S.R.L.</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70% URUGUAY 30%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21</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TAKE A WALK</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OSTINATO CINE CÍA. LTDA.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QUECHUA FILMS S.L.</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20% ESPAÑA 80%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22</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MIRÓ, LAS HUELLAS DEL OLVIDO</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DOCUMENTAL</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MÁCHICA FILMS CIA. LTDA.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FRANCA GABRIELA GONZALEZ</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20% ARGENTINA 80%</w:t>
            </w: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23</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EL PUEBLO QUE ESPERÓ MILAGRO</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INCUBA FILMS FUNDACIÓN</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HYDRA FILMS S.A.S.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80% COLOMBIA 20%</w:t>
            </w:r>
          </w:p>
        </w:tc>
      </w:tr>
      <w:tr w:rsidR="00C055C6" w:rsidRPr="00C93B88" w:rsidTr="00C055C6">
        <w:trPr>
          <w:trHeight w:val="5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24</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SANSÓN</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ALQUIMIA AUDIOVISUAL</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PREPRO SOLUCIONES AUDIOVISUALES S.A.S.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80% COLOMBIA 20%</w:t>
            </w:r>
          </w:p>
        </w:tc>
      </w:tr>
      <w:tr w:rsidR="00C055C6" w:rsidRPr="00C93B88" w:rsidTr="00C055C6">
        <w:trPr>
          <w:trHeight w:val="360"/>
        </w:trPr>
        <w:tc>
          <w:tcPr>
            <w:tcW w:w="6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25</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 FELICIDAD CONYUGAL</w:t>
            </w:r>
          </w:p>
        </w:tc>
        <w:tc>
          <w:tcPr>
            <w:tcW w:w="881"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PUNK S.A.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EVIDENCIA FILMS Y PRODUCCIONES LTDA.</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68% COLOMBIA 26% POR CONFIRMAR 6%</w:t>
            </w:r>
          </w:p>
        </w:tc>
      </w:tr>
      <w:tr w:rsidR="00C055C6" w:rsidRPr="00C93B88" w:rsidTr="00C055C6">
        <w:trPr>
          <w:trHeight w:val="360"/>
        </w:trPr>
        <w:tc>
          <w:tcPr>
            <w:tcW w:w="64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52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66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881"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843"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COPRODUCTOR POR CONFIRMAR</w:t>
            </w:r>
          </w:p>
        </w:tc>
        <w:tc>
          <w:tcPr>
            <w:tcW w:w="992"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r>
      <w:tr w:rsidR="00C055C6" w:rsidRPr="00C93B88" w:rsidTr="00C055C6">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lastRenderedPageBreak/>
              <w:t>26</w:t>
            </w:r>
          </w:p>
        </w:tc>
        <w:tc>
          <w:tcPr>
            <w:tcW w:w="52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LAS FANTASMAS DE HELENA</w:t>
            </w:r>
          </w:p>
        </w:tc>
        <w:tc>
          <w:tcPr>
            <w:tcW w:w="881"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MÁCHICA FILMS CIA. LTDA.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TRANSVERSAL FILMS</w:t>
            </w:r>
          </w:p>
        </w:tc>
        <w:tc>
          <w:tcPr>
            <w:tcW w:w="992"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79,7% PERÚ 20,3</w:t>
            </w:r>
          </w:p>
        </w:tc>
      </w:tr>
      <w:tr w:rsidR="00C055C6" w:rsidRPr="00C93B88" w:rsidTr="00C055C6">
        <w:trPr>
          <w:trHeight w:val="360"/>
        </w:trPr>
        <w:tc>
          <w:tcPr>
            <w:tcW w:w="6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27</w:t>
            </w:r>
          </w:p>
        </w:tc>
        <w:tc>
          <w:tcPr>
            <w:tcW w:w="520"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2016</w:t>
            </w:r>
          </w:p>
        </w:tc>
        <w:tc>
          <w:tcPr>
            <w:tcW w:w="1660"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EL SEGUNDO DESPERTAR</w:t>
            </w:r>
          </w:p>
        </w:tc>
        <w:tc>
          <w:tcPr>
            <w:tcW w:w="881"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FICCIÓN</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VECTORYKA COMUNICACIÓN S.A.</w:t>
            </w: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AFRO PRODUCCIONES LTDA.</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ECUADOR 20% CHILE 60% ARGENTINA 20%</w:t>
            </w:r>
          </w:p>
        </w:tc>
      </w:tr>
      <w:tr w:rsidR="00C055C6" w:rsidRPr="00C93B88" w:rsidTr="00C055C6">
        <w:trPr>
          <w:trHeight w:val="360"/>
        </w:trPr>
        <w:tc>
          <w:tcPr>
            <w:tcW w:w="64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52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660"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881"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843"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c>
          <w:tcPr>
            <w:tcW w:w="1559" w:type="dxa"/>
            <w:tcBorders>
              <w:top w:val="nil"/>
              <w:left w:val="nil"/>
              <w:bottom w:val="single" w:sz="4" w:space="0" w:color="auto"/>
              <w:right w:val="single" w:sz="4" w:space="0" w:color="auto"/>
            </w:tcBorders>
            <w:shd w:val="clear" w:color="auto" w:fill="auto"/>
            <w:vAlign w:val="center"/>
            <w:hideMark/>
          </w:tcPr>
          <w:p w:rsidR="00C055C6" w:rsidRPr="00C93B88" w:rsidRDefault="00C055C6" w:rsidP="00E04FD4">
            <w:pPr>
              <w:spacing w:line="360" w:lineRule="auto"/>
              <w:contextualSpacing/>
              <w:mirrorIndents/>
              <w:jc w:val="center"/>
              <w:rPr>
                <w:rFonts w:ascii="Arial Narrow" w:eastAsia="Times New Roman" w:hAnsi="Arial Narrow"/>
                <w:sz w:val="16"/>
                <w:szCs w:val="16"/>
                <w:lang w:val="es-ES" w:eastAsia="es-ES"/>
              </w:rPr>
            </w:pPr>
            <w:r w:rsidRPr="00C93B88">
              <w:rPr>
                <w:rFonts w:ascii="Arial Narrow" w:eastAsia="Times New Roman" w:hAnsi="Arial Narrow"/>
                <w:sz w:val="16"/>
                <w:szCs w:val="16"/>
                <w:lang w:val="es-ES" w:eastAsia="es-ES"/>
              </w:rPr>
              <w:t>PRODUCCIONES SVB S.A.</w:t>
            </w:r>
          </w:p>
        </w:tc>
        <w:tc>
          <w:tcPr>
            <w:tcW w:w="992" w:type="dxa"/>
            <w:vMerge/>
            <w:tcBorders>
              <w:top w:val="nil"/>
              <w:left w:val="single" w:sz="4" w:space="0" w:color="auto"/>
              <w:bottom w:val="single" w:sz="4" w:space="0" w:color="auto"/>
              <w:right w:val="single" w:sz="4" w:space="0" w:color="auto"/>
            </w:tcBorders>
            <w:vAlign w:val="center"/>
            <w:hideMark/>
          </w:tcPr>
          <w:p w:rsidR="00C055C6" w:rsidRPr="00C93B88" w:rsidRDefault="00C055C6" w:rsidP="00E04FD4">
            <w:pPr>
              <w:spacing w:line="360" w:lineRule="auto"/>
              <w:contextualSpacing/>
              <w:mirrorIndents/>
              <w:rPr>
                <w:rFonts w:ascii="Arial Narrow" w:eastAsia="Times New Roman" w:hAnsi="Arial Narrow"/>
                <w:sz w:val="16"/>
                <w:szCs w:val="16"/>
                <w:lang w:val="es-ES" w:eastAsia="es-ES"/>
              </w:rPr>
            </w:pPr>
          </w:p>
        </w:tc>
      </w:tr>
    </w:tbl>
    <w:p w:rsidR="00E04FD4" w:rsidRPr="00C93B88" w:rsidRDefault="00E04FD4" w:rsidP="00E04FD4">
      <w:pPr>
        <w:spacing w:line="360" w:lineRule="auto"/>
        <w:contextualSpacing/>
        <w:mirrorIndents/>
        <w:jc w:val="both"/>
        <w:rPr>
          <w:rFonts w:ascii="Arial Narrow" w:hAnsi="Arial Narrow"/>
          <w:sz w:val="18"/>
          <w:szCs w:val="18"/>
        </w:rPr>
      </w:pPr>
      <w:r w:rsidRPr="00C93B88">
        <w:rPr>
          <w:rFonts w:ascii="Arial Narrow" w:hAnsi="Arial Narrow"/>
          <w:sz w:val="18"/>
          <w:szCs w:val="18"/>
        </w:rPr>
        <w:t>Fuente: ICCA, 2017</w:t>
      </w:r>
    </w:p>
    <w:p w:rsidR="0061792D" w:rsidRPr="00C93B88" w:rsidRDefault="0061792D" w:rsidP="00E04FD4">
      <w:pPr>
        <w:spacing w:line="360" w:lineRule="auto"/>
        <w:contextualSpacing/>
        <w:mirrorIndents/>
        <w:jc w:val="both"/>
        <w:rPr>
          <w:rFonts w:ascii="Arial Narrow" w:hAnsi="Arial Narrow"/>
        </w:rPr>
      </w:pPr>
    </w:p>
    <w:p w:rsidR="00900775" w:rsidRPr="00C93B88" w:rsidRDefault="008B32ED" w:rsidP="00E04FD4">
      <w:pPr>
        <w:pStyle w:val="Prrafodelista"/>
        <w:numPr>
          <w:ilvl w:val="0"/>
          <w:numId w:val="9"/>
        </w:numPr>
        <w:spacing w:line="360" w:lineRule="auto"/>
        <w:mirrorIndents/>
        <w:jc w:val="both"/>
        <w:rPr>
          <w:rFonts w:ascii="Arial Narrow" w:hAnsi="Arial Narrow"/>
        </w:rPr>
      </w:pPr>
      <w:r w:rsidRPr="00C93B88">
        <w:rPr>
          <w:rFonts w:ascii="Arial Narrow" w:hAnsi="Arial Narrow"/>
        </w:rPr>
        <w:t>G</w:t>
      </w:r>
      <w:r w:rsidR="00D30E05" w:rsidRPr="00C93B88">
        <w:rPr>
          <w:rFonts w:ascii="Arial Narrow" w:hAnsi="Arial Narrow"/>
        </w:rPr>
        <w:t xml:space="preserve">racias a la gestión del Sistema Nacional de </w:t>
      </w:r>
      <w:r w:rsidR="004A30F4" w:rsidRPr="00C93B88">
        <w:rPr>
          <w:rFonts w:ascii="Arial Narrow" w:hAnsi="Arial Narrow"/>
        </w:rPr>
        <w:t xml:space="preserve">Difusión </w:t>
      </w:r>
      <w:r w:rsidR="00D30E05" w:rsidRPr="00C93B88">
        <w:rPr>
          <w:rFonts w:ascii="Arial Narrow" w:hAnsi="Arial Narrow"/>
        </w:rPr>
        <w:t xml:space="preserve"> (proyecto que estuvo a cargo de CNCine), </w:t>
      </w:r>
      <w:r w:rsidR="004673A0" w:rsidRPr="00C93B88">
        <w:rPr>
          <w:rFonts w:ascii="Arial Narrow" w:hAnsi="Arial Narrow"/>
        </w:rPr>
        <w:t>en el 201</w:t>
      </w:r>
      <w:r w:rsidR="005E4E25" w:rsidRPr="00C93B88">
        <w:rPr>
          <w:rFonts w:ascii="Arial Narrow" w:hAnsi="Arial Narrow"/>
        </w:rPr>
        <w:t>6</w:t>
      </w:r>
      <w:r w:rsidR="004673A0" w:rsidRPr="00C93B88">
        <w:rPr>
          <w:rFonts w:ascii="Arial Narrow" w:hAnsi="Arial Narrow"/>
        </w:rPr>
        <w:t xml:space="preserve">, se contó </w:t>
      </w:r>
      <w:r w:rsidR="0093168D" w:rsidRPr="00C93B88">
        <w:rPr>
          <w:rFonts w:ascii="Arial Narrow" w:hAnsi="Arial Narrow"/>
        </w:rPr>
        <w:t xml:space="preserve">con </w:t>
      </w:r>
      <w:r w:rsidR="00A23936" w:rsidRPr="00C93B88">
        <w:rPr>
          <w:rFonts w:ascii="Arial Narrow" w:hAnsi="Arial Narrow"/>
        </w:rPr>
        <w:t>21</w:t>
      </w:r>
      <w:r w:rsidR="00D30E05" w:rsidRPr="00C93B88">
        <w:rPr>
          <w:rFonts w:ascii="Arial Narrow" w:hAnsi="Arial Narrow"/>
        </w:rPr>
        <w:t xml:space="preserve"> de exhibidores (gestores) en territorio.</w:t>
      </w:r>
    </w:p>
    <w:p w:rsidR="00900775" w:rsidRPr="00C93B88" w:rsidRDefault="008B32ED" w:rsidP="00E04FD4">
      <w:pPr>
        <w:pStyle w:val="Prrafodelista"/>
        <w:numPr>
          <w:ilvl w:val="0"/>
          <w:numId w:val="9"/>
        </w:numPr>
        <w:spacing w:line="360" w:lineRule="auto"/>
        <w:mirrorIndents/>
        <w:jc w:val="both"/>
        <w:rPr>
          <w:rFonts w:ascii="Arial Narrow" w:hAnsi="Arial Narrow"/>
          <w:b/>
          <w:iCs/>
        </w:rPr>
      </w:pPr>
      <w:r w:rsidRPr="00C93B88">
        <w:rPr>
          <w:rFonts w:ascii="Arial Narrow" w:hAnsi="Arial Narrow"/>
        </w:rPr>
        <w:t>E</w:t>
      </w:r>
      <w:r w:rsidR="00900775" w:rsidRPr="00C93B88">
        <w:rPr>
          <w:rFonts w:ascii="Arial Narrow" w:hAnsi="Arial Narrow"/>
        </w:rPr>
        <w:t xml:space="preserve">l Sistema de Información del Sector Cinematográfico y Audiovisual </w:t>
      </w:r>
      <w:r w:rsidR="0057085C" w:rsidRPr="00C93B88">
        <w:rPr>
          <w:rFonts w:ascii="Arial Narrow" w:hAnsi="Arial Narrow"/>
        </w:rPr>
        <w:t xml:space="preserve">consolidará </w:t>
      </w:r>
      <w:r w:rsidR="00900775" w:rsidRPr="00C93B88">
        <w:rPr>
          <w:rFonts w:ascii="Arial Narrow" w:hAnsi="Arial Narrow"/>
        </w:rPr>
        <w:t>la información de indicadores estandarizados</w:t>
      </w:r>
      <w:r w:rsidR="00D30E05" w:rsidRPr="00C93B88">
        <w:rPr>
          <w:rFonts w:ascii="Arial Narrow" w:hAnsi="Arial Narrow"/>
        </w:rPr>
        <w:t xml:space="preserve">.   </w:t>
      </w:r>
    </w:p>
    <w:p w:rsidR="003C4FC6" w:rsidRPr="00C93B88" w:rsidRDefault="003C4FC6" w:rsidP="00E04FD4">
      <w:pPr>
        <w:pStyle w:val="Prrafodelista"/>
        <w:numPr>
          <w:ilvl w:val="0"/>
          <w:numId w:val="9"/>
        </w:numPr>
        <w:spacing w:line="360" w:lineRule="auto"/>
        <w:mirrorIndents/>
        <w:jc w:val="both"/>
        <w:rPr>
          <w:rFonts w:ascii="Arial Narrow" w:hAnsi="Arial Narrow"/>
          <w:b/>
          <w:iCs/>
        </w:rPr>
      </w:pPr>
      <w:r w:rsidRPr="00C93B88">
        <w:rPr>
          <w:rFonts w:ascii="Arial Narrow" w:hAnsi="Arial Narrow"/>
        </w:rPr>
        <w:t xml:space="preserve">En lo que respecta a formación de audiencia en el país, la línea base corresponde a </w:t>
      </w:r>
      <w:r w:rsidR="00A762BC" w:rsidRPr="00C93B88">
        <w:rPr>
          <w:rFonts w:ascii="Arial Narrow" w:hAnsi="Arial Narrow"/>
        </w:rPr>
        <w:t xml:space="preserve"> 0</w:t>
      </w:r>
      <w:r w:rsidR="006E6C71" w:rsidRPr="00C93B88">
        <w:rPr>
          <w:rFonts w:ascii="Arial Narrow" w:hAnsi="Arial Narrow"/>
        </w:rPr>
        <w:t>.</w:t>
      </w:r>
    </w:p>
    <w:p w:rsidR="008B32ED" w:rsidRPr="00C93B88" w:rsidRDefault="008B32ED" w:rsidP="00E04FD4">
      <w:pPr>
        <w:pStyle w:val="Prrafodelista"/>
        <w:spacing w:line="360" w:lineRule="auto"/>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2.4. Análisis de oferta y demanda</w:t>
      </w:r>
    </w:p>
    <w:p w:rsidR="009C397D" w:rsidRPr="00C93B88" w:rsidRDefault="009C397D" w:rsidP="00E04FD4">
      <w:pPr>
        <w:spacing w:line="360" w:lineRule="auto"/>
        <w:contextualSpacing/>
        <w:mirrorIndents/>
        <w:jc w:val="both"/>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Oferta:</w:t>
      </w:r>
    </w:p>
    <w:p w:rsidR="007D2447" w:rsidRPr="00C93B88" w:rsidRDefault="007D2447"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r w:rsidRPr="00C93B88">
        <w:rPr>
          <w:rFonts w:ascii="Arial Narrow" w:hAnsi="Arial Narrow"/>
        </w:rPr>
        <w:t xml:space="preserve">El mayor aportante de recursos para el financiamiento de </w:t>
      </w:r>
      <w:r w:rsidR="00725580" w:rsidRPr="00C93B88">
        <w:rPr>
          <w:rFonts w:ascii="Arial Narrow" w:hAnsi="Arial Narrow"/>
        </w:rPr>
        <w:t>desarrollo,</w:t>
      </w:r>
      <w:r w:rsidRPr="00C93B88">
        <w:rPr>
          <w:rFonts w:ascii="Arial Narrow" w:hAnsi="Arial Narrow"/>
        </w:rPr>
        <w:t xml:space="preserve"> difusión, exhibición y promoción </w:t>
      </w:r>
      <w:proofErr w:type="gramStart"/>
      <w:r w:rsidRPr="00C93B88">
        <w:rPr>
          <w:rFonts w:ascii="Arial Narrow" w:hAnsi="Arial Narrow"/>
        </w:rPr>
        <w:t>cinematográficas</w:t>
      </w:r>
      <w:proofErr w:type="gramEnd"/>
      <w:r w:rsidRPr="00C93B88">
        <w:rPr>
          <w:rFonts w:ascii="Arial Narrow" w:hAnsi="Arial Narrow"/>
        </w:rPr>
        <w:t xml:space="preserve"> es el sector público</w:t>
      </w:r>
      <w:r w:rsidR="006E6C71" w:rsidRPr="00C93B88">
        <w:rPr>
          <w:rFonts w:ascii="Arial Narrow" w:hAnsi="Arial Narrow"/>
        </w:rPr>
        <w:t>.</w:t>
      </w:r>
      <w:r w:rsidR="00725580" w:rsidRPr="00C93B88">
        <w:rPr>
          <w:rFonts w:ascii="Arial Narrow" w:hAnsi="Arial Narrow"/>
        </w:rPr>
        <w:t xml:space="preserve"> Es preciso señalar</w:t>
      </w:r>
      <w:r w:rsidR="00440BD0" w:rsidRPr="00C93B88">
        <w:rPr>
          <w:rFonts w:ascii="Arial Narrow" w:hAnsi="Arial Narrow"/>
        </w:rPr>
        <w:t xml:space="preserve"> que</w:t>
      </w:r>
      <w:r w:rsidR="00725580" w:rsidRPr="00C93B88">
        <w:rPr>
          <w:rFonts w:ascii="Arial Narrow" w:hAnsi="Arial Narrow"/>
        </w:rPr>
        <w:t>,</w:t>
      </w:r>
      <w:r w:rsidR="00440BD0" w:rsidRPr="00C93B88">
        <w:rPr>
          <w:rFonts w:ascii="Arial Narrow" w:hAnsi="Arial Narrow"/>
        </w:rPr>
        <w:t xml:space="preserve"> debido a cambios registrados en las instituciones que actualmente forman parte del Sistema Nacional de Cultura</w:t>
      </w:r>
      <w:r w:rsidR="00725580" w:rsidRPr="00C93B88">
        <w:rPr>
          <w:rFonts w:ascii="Arial Narrow" w:hAnsi="Arial Narrow"/>
        </w:rPr>
        <w:t xml:space="preserve"> en base a la Ley Orgánica de Cultura</w:t>
      </w:r>
      <w:r w:rsidR="00440BD0" w:rsidRPr="00C93B88">
        <w:rPr>
          <w:rFonts w:ascii="Arial Narrow" w:hAnsi="Arial Narrow"/>
        </w:rPr>
        <w:t>, únicamente el ICCA está facultado para canalizar el Fondo de Fomento, habiéndose eliminado el Consejo de Cultura y la Subsecretaría de Emprendimientos Culturales del MCYP.</w:t>
      </w:r>
    </w:p>
    <w:p w:rsidR="00440BD0" w:rsidRPr="00C93B88" w:rsidRDefault="00440BD0" w:rsidP="00E04FD4">
      <w:pPr>
        <w:spacing w:line="360" w:lineRule="auto"/>
        <w:contextualSpacing/>
        <w:mirrorIndents/>
        <w:jc w:val="both"/>
        <w:rPr>
          <w:rFonts w:ascii="Arial Narrow" w:hAnsi="Arial Narrow"/>
        </w:rPr>
      </w:pPr>
    </w:p>
    <w:p w:rsidR="00440BD0" w:rsidRPr="00C93B88" w:rsidRDefault="00440BD0" w:rsidP="00E04FD4">
      <w:pPr>
        <w:spacing w:line="360" w:lineRule="auto"/>
        <w:contextualSpacing/>
        <w:mirrorIndents/>
        <w:jc w:val="both"/>
        <w:rPr>
          <w:rFonts w:ascii="Arial Narrow" w:hAnsi="Arial Narrow"/>
        </w:rPr>
      </w:pPr>
      <w:r w:rsidRPr="00C93B88">
        <w:rPr>
          <w:rFonts w:ascii="Arial Narrow" w:hAnsi="Arial Narrow"/>
        </w:rPr>
        <w:t xml:space="preserve">No obstante, cómo se ha expuesto con anterioridad, existen otras fuentes de financiamiento de gran importancia como el Fondo </w:t>
      </w:r>
      <w:proofErr w:type="spellStart"/>
      <w:r w:rsidRPr="00C93B88">
        <w:rPr>
          <w:rFonts w:ascii="Arial Narrow" w:hAnsi="Arial Narrow"/>
        </w:rPr>
        <w:t>Ibermedia</w:t>
      </w:r>
      <w:proofErr w:type="spellEnd"/>
      <w:r w:rsidRPr="00C93B88">
        <w:rPr>
          <w:rFonts w:ascii="Arial Narrow" w:hAnsi="Arial Narrow"/>
        </w:rPr>
        <w:t xml:space="preserve"> y </w:t>
      </w:r>
      <w:proofErr w:type="spellStart"/>
      <w:r w:rsidRPr="00C93B88">
        <w:rPr>
          <w:rFonts w:ascii="Arial Narrow" w:hAnsi="Arial Narrow"/>
        </w:rPr>
        <w:t>DocTV</w:t>
      </w:r>
      <w:proofErr w:type="spellEnd"/>
      <w:r w:rsidR="00725580" w:rsidRPr="00C93B88">
        <w:rPr>
          <w:rFonts w:ascii="Arial Narrow" w:hAnsi="Arial Narrow"/>
        </w:rPr>
        <w:t>.</w:t>
      </w:r>
    </w:p>
    <w:p w:rsidR="009C397D" w:rsidRPr="00C93B88" w:rsidRDefault="009C397D" w:rsidP="00E04FD4">
      <w:pPr>
        <w:spacing w:line="360" w:lineRule="auto"/>
        <w:contextualSpacing/>
        <w:mirrorIndents/>
        <w:jc w:val="both"/>
        <w:rPr>
          <w:rFonts w:ascii="Arial Narrow" w:hAnsi="Arial Narrow"/>
          <w:lang w:val="es-CO"/>
        </w:rPr>
      </w:pPr>
    </w:p>
    <w:p w:rsidR="002F0F67" w:rsidRPr="00C93B88" w:rsidRDefault="00725580" w:rsidP="00E04FD4">
      <w:pPr>
        <w:spacing w:line="360" w:lineRule="auto"/>
        <w:contextualSpacing/>
        <w:mirrorIndents/>
        <w:jc w:val="both"/>
        <w:rPr>
          <w:rFonts w:ascii="Arial Narrow" w:hAnsi="Arial Narrow"/>
          <w:lang w:val="es-CO"/>
        </w:rPr>
      </w:pPr>
      <w:r w:rsidRPr="00C93B88">
        <w:rPr>
          <w:rFonts w:ascii="Arial Narrow" w:hAnsi="Arial Narrow"/>
          <w:lang w:val="es-CO"/>
        </w:rPr>
        <w:t>Por su parte, l</w:t>
      </w:r>
      <w:r w:rsidR="002F0F67" w:rsidRPr="00C93B88">
        <w:rPr>
          <w:rFonts w:ascii="Arial Narrow" w:hAnsi="Arial Narrow"/>
          <w:lang w:val="es-CO"/>
        </w:rPr>
        <w:t xml:space="preserve">a oferta de formación de audiencia a nivel nacional </w:t>
      </w:r>
      <w:r w:rsidRPr="00C93B88">
        <w:rPr>
          <w:rFonts w:ascii="Arial Narrow" w:hAnsi="Arial Narrow"/>
          <w:lang w:val="es-CO"/>
        </w:rPr>
        <w:t>es prácticamente inexistente, teniendo como único referente el Programa de retribuciones de</w:t>
      </w:r>
      <w:r w:rsidR="002F0F67" w:rsidRPr="00C93B88">
        <w:rPr>
          <w:rFonts w:ascii="Arial Narrow" w:hAnsi="Arial Narrow"/>
          <w:lang w:val="es-CO"/>
        </w:rPr>
        <w:t xml:space="preserve"> beneficiarios del Fondo de Fomento</w:t>
      </w:r>
      <w:r w:rsidRPr="00C93B88">
        <w:rPr>
          <w:rFonts w:ascii="Arial Narrow" w:hAnsi="Arial Narrow"/>
          <w:lang w:val="es-CO"/>
        </w:rPr>
        <w:t>, cuyo funcionamiento</w:t>
      </w:r>
      <w:r w:rsidR="002F0F67" w:rsidRPr="00C93B88">
        <w:rPr>
          <w:rFonts w:ascii="Arial Narrow" w:hAnsi="Arial Narrow"/>
          <w:lang w:val="es-CO"/>
        </w:rPr>
        <w:t xml:space="preserve"> ha sido intermitente debido a que</w:t>
      </w:r>
      <w:r w:rsidRPr="00C93B88">
        <w:rPr>
          <w:rFonts w:ascii="Arial Narrow" w:hAnsi="Arial Narrow"/>
          <w:lang w:val="es-CO"/>
        </w:rPr>
        <w:t xml:space="preserve"> responde </w:t>
      </w:r>
      <w:r w:rsidR="003C3624" w:rsidRPr="00C93B88">
        <w:rPr>
          <w:rFonts w:ascii="Arial Narrow" w:hAnsi="Arial Narrow"/>
          <w:lang w:val="es-CO"/>
        </w:rPr>
        <w:t>a acciones puntuales no programadas.</w:t>
      </w:r>
    </w:p>
    <w:p w:rsidR="002F0F67" w:rsidRPr="00C93B88" w:rsidRDefault="002F0F67" w:rsidP="00E04FD4">
      <w:pPr>
        <w:spacing w:line="360" w:lineRule="auto"/>
        <w:contextualSpacing/>
        <w:mirrorIndents/>
        <w:jc w:val="both"/>
        <w:rPr>
          <w:rFonts w:ascii="Arial Narrow" w:hAnsi="Arial Narrow"/>
          <w:lang w:val="es-CO"/>
        </w:rPr>
      </w:pPr>
    </w:p>
    <w:p w:rsidR="009C397D" w:rsidRPr="00C93B88" w:rsidRDefault="009C397D" w:rsidP="00E04FD4">
      <w:pPr>
        <w:spacing w:line="360" w:lineRule="auto"/>
        <w:contextualSpacing/>
        <w:mirrorIndents/>
        <w:jc w:val="both"/>
        <w:rPr>
          <w:rFonts w:ascii="Arial Narrow" w:hAnsi="Arial Narrow"/>
          <w:lang w:val="es-CO"/>
        </w:rPr>
      </w:pPr>
      <w:r w:rsidRPr="00C93B88">
        <w:rPr>
          <w:rFonts w:ascii="Arial Narrow" w:hAnsi="Arial Narrow"/>
          <w:lang w:val="es-CO"/>
        </w:rPr>
        <w:lastRenderedPageBreak/>
        <w:t>Desde el sector público, a través de los proyectos de Difusión Nacional de Cine Ecuatoriano se difundió 155 proyecciones,</w:t>
      </w:r>
      <w:r w:rsidR="00C27903">
        <w:rPr>
          <w:rFonts w:ascii="Arial Narrow" w:hAnsi="Arial Narrow"/>
          <w:lang w:val="es-CO"/>
        </w:rPr>
        <w:t xml:space="preserve"> </w:t>
      </w:r>
      <w:r w:rsidRPr="00C93B88">
        <w:rPr>
          <w:rFonts w:ascii="Arial Narrow" w:hAnsi="Arial Narrow"/>
          <w:lang w:val="es-CO"/>
        </w:rPr>
        <w:t>durante el período 2012 – 2014, y 384 proyecciones realizadas a través del Sistema Nacional de Difusión, durante el período 2015 – 2017.</w:t>
      </w:r>
    </w:p>
    <w:p w:rsidR="009C397D" w:rsidRPr="00C93B88" w:rsidRDefault="009C397D" w:rsidP="00E04FD4">
      <w:pPr>
        <w:spacing w:line="360" w:lineRule="auto"/>
        <w:contextualSpacing/>
        <w:mirrorIndents/>
        <w:jc w:val="both"/>
        <w:rPr>
          <w:rFonts w:ascii="Arial Narrow" w:hAnsi="Arial Narrow"/>
          <w:lang w:val="es-CO"/>
        </w:rPr>
      </w:pPr>
    </w:p>
    <w:p w:rsidR="004673A0" w:rsidRPr="00C93B88" w:rsidRDefault="009C397D" w:rsidP="00E04FD4">
      <w:pPr>
        <w:spacing w:line="360" w:lineRule="auto"/>
        <w:contextualSpacing/>
        <w:mirrorIndents/>
        <w:jc w:val="both"/>
        <w:rPr>
          <w:rFonts w:ascii="Arial Narrow" w:hAnsi="Arial Narrow"/>
          <w:lang w:val="es-CO"/>
        </w:rPr>
      </w:pPr>
      <w:r w:rsidRPr="00C93B88">
        <w:rPr>
          <w:rFonts w:ascii="Arial Narrow" w:hAnsi="Arial Narrow"/>
          <w:lang w:val="es-CO"/>
        </w:rPr>
        <w:t>Las iniciativas privadas son pocas,</w:t>
      </w:r>
      <w:r w:rsidR="004673A0" w:rsidRPr="00C93B88">
        <w:rPr>
          <w:rFonts w:ascii="Arial Narrow" w:hAnsi="Arial Narrow"/>
          <w:lang w:val="es-CO"/>
        </w:rPr>
        <w:t xml:space="preserve"> según estudio</w:t>
      </w:r>
      <w:r w:rsidR="00021F75" w:rsidRPr="00C93B88">
        <w:rPr>
          <w:rFonts w:ascii="Arial Narrow" w:hAnsi="Arial Narrow"/>
          <w:lang w:val="es-CO"/>
        </w:rPr>
        <w:t xml:space="preserve"> “</w:t>
      </w:r>
      <w:r w:rsidR="00440BD0" w:rsidRPr="00C93B88">
        <w:rPr>
          <w:rFonts w:ascii="Arial Narrow" w:hAnsi="Arial Narrow"/>
          <w:bCs/>
        </w:rPr>
        <w:t>Diagnóstico e identificación sobre los espacios alternativos de exhibición cinematográfica a nivel nacional</w:t>
      </w:r>
      <w:r w:rsidR="00682A69" w:rsidRPr="00C93B88">
        <w:rPr>
          <w:rFonts w:ascii="Arial Narrow" w:hAnsi="Arial Narrow"/>
          <w:bCs/>
          <w:i/>
        </w:rPr>
        <w:t>”</w:t>
      </w:r>
      <w:r w:rsidR="00440BD0" w:rsidRPr="00C93B88">
        <w:rPr>
          <w:rFonts w:ascii="Arial Narrow" w:hAnsi="Arial Narrow"/>
          <w:bCs/>
        </w:rPr>
        <w:t>,</w:t>
      </w:r>
      <w:r w:rsidR="004673A0" w:rsidRPr="00C93B88">
        <w:rPr>
          <w:rFonts w:ascii="Arial Narrow" w:hAnsi="Arial Narrow"/>
          <w:lang w:val="es-CO"/>
        </w:rPr>
        <w:t xml:space="preserve"> realizado por </w:t>
      </w:r>
      <w:r w:rsidR="00502F40" w:rsidRPr="00C93B88">
        <w:rPr>
          <w:rFonts w:ascii="Arial Narrow" w:hAnsi="Arial Narrow"/>
          <w:lang w:val="es-CO"/>
        </w:rPr>
        <w:t xml:space="preserve">Lorena </w:t>
      </w:r>
      <w:r w:rsidR="004673A0" w:rsidRPr="00C93B88">
        <w:rPr>
          <w:rFonts w:ascii="Arial Narrow" w:hAnsi="Arial Narrow"/>
          <w:lang w:val="es-CO"/>
        </w:rPr>
        <w:t xml:space="preserve">Salas, </w:t>
      </w:r>
      <w:r w:rsidRPr="00C93B88">
        <w:rPr>
          <w:rFonts w:ascii="Arial Narrow" w:hAnsi="Arial Narrow"/>
          <w:lang w:val="es-CO"/>
        </w:rPr>
        <w:t>apenas se cuenta con un promedio de 8 salas de cine que hacen difusión de contenidos de producción nacional independiente; no obstante, estas iniciativas no son estrategias integrales de promoción a nivel nacional.</w:t>
      </w:r>
    </w:p>
    <w:p w:rsidR="009C397D" w:rsidRPr="00C93B88" w:rsidRDefault="009C397D" w:rsidP="00E04FD4">
      <w:pPr>
        <w:spacing w:line="360" w:lineRule="auto"/>
        <w:contextualSpacing/>
        <w:mirrorIndents/>
        <w:jc w:val="both"/>
        <w:rPr>
          <w:rFonts w:ascii="Arial Narrow" w:hAnsi="Arial Narrow"/>
          <w:lang w:val="es-CO"/>
        </w:rPr>
      </w:pPr>
    </w:p>
    <w:p w:rsidR="009C397D" w:rsidRPr="00C93B88" w:rsidRDefault="009C397D" w:rsidP="00E04FD4">
      <w:pPr>
        <w:spacing w:line="360" w:lineRule="auto"/>
        <w:contextualSpacing/>
        <w:mirrorIndents/>
        <w:jc w:val="both"/>
        <w:rPr>
          <w:rFonts w:ascii="Arial Narrow" w:hAnsi="Arial Narrow"/>
          <w:lang w:val="es-CO"/>
        </w:rPr>
      </w:pPr>
      <w:r w:rsidRPr="00C93B88">
        <w:rPr>
          <w:rFonts w:ascii="Arial Narrow" w:hAnsi="Arial Narrow"/>
          <w:lang w:val="es-CO"/>
        </w:rPr>
        <w:t xml:space="preserve">En salas de cine comercial, el 96% de la oferta se concentra en tres principales cadenas de distribución y exhibición cinematográfica, conforme los datos reportados por Multicines y Cinemark, y los estados de resultados publicados en la Superintendencia de </w:t>
      </w:r>
      <w:r w:rsidR="009512DC" w:rsidRPr="00C93B88">
        <w:rPr>
          <w:rFonts w:ascii="Arial Narrow" w:hAnsi="Arial Narrow"/>
          <w:lang w:val="es-CO"/>
        </w:rPr>
        <w:t>Compañías</w:t>
      </w:r>
      <w:r w:rsidRPr="00C93B88">
        <w:rPr>
          <w:rFonts w:ascii="Arial Narrow" w:hAnsi="Arial Narrow"/>
          <w:lang w:val="es-CO"/>
        </w:rPr>
        <w:t>, esto es,  Supercines, con 57%, Multicines con 20% y Cinemark, con 19%.  Adicionalmente, se cuenta con siete exhibidores pequeños, que, asimismo, exhiben mayoritariamente programación comercial,</w:t>
      </w:r>
      <w:r w:rsidR="00502F40" w:rsidRPr="00C93B88">
        <w:rPr>
          <w:rFonts w:ascii="Arial Narrow" w:hAnsi="Arial Narrow"/>
          <w:lang w:val="es-CO"/>
        </w:rPr>
        <w:t xml:space="preserve"> y corresponden entre todos al </w:t>
      </w:r>
      <w:r w:rsidRPr="00C93B88">
        <w:rPr>
          <w:rFonts w:ascii="Arial Narrow" w:hAnsi="Arial Narrow"/>
          <w:lang w:val="es-CO"/>
        </w:rPr>
        <w:t>4% restante.</w:t>
      </w:r>
    </w:p>
    <w:p w:rsidR="009C397D" w:rsidRPr="00C93B88" w:rsidRDefault="009C397D" w:rsidP="00E04FD4">
      <w:pPr>
        <w:spacing w:line="360" w:lineRule="auto"/>
        <w:contextualSpacing/>
        <w:mirrorIndents/>
        <w:jc w:val="both"/>
        <w:rPr>
          <w:rFonts w:ascii="Arial Narrow" w:hAnsi="Arial Narrow"/>
          <w:lang w:val="es-CO"/>
        </w:rPr>
      </w:pPr>
    </w:p>
    <w:p w:rsidR="009C397D" w:rsidRPr="00C93B88" w:rsidRDefault="009C397D" w:rsidP="00E04FD4">
      <w:pPr>
        <w:spacing w:line="360" w:lineRule="auto"/>
        <w:contextualSpacing/>
        <w:mirrorIndents/>
        <w:jc w:val="both"/>
        <w:rPr>
          <w:rFonts w:ascii="Arial Narrow" w:hAnsi="Arial Narrow"/>
          <w:bCs/>
          <w:lang w:val="es-ES"/>
        </w:rPr>
      </w:pPr>
      <w:r w:rsidRPr="00C93B88">
        <w:rPr>
          <w:rFonts w:ascii="Arial Narrow" w:hAnsi="Arial Narrow"/>
          <w:bCs/>
        </w:rPr>
        <w:t xml:space="preserve">En lo que respecta a la promoción de la producción nacional, los estrenos anuales de </w:t>
      </w:r>
      <w:r w:rsidRPr="00C93B88">
        <w:rPr>
          <w:rFonts w:ascii="Arial Narrow" w:hAnsi="Arial Narrow"/>
          <w:bCs/>
          <w:lang w:val="es-ES"/>
        </w:rPr>
        <w:t>largometrajes cumplen con una ruta de festivales internacionales par</w:t>
      </w:r>
      <w:r w:rsidR="004C2E35" w:rsidRPr="00C93B88">
        <w:rPr>
          <w:rFonts w:ascii="Arial Narrow" w:hAnsi="Arial Narrow"/>
          <w:bCs/>
          <w:lang w:val="es-ES"/>
        </w:rPr>
        <w:t xml:space="preserve">a su posterior estreno en salas </w:t>
      </w:r>
      <w:r w:rsidRPr="00C93B88">
        <w:rPr>
          <w:rFonts w:ascii="Arial Narrow" w:hAnsi="Arial Narrow"/>
          <w:bCs/>
          <w:lang w:val="es-ES"/>
        </w:rPr>
        <w:t>comerciales. Los cortometrajes también cumplen un período de festivales internacionales.</w:t>
      </w:r>
    </w:p>
    <w:p w:rsidR="009C397D" w:rsidRPr="00C93B88" w:rsidRDefault="009C397D" w:rsidP="00E04FD4">
      <w:pPr>
        <w:spacing w:line="360" w:lineRule="auto"/>
        <w:contextualSpacing/>
        <w:mirrorIndents/>
        <w:jc w:val="both"/>
        <w:rPr>
          <w:rFonts w:ascii="Arial Narrow" w:hAnsi="Arial Narrow"/>
          <w:bCs/>
          <w:lang w:val="es-ES"/>
        </w:rPr>
      </w:pPr>
    </w:p>
    <w:p w:rsidR="009C397D" w:rsidRPr="00C93B88" w:rsidRDefault="009C397D" w:rsidP="00E04FD4">
      <w:pPr>
        <w:spacing w:line="360" w:lineRule="auto"/>
        <w:contextualSpacing/>
        <w:mirrorIndents/>
        <w:jc w:val="both"/>
        <w:rPr>
          <w:rFonts w:ascii="Arial Narrow" w:hAnsi="Arial Narrow"/>
          <w:bCs/>
          <w:lang w:val="es-ES"/>
        </w:rPr>
      </w:pPr>
      <w:r w:rsidRPr="00C93B88">
        <w:rPr>
          <w:rFonts w:ascii="Arial Narrow" w:hAnsi="Arial Narrow"/>
          <w:bCs/>
          <w:lang w:val="es-ES"/>
        </w:rPr>
        <w:t>Cabe mencionar que estos mercados internacionales facilitan al productor conseguir coproducci</w:t>
      </w:r>
      <w:r w:rsidR="00A2516B" w:rsidRPr="00C93B88">
        <w:rPr>
          <w:rFonts w:ascii="Arial Narrow" w:hAnsi="Arial Narrow"/>
          <w:bCs/>
          <w:lang w:val="es-ES"/>
        </w:rPr>
        <w:t>ón</w:t>
      </w:r>
      <w:r w:rsidRPr="00C93B88">
        <w:rPr>
          <w:rFonts w:ascii="Arial Narrow" w:hAnsi="Arial Narrow"/>
          <w:bCs/>
          <w:lang w:val="es-ES"/>
        </w:rPr>
        <w:t xml:space="preserve"> internacional para finalizar sus </w:t>
      </w:r>
      <w:r w:rsidR="00A2516B" w:rsidRPr="00C93B88">
        <w:rPr>
          <w:rFonts w:ascii="Arial Narrow" w:hAnsi="Arial Narrow"/>
          <w:bCs/>
          <w:lang w:val="es-ES"/>
        </w:rPr>
        <w:t xml:space="preserve">propias </w:t>
      </w:r>
      <w:r w:rsidRPr="00C93B88">
        <w:rPr>
          <w:rFonts w:ascii="Arial Narrow" w:hAnsi="Arial Narrow"/>
          <w:bCs/>
          <w:lang w:val="es-ES"/>
        </w:rPr>
        <w:t xml:space="preserve">producciones </w:t>
      </w:r>
      <w:r w:rsidR="003C3624" w:rsidRPr="00C93B88">
        <w:rPr>
          <w:rFonts w:ascii="Arial Narrow" w:hAnsi="Arial Narrow"/>
          <w:bCs/>
          <w:lang w:val="es-ES"/>
        </w:rPr>
        <w:t>e</w:t>
      </w:r>
      <w:r w:rsidRPr="00C93B88">
        <w:rPr>
          <w:rFonts w:ascii="Arial Narrow" w:hAnsi="Arial Narrow"/>
          <w:bCs/>
          <w:lang w:val="es-ES"/>
        </w:rPr>
        <w:t xml:space="preserve"> iniciarlas en los circuitos de exhibición, premios, distribución y comercialización propios del sector cinematográfico y audiovisual.</w:t>
      </w:r>
    </w:p>
    <w:p w:rsidR="009C397D" w:rsidRPr="00C93B88" w:rsidRDefault="009C397D" w:rsidP="00E04FD4">
      <w:pPr>
        <w:spacing w:line="360" w:lineRule="auto"/>
        <w:contextualSpacing/>
        <w:mirrorIndents/>
        <w:jc w:val="both"/>
        <w:rPr>
          <w:rFonts w:ascii="Arial Narrow" w:hAnsi="Arial Narrow"/>
          <w:bCs/>
          <w:lang w:val="es-ES"/>
        </w:rPr>
      </w:pPr>
    </w:p>
    <w:p w:rsidR="009C397D" w:rsidRPr="00C93B88" w:rsidRDefault="009C397D" w:rsidP="00E04FD4">
      <w:pPr>
        <w:spacing w:line="360" w:lineRule="auto"/>
        <w:contextualSpacing/>
        <w:mirrorIndents/>
        <w:jc w:val="both"/>
        <w:rPr>
          <w:rFonts w:ascii="Arial Narrow" w:hAnsi="Arial Narrow"/>
          <w:bCs/>
          <w:lang w:val="es-ES"/>
        </w:rPr>
      </w:pPr>
      <w:r w:rsidRPr="00C93B88">
        <w:rPr>
          <w:rFonts w:ascii="Arial Narrow" w:hAnsi="Arial Narrow"/>
          <w:bCs/>
          <w:lang w:val="es-ES"/>
        </w:rPr>
        <w:t xml:space="preserve">En este contexto, el Instituto de Cine y Creación Audiovisual ha sido la única institución o entidad que financia la participación de los proyectos cinematográficos y audiovisuales nacionales en espacios internacionales, esto es, </w:t>
      </w:r>
      <w:r w:rsidR="004C2E35" w:rsidRPr="00C93B88">
        <w:rPr>
          <w:rFonts w:ascii="Arial Narrow" w:hAnsi="Arial Narrow"/>
          <w:bCs/>
          <w:lang w:val="es-ES"/>
        </w:rPr>
        <w:t>festivales, mercados cinematográficos y galardones</w:t>
      </w:r>
      <w:r w:rsidRPr="00C93B88">
        <w:rPr>
          <w:rFonts w:ascii="Arial Narrow" w:hAnsi="Arial Narrow"/>
          <w:bCs/>
          <w:lang w:val="es-ES"/>
        </w:rPr>
        <w:t xml:space="preserve">. Además de los recursos </w:t>
      </w:r>
      <w:r w:rsidR="00502F40" w:rsidRPr="00C93B88">
        <w:rPr>
          <w:rFonts w:ascii="Arial Narrow" w:hAnsi="Arial Narrow"/>
          <w:bCs/>
          <w:lang w:val="es-ES"/>
        </w:rPr>
        <w:t>aportados</w:t>
      </w:r>
      <w:r w:rsidRPr="00C93B88">
        <w:rPr>
          <w:rFonts w:ascii="Arial Narrow" w:hAnsi="Arial Narrow"/>
          <w:bCs/>
          <w:lang w:val="es-ES"/>
        </w:rPr>
        <w:t xml:space="preserve"> por el Estado, los recursos propios de cada productor son otra fuente de financiamiento de los realizadores cinematográficos para la participación en estos espacios.</w:t>
      </w:r>
    </w:p>
    <w:p w:rsidR="009C397D" w:rsidRPr="00C93B88" w:rsidRDefault="009C397D" w:rsidP="00E04FD4">
      <w:pPr>
        <w:spacing w:line="360" w:lineRule="auto"/>
        <w:contextualSpacing/>
        <w:mirrorIndents/>
        <w:jc w:val="both"/>
        <w:rPr>
          <w:rFonts w:ascii="Arial Narrow" w:hAnsi="Arial Narrow"/>
          <w:bCs/>
          <w:lang w:val="es-ES"/>
        </w:rPr>
      </w:pPr>
    </w:p>
    <w:p w:rsidR="009C397D" w:rsidRPr="00C93B88" w:rsidRDefault="009C397D" w:rsidP="00E04FD4">
      <w:pPr>
        <w:spacing w:line="360" w:lineRule="auto"/>
        <w:contextualSpacing/>
        <w:mirrorIndents/>
        <w:jc w:val="both"/>
        <w:rPr>
          <w:rFonts w:ascii="Arial Narrow" w:hAnsi="Arial Narrow"/>
          <w:bCs/>
          <w:lang w:val="es-ES"/>
        </w:rPr>
      </w:pPr>
      <w:r w:rsidRPr="00C93B88">
        <w:rPr>
          <w:rFonts w:ascii="Arial Narrow" w:hAnsi="Arial Narrow"/>
          <w:bCs/>
          <w:lang w:val="es-ES"/>
        </w:rPr>
        <w:lastRenderedPageBreak/>
        <w:t>Por consiguiente, la oferta del presente proyecto es única a nivel nacional, puesto que corresponde a una estrategia articulada de posicionamiento nacional e internacional del cine ecuatoriano, a través de su promoción</w:t>
      </w:r>
      <w:r w:rsidR="00A2516B" w:rsidRPr="00C93B88">
        <w:rPr>
          <w:rFonts w:ascii="Arial Narrow" w:hAnsi="Arial Narrow"/>
          <w:bCs/>
          <w:lang w:val="es-ES"/>
        </w:rPr>
        <w:t xml:space="preserve"> y la formación de audiencia.</w:t>
      </w:r>
    </w:p>
    <w:p w:rsidR="009C397D" w:rsidRPr="00C93B88" w:rsidRDefault="009C397D" w:rsidP="00E04FD4">
      <w:pPr>
        <w:spacing w:line="360" w:lineRule="auto"/>
        <w:contextualSpacing/>
        <w:mirrorIndents/>
        <w:jc w:val="both"/>
        <w:rPr>
          <w:rFonts w:ascii="Arial Narrow" w:hAnsi="Arial Narrow"/>
          <w:bCs/>
          <w:lang w:val="es-ES"/>
        </w:rPr>
      </w:pPr>
    </w:p>
    <w:p w:rsidR="009C397D" w:rsidRPr="00C93B88" w:rsidRDefault="009C397D" w:rsidP="00E04FD4">
      <w:pPr>
        <w:spacing w:line="360" w:lineRule="auto"/>
        <w:contextualSpacing/>
        <w:mirrorIndents/>
        <w:jc w:val="both"/>
        <w:rPr>
          <w:rFonts w:ascii="Arial Narrow" w:hAnsi="Arial Narrow"/>
          <w:b/>
          <w:bCs/>
        </w:rPr>
      </w:pPr>
      <w:r w:rsidRPr="00C93B88">
        <w:rPr>
          <w:rFonts w:ascii="Arial Narrow" w:hAnsi="Arial Narrow"/>
          <w:b/>
          <w:bCs/>
        </w:rPr>
        <w:t>Demanda:</w:t>
      </w:r>
    </w:p>
    <w:p w:rsidR="007D2447" w:rsidRPr="00C93B88" w:rsidRDefault="007D2447" w:rsidP="00E04FD4">
      <w:pPr>
        <w:spacing w:line="360" w:lineRule="auto"/>
        <w:contextualSpacing/>
        <w:mirrorIndents/>
        <w:jc w:val="both"/>
        <w:rPr>
          <w:rFonts w:ascii="Arial Narrow" w:hAnsi="Arial Narrow"/>
          <w:bCs/>
        </w:rPr>
      </w:pPr>
    </w:p>
    <w:p w:rsidR="009C397D" w:rsidRPr="00C93B88" w:rsidRDefault="00A2516B" w:rsidP="00E04FD4">
      <w:pPr>
        <w:spacing w:line="360" w:lineRule="auto"/>
        <w:contextualSpacing/>
        <w:mirrorIndents/>
        <w:jc w:val="both"/>
        <w:rPr>
          <w:rFonts w:ascii="Arial Narrow" w:hAnsi="Arial Narrow"/>
          <w:bCs/>
        </w:rPr>
      </w:pPr>
      <w:r w:rsidRPr="00C93B88">
        <w:rPr>
          <w:rFonts w:ascii="Arial Narrow" w:hAnsi="Arial Narrow"/>
          <w:bCs/>
        </w:rPr>
        <w:t>Conforme a lo señalado en el árbol de problemas, resulta imperioso recurrir a la formación de audiencia para que, en el mediano plazo, se produzca la consiguiente demanda de cine nacional de calidad.</w:t>
      </w:r>
    </w:p>
    <w:p w:rsidR="00CC2CD2" w:rsidRPr="00C93B88" w:rsidRDefault="00CC2CD2" w:rsidP="00E04FD4">
      <w:pPr>
        <w:spacing w:line="360" w:lineRule="auto"/>
        <w:contextualSpacing/>
        <w:mirrorIndents/>
        <w:jc w:val="both"/>
        <w:rPr>
          <w:rFonts w:ascii="Arial Narrow" w:hAnsi="Arial Narrow"/>
          <w:bCs/>
        </w:rPr>
      </w:pPr>
    </w:p>
    <w:p w:rsidR="009C397D" w:rsidRPr="00C93B88" w:rsidRDefault="009C397D" w:rsidP="00E04FD4">
      <w:pPr>
        <w:spacing w:line="360" w:lineRule="auto"/>
        <w:contextualSpacing/>
        <w:mirrorIndents/>
        <w:jc w:val="both"/>
        <w:rPr>
          <w:rFonts w:ascii="Arial Narrow" w:hAnsi="Arial Narrow"/>
          <w:b/>
          <w:bCs/>
        </w:rPr>
      </w:pPr>
      <w:r w:rsidRPr="00C93B88">
        <w:rPr>
          <w:rFonts w:ascii="Arial Narrow" w:hAnsi="Arial Narrow"/>
          <w:b/>
          <w:bCs/>
        </w:rPr>
        <w:t xml:space="preserve">Población de referencia: </w:t>
      </w:r>
    </w:p>
    <w:p w:rsidR="007D2447" w:rsidRPr="00C93B88" w:rsidRDefault="007D2447" w:rsidP="00E04FD4">
      <w:pPr>
        <w:spacing w:line="360" w:lineRule="auto"/>
        <w:contextualSpacing/>
        <w:mirrorIndents/>
        <w:jc w:val="both"/>
        <w:rPr>
          <w:rFonts w:ascii="Arial Narrow" w:hAnsi="Arial Narrow"/>
          <w:lang w:val="es-ES"/>
        </w:rPr>
      </w:pPr>
    </w:p>
    <w:p w:rsidR="009C397D" w:rsidRPr="00C93B88" w:rsidRDefault="009C397D" w:rsidP="00E04FD4">
      <w:pPr>
        <w:spacing w:line="360" w:lineRule="auto"/>
        <w:contextualSpacing/>
        <w:mirrorIndents/>
        <w:jc w:val="both"/>
        <w:rPr>
          <w:rFonts w:ascii="Arial Narrow" w:hAnsi="Arial Narrow"/>
          <w:lang w:val="es-ES"/>
        </w:rPr>
      </w:pPr>
      <w:r w:rsidRPr="00C93B88">
        <w:rPr>
          <w:rFonts w:ascii="Arial Narrow" w:hAnsi="Arial Narrow"/>
          <w:lang w:val="es-ES"/>
        </w:rPr>
        <w:t>El proyecto tiene alcance nacional, por lo que, conforme las proyecciones de la población ecuatoriana 2010 – 202</w:t>
      </w:r>
      <w:r w:rsidR="00A115A6" w:rsidRPr="00C93B88">
        <w:rPr>
          <w:rFonts w:ascii="Arial Narrow" w:hAnsi="Arial Narrow"/>
          <w:lang w:val="es-ES"/>
        </w:rPr>
        <w:t>2</w:t>
      </w:r>
      <w:r w:rsidRPr="00C93B88">
        <w:rPr>
          <w:rFonts w:ascii="Arial Narrow" w:hAnsi="Arial Narrow"/>
          <w:lang w:val="es-ES"/>
        </w:rPr>
        <w:t xml:space="preserve"> del INEC, el total de ecuatorianos/as para el 2016 corresponde a  16.528.730</w:t>
      </w:r>
      <w:r w:rsidR="005E0E3E" w:rsidRPr="00C93B88">
        <w:rPr>
          <w:rFonts w:ascii="Arial Narrow" w:hAnsi="Arial Narrow"/>
          <w:lang w:val="es-ES"/>
        </w:rPr>
        <w:t xml:space="preserve"> ecuatorianos</w:t>
      </w:r>
      <w:r w:rsidRPr="00C93B88">
        <w:rPr>
          <w:rFonts w:ascii="Arial Narrow" w:hAnsi="Arial Narrow"/>
          <w:lang w:val="es-ES"/>
        </w:rPr>
        <w:t>.</w:t>
      </w:r>
    </w:p>
    <w:p w:rsidR="009C397D" w:rsidRPr="00C93B88" w:rsidRDefault="009C397D" w:rsidP="00E04FD4">
      <w:pPr>
        <w:spacing w:line="360" w:lineRule="auto"/>
        <w:contextualSpacing/>
        <w:mirrorIndents/>
        <w:jc w:val="both"/>
        <w:rPr>
          <w:rFonts w:ascii="Arial Narrow" w:hAnsi="Arial Narrow"/>
          <w:lang w:val="es-ES"/>
        </w:rPr>
      </w:pPr>
    </w:p>
    <w:p w:rsidR="009C397D" w:rsidRPr="00C93B88" w:rsidRDefault="009C397D" w:rsidP="00E04FD4">
      <w:pPr>
        <w:spacing w:line="360" w:lineRule="auto"/>
        <w:contextualSpacing/>
        <w:mirrorIndents/>
        <w:jc w:val="both"/>
        <w:rPr>
          <w:rFonts w:ascii="Arial Narrow" w:hAnsi="Arial Narrow"/>
          <w:b/>
          <w:bCs/>
        </w:rPr>
      </w:pPr>
      <w:r w:rsidRPr="00C93B88">
        <w:rPr>
          <w:rFonts w:ascii="Arial Narrow" w:hAnsi="Arial Narrow"/>
          <w:b/>
          <w:bCs/>
        </w:rPr>
        <w:t>Población demandante potencial:</w:t>
      </w:r>
    </w:p>
    <w:p w:rsidR="007D2447" w:rsidRPr="00C93B88" w:rsidRDefault="007D2447" w:rsidP="00E04FD4">
      <w:pPr>
        <w:spacing w:line="360" w:lineRule="auto"/>
        <w:contextualSpacing/>
        <w:mirrorIndents/>
        <w:jc w:val="both"/>
        <w:rPr>
          <w:rFonts w:ascii="Arial Narrow" w:hAnsi="Arial Narrow"/>
          <w:lang w:val="es-ES"/>
        </w:rPr>
      </w:pPr>
    </w:p>
    <w:p w:rsidR="00CC2CD2" w:rsidRPr="00C93B88" w:rsidRDefault="003C3624" w:rsidP="00E04FD4">
      <w:pPr>
        <w:spacing w:line="360" w:lineRule="auto"/>
        <w:contextualSpacing/>
        <w:mirrorIndents/>
        <w:jc w:val="both"/>
        <w:rPr>
          <w:rFonts w:ascii="Arial Narrow" w:hAnsi="Arial Narrow"/>
          <w:lang w:val="es-ES"/>
        </w:rPr>
      </w:pPr>
      <w:r w:rsidRPr="00C93B88">
        <w:rPr>
          <w:rFonts w:ascii="Arial Narrow" w:hAnsi="Arial Narrow"/>
          <w:lang w:val="es-ES"/>
        </w:rPr>
        <w:t>Se consideró a la población que se encuentra entre 15 y 64 años de edad</w:t>
      </w:r>
      <w:r w:rsidR="0005665C" w:rsidRPr="00C93B88">
        <w:rPr>
          <w:rFonts w:ascii="Arial Narrow" w:hAnsi="Arial Narrow"/>
          <w:lang w:val="es-ES"/>
        </w:rPr>
        <w:t xml:space="preserve"> de las ciudades con oferta de exhibición de </w:t>
      </w:r>
      <w:proofErr w:type="gramStart"/>
      <w:r w:rsidR="0005665C" w:rsidRPr="00C93B88">
        <w:rPr>
          <w:rFonts w:ascii="Arial Narrow" w:hAnsi="Arial Narrow"/>
          <w:lang w:val="es-ES"/>
        </w:rPr>
        <w:t>cine antes identificadas</w:t>
      </w:r>
      <w:proofErr w:type="gramEnd"/>
      <w:r w:rsidR="0005665C" w:rsidRPr="00C93B88">
        <w:rPr>
          <w:rFonts w:ascii="Arial Narrow" w:hAnsi="Arial Narrow"/>
          <w:lang w:val="es-ES"/>
        </w:rPr>
        <w:t xml:space="preserve">, pues corresponde al grupo </w:t>
      </w:r>
      <w:r w:rsidR="00FE6F57" w:rsidRPr="00C93B88">
        <w:rPr>
          <w:rFonts w:ascii="Arial Narrow" w:hAnsi="Arial Narrow"/>
          <w:lang w:val="es-ES"/>
        </w:rPr>
        <w:t xml:space="preserve">de edad </w:t>
      </w:r>
      <w:r w:rsidR="0005665C" w:rsidRPr="00C93B88">
        <w:rPr>
          <w:rFonts w:ascii="Arial Narrow" w:hAnsi="Arial Narrow"/>
          <w:lang w:val="es-ES"/>
        </w:rPr>
        <w:t>con el cual se trabajarán los ciclos de formación de audiencia.</w:t>
      </w:r>
    </w:p>
    <w:p w:rsidR="003C3624" w:rsidRPr="00C93B88" w:rsidRDefault="003C3624" w:rsidP="00E04FD4">
      <w:pPr>
        <w:spacing w:line="360" w:lineRule="auto"/>
        <w:contextualSpacing/>
        <w:mirrorIndents/>
        <w:jc w:val="both"/>
        <w:rPr>
          <w:rFonts w:ascii="Arial Narrow" w:hAnsi="Arial Narrow"/>
          <w:lang w:val="es-ES"/>
        </w:rPr>
      </w:pPr>
    </w:p>
    <w:p w:rsidR="0005665C" w:rsidRPr="00C93B88" w:rsidRDefault="0005665C" w:rsidP="00887263">
      <w:pPr>
        <w:spacing w:line="360" w:lineRule="auto"/>
        <w:contextualSpacing/>
        <w:mirrorIndents/>
        <w:jc w:val="center"/>
        <w:rPr>
          <w:rFonts w:ascii="Arial Narrow" w:hAnsi="Arial Narrow"/>
          <w:b/>
        </w:rPr>
      </w:pPr>
      <w:r w:rsidRPr="00C93B88">
        <w:rPr>
          <w:rFonts w:ascii="Arial Narrow" w:hAnsi="Arial Narrow"/>
          <w:b/>
        </w:rPr>
        <w:t xml:space="preserve">Tabla </w:t>
      </w:r>
      <w:r w:rsidR="00F772AE">
        <w:rPr>
          <w:rFonts w:ascii="Arial Narrow" w:hAnsi="Arial Narrow"/>
          <w:b/>
        </w:rPr>
        <w:t>10</w:t>
      </w:r>
      <w:r w:rsidRPr="00C93B88">
        <w:rPr>
          <w:rFonts w:ascii="Arial Narrow" w:eastAsia="Times New Roman" w:hAnsi="Arial Narrow"/>
          <w:b/>
          <w:bCs/>
          <w:lang w:val="es-ES" w:eastAsia="es-ES"/>
        </w:rPr>
        <w:t>Demanda potencial</w:t>
      </w:r>
    </w:p>
    <w:tbl>
      <w:tblPr>
        <w:tblW w:w="7300" w:type="dxa"/>
        <w:jc w:val="center"/>
        <w:tblInd w:w="65" w:type="dxa"/>
        <w:tblCellMar>
          <w:left w:w="70" w:type="dxa"/>
          <w:right w:w="70" w:type="dxa"/>
        </w:tblCellMar>
        <w:tblLook w:val="04A0" w:firstRow="1" w:lastRow="0" w:firstColumn="1" w:lastColumn="0" w:noHBand="0" w:noVBand="1"/>
      </w:tblPr>
      <w:tblGrid>
        <w:gridCol w:w="934"/>
        <w:gridCol w:w="4581"/>
        <w:gridCol w:w="1785"/>
      </w:tblGrid>
      <w:tr w:rsidR="00CC2CD2" w:rsidRPr="00C93B88" w:rsidTr="00887263">
        <w:trPr>
          <w:trHeight w:val="300"/>
          <w:jc w:val="center"/>
        </w:trPr>
        <w:tc>
          <w:tcPr>
            <w:tcW w:w="7300" w:type="dxa"/>
            <w:gridSpan w:val="3"/>
            <w:tcBorders>
              <w:top w:val="single" w:sz="4" w:space="0" w:color="auto"/>
              <w:left w:val="single" w:sz="4" w:space="0" w:color="auto"/>
              <w:bottom w:val="single" w:sz="4" w:space="0" w:color="auto"/>
              <w:right w:val="single" w:sz="4" w:space="0" w:color="000000"/>
            </w:tcBorders>
            <w:shd w:val="clear" w:color="auto" w:fill="1F497D" w:themeFill="text2"/>
            <w:noWrap/>
            <w:vAlign w:val="bottom"/>
            <w:hideMark/>
          </w:tcPr>
          <w:p w:rsidR="00CC2CD2" w:rsidRPr="00C93B88" w:rsidRDefault="00CC2CD2"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 xml:space="preserve">PÚBLICO  DE 15 - 64 AÑOS </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1F497D" w:themeFill="text2"/>
            <w:noWrap/>
            <w:vAlign w:val="bottom"/>
            <w:hideMark/>
          </w:tcPr>
          <w:p w:rsidR="00CC2CD2" w:rsidRPr="00C93B88" w:rsidRDefault="00CC2CD2"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CANT.</w:t>
            </w:r>
          </w:p>
        </w:tc>
        <w:tc>
          <w:tcPr>
            <w:tcW w:w="4581" w:type="dxa"/>
            <w:tcBorders>
              <w:top w:val="nil"/>
              <w:left w:val="nil"/>
              <w:bottom w:val="single" w:sz="4" w:space="0" w:color="auto"/>
              <w:right w:val="single" w:sz="4" w:space="0" w:color="auto"/>
            </w:tcBorders>
            <w:shd w:val="clear" w:color="auto" w:fill="1F497D" w:themeFill="text2"/>
            <w:noWrap/>
            <w:vAlign w:val="bottom"/>
            <w:hideMark/>
          </w:tcPr>
          <w:p w:rsidR="00CC2CD2" w:rsidRPr="00C93B88" w:rsidRDefault="00CC2CD2"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 xml:space="preserve">CIUDAD </w:t>
            </w:r>
          </w:p>
        </w:tc>
        <w:tc>
          <w:tcPr>
            <w:tcW w:w="1785" w:type="dxa"/>
            <w:tcBorders>
              <w:top w:val="nil"/>
              <w:left w:val="nil"/>
              <w:bottom w:val="single" w:sz="4" w:space="0" w:color="auto"/>
              <w:right w:val="single" w:sz="4" w:space="0" w:color="auto"/>
            </w:tcBorders>
            <w:shd w:val="clear" w:color="auto" w:fill="1F497D" w:themeFill="text2"/>
            <w:noWrap/>
            <w:vAlign w:val="bottom"/>
            <w:hideMark/>
          </w:tcPr>
          <w:p w:rsidR="00CC2CD2" w:rsidRPr="00C93B88" w:rsidRDefault="00CC2CD2" w:rsidP="00E04FD4">
            <w:pPr>
              <w:spacing w:line="360" w:lineRule="auto"/>
              <w:contextualSpacing/>
              <w:mirrorIndents/>
              <w:jc w:val="center"/>
              <w:rPr>
                <w:rFonts w:ascii="Arial Narrow" w:eastAsia="Times New Roman" w:hAnsi="Arial Narrow"/>
                <w:b/>
                <w:bCs/>
                <w:color w:val="FFFFFF" w:themeColor="background1"/>
                <w:sz w:val="16"/>
                <w:szCs w:val="16"/>
                <w:lang w:val="es-ES" w:eastAsia="es-ES"/>
              </w:rPr>
            </w:pPr>
            <w:r w:rsidRPr="00C93B88">
              <w:rPr>
                <w:rFonts w:ascii="Arial Narrow" w:eastAsia="Times New Roman" w:hAnsi="Arial Narrow"/>
                <w:b/>
                <w:bCs/>
                <w:color w:val="FFFFFF" w:themeColor="background1"/>
                <w:sz w:val="16"/>
                <w:szCs w:val="16"/>
                <w:lang w:val="es-ES" w:eastAsia="es-ES"/>
              </w:rPr>
              <w:t>POBLACIÓN</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Quito </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1.482.128</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Guayaquil</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1.537.492</w:t>
            </w:r>
          </w:p>
        </w:tc>
      </w:tr>
      <w:tr w:rsidR="00CC2CD2" w:rsidRPr="00C93B88" w:rsidTr="00887263">
        <w:trPr>
          <w:trHeight w:val="315"/>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Ambato</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210.649</w:t>
            </w:r>
          </w:p>
        </w:tc>
      </w:tr>
      <w:tr w:rsidR="00CC2CD2" w:rsidRPr="00C93B88" w:rsidTr="00887263">
        <w:trPr>
          <w:trHeight w:val="315"/>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Latacunga</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104.679</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Cuenca</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323.134</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6</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Sangolqui</w:t>
            </w:r>
            <w:proofErr w:type="spellEnd"/>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57.363</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7</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Babahoyo</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96.938</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8</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Daule </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75.196</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9</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La Libertad </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58.780</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Manta</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145.027</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11</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Machala </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160.321</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12</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Milagro</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104.375</w:t>
            </w:r>
          </w:p>
        </w:tc>
      </w:tr>
      <w:tr w:rsidR="00CC2CD2" w:rsidRPr="00C93B88" w:rsidTr="00887263">
        <w:trPr>
          <w:trHeight w:val="315"/>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lastRenderedPageBreak/>
              <w:t>13</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Playas</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25.588</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14</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Portoviejo</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178.102</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15</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Quevedo</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107.834</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Riobamba</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143.419</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17</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Santo Domingo de los Tsáchilas</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225.272</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18</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Loja</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135.924</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19</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proofErr w:type="spellStart"/>
            <w:r w:rsidRPr="00C93B88">
              <w:rPr>
                <w:rFonts w:ascii="Arial Narrow" w:eastAsia="Times New Roman" w:hAnsi="Arial Narrow"/>
                <w:color w:val="000000"/>
                <w:sz w:val="16"/>
                <w:szCs w:val="16"/>
                <w:lang w:val="es-ES" w:eastAsia="es-ES"/>
              </w:rPr>
              <w:t>Cotacachi</w:t>
            </w:r>
            <w:proofErr w:type="spellEnd"/>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22.118</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Coca</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42.786</w:t>
            </w:r>
          </w:p>
        </w:tc>
      </w:tr>
      <w:tr w:rsidR="00CC2CD2" w:rsidRPr="00C93B88" w:rsidTr="00887263">
        <w:trPr>
          <w:trHeight w:val="300"/>
          <w:jc w:val="center"/>
        </w:trPr>
        <w:tc>
          <w:tcPr>
            <w:tcW w:w="934" w:type="dxa"/>
            <w:tcBorders>
              <w:top w:val="nil"/>
              <w:left w:val="single" w:sz="4" w:space="0" w:color="auto"/>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21</w:t>
            </w:r>
          </w:p>
        </w:tc>
        <w:tc>
          <w:tcPr>
            <w:tcW w:w="4581"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Ibarra</w:t>
            </w:r>
          </w:p>
        </w:tc>
        <w:tc>
          <w:tcPr>
            <w:tcW w:w="1785" w:type="dxa"/>
            <w:tcBorders>
              <w:top w:val="nil"/>
              <w:left w:val="nil"/>
              <w:bottom w:val="single" w:sz="4" w:space="0" w:color="auto"/>
              <w:right w:val="single" w:sz="4" w:space="0" w:color="auto"/>
            </w:tcBorders>
            <w:shd w:val="clear" w:color="000000" w:fill="FFFFFF"/>
            <w:noWrap/>
            <w:vAlign w:val="bottom"/>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113.305</w:t>
            </w:r>
          </w:p>
        </w:tc>
      </w:tr>
      <w:tr w:rsidR="00CC2CD2" w:rsidRPr="00C93B88" w:rsidTr="00887263">
        <w:trPr>
          <w:trHeight w:val="300"/>
          <w:jc w:val="center"/>
        </w:trPr>
        <w:tc>
          <w:tcPr>
            <w:tcW w:w="551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TOTAL</w:t>
            </w:r>
          </w:p>
        </w:tc>
        <w:tc>
          <w:tcPr>
            <w:tcW w:w="1785" w:type="dxa"/>
            <w:tcBorders>
              <w:top w:val="nil"/>
              <w:left w:val="nil"/>
              <w:bottom w:val="single" w:sz="4" w:space="0" w:color="auto"/>
              <w:right w:val="single" w:sz="4" w:space="0" w:color="auto"/>
            </w:tcBorders>
            <w:shd w:val="clear" w:color="auto" w:fill="auto"/>
            <w:noWrap/>
            <w:vAlign w:val="bottom"/>
            <w:hideMark/>
          </w:tcPr>
          <w:p w:rsidR="00CC2CD2" w:rsidRPr="00C93B88" w:rsidRDefault="00CC2CD2" w:rsidP="00E04FD4">
            <w:pPr>
              <w:spacing w:line="360" w:lineRule="auto"/>
              <w:contextualSpacing/>
              <w:mirrorIndents/>
              <w:jc w:val="center"/>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5.350.430</w:t>
            </w:r>
          </w:p>
        </w:tc>
      </w:tr>
    </w:tbl>
    <w:p w:rsidR="00CC2CD2" w:rsidRPr="00C93B88" w:rsidRDefault="00CC2CD2" w:rsidP="00E04FD4">
      <w:pPr>
        <w:spacing w:line="360" w:lineRule="auto"/>
        <w:contextualSpacing/>
        <w:mirrorIndents/>
        <w:jc w:val="both"/>
        <w:rPr>
          <w:rFonts w:ascii="Arial Narrow" w:hAnsi="Arial Narrow"/>
          <w:lang w:val="es-ES"/>
        </w:rPr>
      </w:pPr>
    </w:p>
    <w:p w:rsidR="009C397D" w:rsidRPr="00C93B88" w:rsidRDefault="009C397D" w:rsidP="00E04FD4">
      <w:pPr>
        <w:spacing w:line="360" w:lineRule="auto"/>
        <w:contextualSpacing/>
        <w:mirrorIndents/>
        <w:jc w:val="both"/>
        <w:rPr>
          <w:rFonts w:ascii="Arial Narrow" w:hAnsi="Arial Narrow"/>
          <w:b/>
          <w:bCs/>
        </w:rPr>
      </w:pPr>
      <w:r w:rsidRPr="00C93B88">
        <w:rPr>
          <w:rFonts w:ascii="Arial Narrow" w:hAnsi="Arial Narrow"/>
          <w:b/>
          <w:bCs/>
        </w:rPr>
        <w:t>Población demandante efectiva:</w:t>
      </w:r>
    </w:p>
    <w:p w:rsidR="007D2447" w:rsidRPr="00C93B88" w:rsidRDefault="007D2447" w:rsidP="00E04FD4">
      <w:pPr>
        <w:spacing w:line="360" w:lineRule="auto"/>
        <w:contextualSpacing/>
        <w:mirrorIndents/>
        <w:jc w:val="both"/>
        <w:rPr>
          <w:rFonts w:ascii="Arial Narrow" w:eastAsia="Times New Roman" w:hAnsi="Arial Narrow" w:cs="Calibri"/>
          <w:color w:val="000000"/>
          <w:lang w:val="es-US" w:eastAsia="es-US"/>
        </w:rPr>
      </w:pPr>
    </w:p>
    <w:p w:rsidR="00E04FD4"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La población demandante efectiva corresponde a</w:t>
      </w:r>
      <w:r w:rsidR="0005665C" w:rsidRPr="00C93B88">
        <w:rPr>
          <w:rFonts w:ascii="Arial Narrow" w:eastAsia="Times New Roman" w:hAnsi="Arial Narrow" w:cs="Calibri"/>
          <w:color w:val="000000"/>
          <w:lang w:val="es-US" w:eastAsia="es-US"/>
        </w:rPr>
        <w:t xml:space="preserve">l total de audiencia que optó por consumir </w:t>
      </w:r>
      <w:r w:rsidR="004F325C" w:rsidRPr="00C93B88">
        <w:rPr>
          <w:rFonts w:ascii="Arial Narrow" w:eastAsia="Times New Roman" w:hAnsi="Arial Narrow" w:cs="Calibri"/>
          <w:color w:val="000000"/>
          <w:lang w:val="es-US" w:eastAsia="es-US"/>
        </w:rPr>
        <w:t>producciones nacionales.</w:t>
      </w:r>
      <w:r w:rsidR="00113FBB">
        <w:rPr>
          <w:rFonts w:ascii="Arial Narrow" w:eastAsia="Times New Roman" w:hAnsi="Arial Narrow" w:cs="Calibri"/>
          <w:color w:val="000000"/>
          <w:lang w:val="es-US" w:eastAsia="es-US"/>
        </w:rPr>
        <w:t xml:space="preserve"> Cabe señalar que en lo referente a audiencia, los datos considerados a continuación corresponden</w:t>
      </w:r>
      <w:r w:rsidR="00164575">
        <w:rPr>
          <w:rFonts w:ascii="Arial Narrow" w:eastAsia="Times New Roman" w:hAnsi="Arial Narrow" w:cs="Calibri"/>
          <w:color w:val="000000"/>
          <w:lang w:val="es-US" w:eastAsia="es-US"/>
        </w:rPr>
        <w:t xml:space="preserve"> </w:t>
      </w:r>
      <w:r w:rsidR="00113FBB">
        <w:rPr>
          <w:rFonts w:ascii="Arial Narrow" w:eastAsia="Times New Roman" w:hAnsi="Arial Narrow" w:cs="Calibri"/>
          <w:color w:val="000000"/>
          <w:lang w:val="es-US" w:eastAsia="es-US"/>
        </w:rPr>
        <w:t>a las personas que efectivamente asistieron a alguna proyección de cine (ya sea comercial, en festivales o gracias a gestores culturales), sin haber formado parte de una sensibilización o taller previo de formación de audiencia.</w:t>
      </w:r>
    </w:p>
    <w:p w:rsidR="00E04FD4" w:rsidRDefault="00E04FD4" w:rsidP="00887263">
      <w:pPr>
        <w:spacing w:line="360" w:lineRule="auto"/>
        <w:contextualSpacing/>
        <w:mirrorIndents/>
        <w:jc w:val="center"/>
        <w:rPr>
          <w:rFonts w:ascii="Arial Narrow" w:hAnsi="Arial Narrow"/>
          <w:b/>
        </w:rPr>
      </w:pPr>
    </w:p>
    <w:p w:rsidR="00F655B6" w:rsidRPr="00C93B88" w:rsidRDefault="00F655B6" w:rsidP="00887263">
      <w:pPr>
        <w:spacing w:line="360" w:lineRule="auto"/>
        <w:contextualSpacing/>
        <w:mirrorIndents/>
        <w:jc w:val="center"/>
        <w:rPr>
          <w:rFonts w:ascii="Arial Narrow" w:hAnsi="Arial Narrow"/>
          <w:b/>
        </w:rPr>
      </w:pPr>
      <w:r w:rsidRPr="00C93B88">
        <w:rPr>
          <w:rFonts w:ascii="Arial Narrow" w:eastAsia="Times New Roman" w:hAnsi="Arial Narrow"/>
          <w:b/>
          <w:bCs/>
          <w:lang w:val="es-ES" w:eastAsia="es-ES"/>
        </w:rPr>
        <w:t xml:space="preserve">Demanda </w:t>
      </w:r>
      <w:r>
        <w:rPr>
          <w:rFonts w:ascii="Arial Narrow" w:eastAsia="Times New Roman" w:hAnsi="Arial Narrow"/>
          <w:b/>
          <w:bCs/>
          <w:lang w:val="es-ES" w:eastAsia="es-ES"/>
        </w:rPr>
        <w:t>efectiva</w:t>
      </w:r>
    </w:p>
    <w:p w:rsidR="00E04FD4" w:rsidRPr="00C93B88" w:rsidRDefault="00E04FD4" w:rsidP="00887263">
      <w:pPr>
        <w:spacing w:line="360" w:lineRule="auto"/>
        <w:contextualSpacing/>
        <w:mirrorIndents/>
        <w:jc w:val="center"/>
        <w:rPr>
          <w:rFonts w:ascii="Arial Narrow" w:eastAsia="Times New Roman" w:hAnsi="Arial Narrow"/>
          <w:b/>
          <w:bCs/>
          <w:lang w:val="es-ES" w:eastAsia="es-ES"/>
        </w:rPr>
      </w:pPr>
      <w:r w:rsidRPr="00C93B88">
        <w:rPr>
          <w:rFonts w:ascii="Arial Narrow" w:hAnsi="Arial Narrow"/>
          <w:b/>
        </w:rPr>
        <w:t>Tabla 1</w:t>
      </w:r>
      <w:r w:rsidR="00F655B6">
        <w:rPr>
          <w:rFonts w:ascii="Arial Narrow" w:hAnsi="Arial Narrow"/>
          <w:b/>
        </w:rPr>
        <w:t>1</w:t>
      </w:r>
    </w:p>
    <w:p w:rsidR="00E04FD4" w:rsidRPr="00C93B88" w:rsidRDefault="00E04FD4" w:rsidP="00887263">
      <w:pPr>
        <w:spacing w:line="360" w:lineRule="auto"/>
        <w:contextualSpacing/>
        <w:mirrorIndents/>
        <w:jc w:val="center"/>
        <w:rPr>
          <w:rFonts w:ascii="Arial Narrow" w:hAnsi="Arial Narrow"/>
          <w:b/>
        </w:rPr>
      </w:pPr>
    </w:p>
    <w:tbl>
      <w:tblPr>
        <w:tblW w:w="8848" w:type="dxa"/>
        <w:tblInd w:w="65" w:type="dxa"/>
        <w:tblCellMar>
          <w:left w:w="70" w:type="dxa"/>
          <w:right w:w="70" w:type="dxa"/>
        </w:tblCellMar>
        <w:tblLook w:val="04A0" w:firstRow="1" w:lastRow="0" w:firstColumn="1" w:lastColumn="0" w:noHBand="0" w:noVBand="1"/>
      </w:tblPr>
      <w:tblGrid>
        <w:gridCol w:w="5421"/>
        <w:gridCol w:w="3427"/>
      </w:tblGrid>
      <w:tr w:rsidR="00CC2CD2" w:rsidRPr="00C93B88" w:rsidTr="009676DE">
        <w:trPr>
          <w:trHeight w:val="315"/>
        </w:trPr>
        <w:tc>
          <w:tcPr>
            <w:tcW w:w="8848" w:type="dxa"/>
            <w:gridSpan w:val="2"/>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POBLACIÓN ENTRE 15 - 64 AÑOS QUE ASISTE A ESPACIOS DE EXHBICION DE PELÍCULAS NACIONALES</w:t>
            </w:r>
          </w:p>
        </w:tc>
      </w:tr>
      <w:tr w:rsidR="00CC2CD2" w:rsidRPr="00C93B88" w:rsidTr="009676DE">
        <w:trPr>
          <w:trHeight w:val="315"/>
        </w:trPr>
        <w:tc>
          <w:tcPr>
            <w:tcW w:w="5421" w:type="dxa"/>
            <w:tcBorders>
              <w:top w:val="nil"/>
              <w:left w:val="single" w:sz="4" w:space="0" w:color="auto"/>
              <w:bottom w:val="single" w:sz="4" w:space="0" w:color="auto"/>
              <w:right w:val="single" w:sz="4" w:space="0" w:color="auto"/>
            </w:tcBorders>
            <w:shd w:val="clear" w:color="auto" w:fill="1F497D" w:themeFill="text2"/>
            <w:noWrap/>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ESPACIO</w:t>
            </w:r>
          </w:p>
        </w:tc>
        <w:tc>
          <w:tcPr>
            <w:tcW w:w="3427" w:type="dxa"/>
            <w:tcBorders>
              <w:top w:val="nil"/>
              <w:left w:val="nil"/>
              <w:bottom w:val="single" w:sz="4" w:space="0" w:color="auto"/>
              <w:right w:val="single" w:sz="4" w:space="0" w:color="auto"/>
            </w:tcBorders>
            <w:shd w:val="clear" w:color="auto" w:fill="1F497D" w:themeFill="text2"/>
            <w:noWrap/>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AÑO 2016</w:t>
            </w:r>
          </w:p>
        </w:tc>
      </w:tr>
      <w:tr w:rsidR="00CC2CD2" w:rsidRPr="00C93B88" w:rsidTr="00FE6F57">
        <w:trPr>
          <w:trHeight w:val="855"/>
        </w:trPr>
        <w:tc>
          <w:tcPr>
            <w:tcW w:w="5421" w:type="dxa"/>
            <w:tcBorders>
              <w:top w:val="nil"/>
              <w:left w:val="single" w:sz="4" w:space="0" w:color="auto"/>
              <w:bottom w:val="single" w:sz="4" w:space="0" w:color="auto"/>
              <w:right w:val="single" w:sz="4" w:space="0" w:color="auto"/>
            </w:tcBorders>
            <w:shd w:val="clear" w:color="auto" w:fill="auto"/>
            <w:vAlign w:val="center"/>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SALAS DE CINE COMERCIAL</w:t>
            </w:r>
          </w:p>
        </w:tc>
        <w:tc>
          <w:tcPr>
            <w:tcW w:w="3427" w:type="dxa"/>
            <w:tcBorders>
              <w:top w:val="nil"/>
              <w:left w:val="nil"/>
              <w:bottom w:val="single" w:sz="4" w:space="0" w:color="auto"/>
              <w:right w:val="single" w:sz="4" w:space="0" w:color="auto"/>
            </w:tcBorders>
            <w:shd w:val="clear" w:color="auto" w:fill="auto"/>
            <w:noWrap/>
            <w:vAlign w:val="center"/>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153.446</w:t>
            </w:r>
          </w:p>
        </w:tc>
      </w:tr>
      <w:tr w:rsidR="00CC2CD2" w:rsidRPr="00C93B88" w:rsidTr="00FE6F57">
        <w:trPr>
          <w:trHeight w:val="810"/>
        </w:trPr>
        <w:tc>
          <w:tcPr>
            <w:tcW w:w="5421" w:type="dxa"/>
            <w:tcBorders>
              <w:top w:val="nil"/>
              <w:left w:val="single" w:sz="4" w:space="0" w:color="auto"/>
              <w:bottom w:val="single" w:sz="4" w:space="0" w:color="auto"/>
              <w:right w:val="single" w:sz="4" w:space="0" w:color="auto"/>
            </w:tcBorders>
            <w:shd w:val="clear" w:color="auto" w:fill="auto"/>
            <w:vAlign w:val="center"/>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SISTEMA NACIONAL DE DIFUSIÓN</w:t>
            </w:r>
          </w:p>
        </w:tc>
        <w:tc>
          <w:tcPr>
            <w:tcW w:w="3427" w:type="dxa"/>
            <w:tcBorders>
              <w:top w:val="nil"/>
              <w:left w:val="nil"/>
              <w:bottom w:val="single" w:sz="4" w:space="0" w:color="auto"/>
              <w:right w:val="single" w:sz="4" w:space="0" w:color="auto"/>
            </w:tcBorders>
            <w:shd w:val="clear" w:color="auto" w:fill="auto"/>
            <w:noWrap/>
            <w:vAlign w:val="center"/>
            <w:hideMark/>
          </w:tcPr>
          <w:p w:rsidR="00CC2CD2" w:rsidRPr="00C93B88" w:rsidRDefault="00CC2CD2"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5.369</w:t>
            </w:r>
          </w:p>
        </w:tc>
      </w:tr>
      <w:tr w:rsidR="00CC2CD2" w:rsidRPr="00C93B88" w:rsidTr="00FE6F57">
        <w:trPr>
          <w:trHeight w:val="315"/>
        </w:trPr>
        <w:tc>
          <w:tcPr>
            <w:tcW w:w="5421" w:type="dxa"/>
            <w:tcBorders>
              <w:top w:val="nil"/>
              <w:left w:val="single" w:sz="4" w:space="0" w:color="auto"/>
              <w:bottom w:val="single" w:sz="4" w:space="0" w:color="auto"/>
              <w:right w:val="single" w:sz="4" w:space="0" w:color="auto"/>
            </w:tcBorders>
            <w:shd w:val="clear" w:color="000000" w:fill="FFFFFF"/>
            <w:noWrap/>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TOTAL</w:t>
            </w:r>
          </w:p>
        </w:tc>
        <w:tc>
          <w:tcPr>
            <w:tcW w:w="3427" w:type="dxa"/>
            <w:tcBorders>
              <w:top w:val="nil"/>
              <w:left w:val="nil"/>
              <w:bottom w:val="single" w:sz="4" w:space="0" w:color="auto"/>
              <w:right w:val="single" w:sz="4" w:space="0" w:color="auto"/>
            </w:tcBorders>
            <w:shd w:val="clear" w:color="000000" w:fill="FFFFFF"/>
            <w:noWrap/>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158.815</w:t>
            </w:r>
          </w:p>
        </w:tc>
      </w:tr>
    </w:tbl>
    <w:p w:rsidR="009C397D"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F655B6" w:rsidRPr="002C3D9F" w:rsidRDefault="00F655B6" w:rsidP="002C3D9F">
      <w:pPr>
        <w:spacing w:line="360" w:lineRule="auto"/>
        <w:contextualSpacing/>
        <w:mirrorIndents/>
        <w:jc w:val="center"/>
        <w:rPr>
          <w:rFonts w:ascii="Arial Narrow" w:eastAsia="Times New Roman" w:hAnsi="Arial Narrow"/>
          <w:b/>
          <w:bCs/>
          <w:lang w:val="es-ES" w:eastAsia="es-ES"/>
        </w:rPr>
      </w:pPr>
      <w:r w:rsidRPr="00C93B88">
        <w:rPr>
          <w:rFonts w:ascii="Arial Narrow" w:hAnsi="Arial Narrow"/>
          <w:b/>
        </w:rPr>
        <w:t>Tabla</w:t>
      </w:r>
      <w:r>
        <w:rPr>
          <w:rFonts w:ascii="Arial Narrow" w:hAnsi="Arial Narrow"/>
          <w:b/>
        </w:rPr>
        <w:t xml:space="preserve"> 12</w:t>
      </w:r>
    </w:p>
    <w:tbl>
      <w:tblPr>
        <w:tblStyle w:val="Tablaconcuadrcula"/>
        <w:tblW w:w="0" w:type="auto"/>
        <w:tblLook w:val="04A0" w:firstRow="1" w:lastRow="0" w:firstColumn="1" w:lastColumn="0" w:noHBand="0" w:noVBand="1"/>
      </w:tblPr>
      <w:tblGrid>
        <w:gridCol w:w="2815"/>
        <w:gridCol w:w="2815"/>
        <w:gridCol w:w="2816"/>
      </w:tblGrid>
      <w:tr w:rsidR="001D668F" w:rsidRPr="00F52200" w:rsidTr="002C3D9F">
        <w:tc>
          <w:tcPr>
            <w:tcW w:w="8446" w:type="dxa"/>
            <w:gridSpan w:val="3"/>
            <w:shd w:val="clear" w:color="auto" w:fill="17365D" w:themeFill="text2" w:themeFillShade="BF"/>
          </w:tcPr>
          <w:p w:rsidR="00643E43" w:rsidRPr="007F527F" w:rsidRDefault="00CF6D60" w:rsidP="007F527F">
            <w:pPr>
              <w:spacing w:line="360" w:lineRule="auto"/>
              <w:contextualSpacing/>
              <w:mirrorIndents/>
              <w:jc w:val="center"/>
              <w:rPr>
                <w:rFonts w:ascii="Arial Narrow" w:eastAsia="Times New Roman" w:hAnsi="Arial Narrow" w:cs="Calibri"/>
                <w:b/>
                <w:color w:val="FFFFFF" w:themeColor="background1"/>
                <w:sz w:val="16"/>
                <w:szCs w:val="16"/>
                <w:lang w:val="es-US" w:eastAsia="es-US"/>
              </w:rPr>
            </w:pPr>
            <w:r w:rsidRPr="007F527F">
              <w:rPr>
                <w:rFonts w:ascii="Arial Narrow" w:eastAsia="Times New Roman" w:hAnsi="Arial Narrow" w:cs="Calibri"/>
                <w:b/>
                <w:color w:val="FFFFFF" w:themeColor="background1"/>
                <w:sz w:val="16"/>
                <w:szCs w:val="16"/>
                <w:lang w:val="es-US" w:eastAsia="es-US"/>
              </w:rPr>
              <w:t>EMPLEOS DIRECTOS GENERADOS POR PROYECTOS BENEFICIARIOS</w:t>
            </w:r>
          </w:p>
        </w:tc>
      </w:tr>
      <w:tr w:rsidR="001D668F" w:rsidRPr="00F52200" w:rsidTr="002C3D9F">
        <w:tc>
          <w:tcPr>
            <w:tcW w:w="2815" w:type="dxa"/>
            <w:shd w:val="clear" w:color="auto" w:fill="17365D" w:themeFill="text2" w:themeFillShade="BF"/>
          </w:tcPr>
          <w:p w:rsidR="00643E43" w:rsidRPr="007F527F" w:rsidRDefault="00CF6D60" w:rsidP="007F527F">
            <w:pPr>
              <w:spacing w:line="360" w:lineRule="auto"/>
              <w:contextualSpacing/>
              <w:mirrorIndents/>
              <w:jc w:val="center"/>
              <w:rPr>
                <w:rFonts w:ascii="Arial Narrow" w:eastAsia="Times New Roman" w:hAnsi="Arial Narrow" w:cs="Calibri"/>
                <w:b/>
                <w:color w:val="FFFFFF" w:themeColor="background1"/>
                <w:sz w:val="16"/>
                <w:szCs w:val="16"/>
                <w:lang w:val="es-US" w:eastAsia="es-US"/>
              </w:rPr>
            </w:pPr>
            <w:r w:rsidRPr="007F527F">
              <w:rPr>
                <w:rFonts w:ascii="Arial Narrow" w:eastAsia="Times New Roman" w:hAnsi="Arial Narrow" w:cs="Calibri"/>
                <w:b/>
                <w:color w:val="FFFFFF" w:themeColor="background1"/>
                <w:sz w:val="16"/>
                <w:szCs w:val="16"/>
                <w:lang w:val="es-US" w:eastAsia="es-US"/>
              </w:rPr>
              <w:t>NÚMERO DE PROYECTOS AÑO 2016</w:t>
            </w:r>
          </w:p>
        </w:tc>
        <w:tc>
          <w:tcPr>
            <w:tcW w:w="2815" w:type="dxa"/>
            <w:shd w:val="clear" w:color="auto" w:fill="17365D" w:themeFill="text2" w:themeFillShade="BF"/>
          </w:tcPr>
          <w:p w:rsidR="00643E43" w:rsidRPr="007F527F" w:rsidRDefault="00CF6D60" w:rsidP="007F527F">
            <w:pPr>
              <w:spacing w:line="360" w:lineRule="auto"/>
              <w:contextualSpacing/>
              <w:mirrorIndents/>
              <w:jc w:val="center"/>
              <w:rPr>
                <w:rFonts w:ascii="Arial Narrow" w:eastAsia="Times New Roman" w:hAnsi="Arial Narrow" w:cs="Calibri"/>
                <w:b/>
                <w:color w:val="FFFFFF" w:themeColor="background1"/>
                <w:sz w:val="16"/>
                <w:szCs w:val="16"/>
                <w:lang w:val="es-US" w:eastAsia="es-US"/>
              </w:rPr>
            </w:pPr>
            <w:r w:rsidRPr="007F527F">
              <w:rPr>
                <w:rFonts w:ascii="Arial Narrow" w:eastAsia="Times New Roman" w:hAnsi="Arial Narrow" w:cs="Calibri"/>
                <w:b/>
                <w:color w:val="FFFFFF" w:themeColor="background1"/>
                <w:sz w:val="16"/>
                <w:szCs w:val="16"/>
                <w:lang w:val="es-US" w:eastAsia="es-US"/>
              </w:rPr>
              <w:t>PROMEDIO DE EMPLEOS POR PROYECTO</w:t>
            </w:r>
          </w:p>
        </w:tc>
        <w:tc>
          <w:tcPr>
            <w:tcW w:w="2816" w:type="dxa"/>
            <w:shd w:val="clear" w:color="auto" w:fill="17365D" w:themeFill="text2" w:themeFillShade="BF"/>
          </w:tcPr>
          <w:p w:rsidR="00643E43" w:rsidRPr="007F527F" w:rsidRDefault="00CF6D60" w:rsidP="007F527F">
            <w:pPr>
              <w:spacing w:line="360" w:lineRule="auto"/>
              <w:contextualSpacing/>
              <w:mirrorIndents/>
              <w:jc w:val="center"/>
              <w:rPr>
                <w:rFonts w:ascii="Arial Narrow" w:eastAsia="Times New Roman" w:hAnsi="Arial Narrow" w:cs="Calibri"/>
                <w:b/>
                <w:color w:val="FFFFFF" w:themeColor="background1"/>
                <w:sz w:val="16"/>
                <w:szCs w:val="16"/>
                <w:lang w:val="es-US" w:eastAsia="es-US"/>
              </w:rPr>
            </w:pPr>
            <w:r w:rsidRPr="007F527F">
              <w:rPr>
                <w:rFonts w:ascii="Arial Narrow" w:eastAsia="Times New Roman" w:hAnsi="Arial Narrow" w:cs="Calibri"/>
                <w:b/>
                <w:color w:val="FFFFFF" w:themeColor="background1"/>
                <w:sz w:val="16"/>
                <w:szCs w:val="16"/>
                <w:lang w:val="es-US" w:eastAsia="es-US"/>
              </w:rPr>
              <w:t>TOTAL DE EMPLEOS GENERADOS</w:t>
            </w:r>
          </w:p>
        </w:tc>
      </w:tr>
      <w:tr w:rsidR="001D668F" w:rsidRPr="00F52200" w:rsidTr="001D668F">
        <w:tc>
          <w:tcPr>
            <w:tcW w:w="2815" w:type="dxa"/>
          </w:tcPr>
          <w:p w:rsidR="001D668F" w:rsidRPr="007F527F" w:rsidRDefault="00CF6D60" w:rsidP="00E04FD4">
            <w:pPr>
              <w:spacing w:line="360" w:lineRule="auto"/>
              <w:contextualSpacing/>
              <w:mirrorIndents/>
              <w:jc w:val="both"/>
              <w:rPr>
                <w:rFonts w:ascii="Arial Narrow" w:eastAsia="Times New Roman" w:hAnsi="Arial Narrow" w:cs="Calibri"/>
                <w:color w:val="000000"/>
                <w:sz w:val="16"/>
                <w:szCs w:val="16"/>
                <w:lang w:val="es-US" w:eastAsia="es-US"/>
              </w:rPr>
            </w:pPr>
            <w:r w:rsidRPr="007F527F">
              <w:rPr>
                <w:rFonts w:ascii="Arial Narrow" w:eastAsia="Times New Roman" w:hAnsi="Arial Narrow" w:cs="Calibri"/>
                <w:color w:val="000000"/>
                <w:sz w:val="16"/>
                <w:szCs w:val="16"/>
                <w:lang w:val="es-US" w:eastAsia="es-US"/>
              </w:rPr>
              <w:t>9</w:t>
            </w:r>
          </w:p>
        </w:tc>
        <w:tc>
          <w:tcPr>
            <w:tcW w:w="2815" w:type="dxa"/>
          </w:tcPr>
          <w:p w:rsidR="001D668F" w:rsidRPr="007F527F" w:rsidRDefault="00CF6D60" w:rsidP="00E04FD4">
            <w:pPr>
              <w:spacing w:line="360" w:lineRule="auto"/>
              <w:contextualSpacing/>
              <w:mirrorIndents/>
              <w:jc w:val="both"/>
              <w:rPr>
                <w:rFonts w:ascii="Arial Narrow" w:eastAsia="Times New Roman" w:hAnsi="Arial Narrow" w:cs="Calibri"/>
                <w:color w:val="000000"/>
                <w:sz w:val="16"/>
                <w:szCs w:val="16"/>
                <w:lang w:val="es-US" w:eastAsia="es-US"/>
              </w:rPr>
            </w:pPr>
            <w:r w:rsidRPr="007F527F">
              <w:rPr>
                <w:rFonts w:ascii="Arial Narrow" w:eastAsia="Times New Roman" w:hAnsi="Arial Narrow" w:cs="Calibri"/>
                <w:color w:val="000000"/>
                <w:sz w:val="16"/>
                <w:szCs w:val="16"/>
                <w:lang w:val="es-US" w:eastAsia="es-US"/>
              </w:rPr>
              <w:t>5.332</w:t>
            </w:r>
          </w:p>
        </w:tc>
        <w:tc>
          <w:tcPr>
            <w:tcW w:w="2816" w:type="dxa"/>
          </w:tcPr>
          <w:p w:rsidR="001D668F" w:rsidRPr="007F527F" w:rsidRDefault="00CF6D60" w:rsidP="00E04FD4">
            <w:pPr>
              <w:spacing w:line="360" w:lineRule="auto"/>
              <w:contextualSpacing/>
              <w:mirrorIndents/>
              <w:jc w:val="both"/>
              <w:rPr>
                <w:rFonts w:ascii="Arial Narrow" w:eastAsia="Times New Roman" w:hAnsi="Arial Narrow" w:cs="Calibri"/>
                <w:color w:val="000000"/>
                <w:sz w:val="16"/>
                <w:szCs w:val="16"/>
                <w:lang w:val="es-US" w:eastAsia="es-US"/>
              </w:rPr>
            </w:pPr>
            <w:r w:rsidRPr="007F527F">
              <w:rPr>
                <w:rFonts w:ascii="Arial Narrow" w:eastAsia="Times New Roman" w:hAnsi="Arial Narrow" w:cs="Calibri"/>
                <w:color w:val="000000"/>
                <w:sz w:val="16"/>
                <w:szCs w:val="16"/>
                <w:lang w:val="es-US" w:eastAsia="es-US"/>
              </w:rPr>
              <w:t>47.988</w:t>
            </w:r>
          </w:p>
        </w:tc>
      </w:tr>
    </w:tbl>
    <w:p w:rsidR="001D668F" w:rsidRPr="00C93B88" w:rsidRDefault="001D668F"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A76B7B" w:rsidP="00E04FD4">
      <w:pPr>
        <w:spacing w:line="360" w:lineRule="auto"/>
        <w:contextualSpacing/>
        <w:mirrorIndents/>
        <w:jc w:val="both"/>
        <w:rPr>
          <w:rFonts w:ascii="Arial Narrow" w:eastAsia="Times New Roman" w:hAnsi="Arial Narrow" w:cs="Calibri"/>
          <w:color w:val="000000"/>
          <w:lang w:val="es-US" w:eastAsia="es-US"/>
        </w:rPr>
      </w:pPr>
      <w:r>
        <w:rPr>
          <w:rFonts w:ascii="Arial Narrow" w:eastAsia="Times New Roman" w:hAnsi="Arial Narrow" w:cs="Calibri"/>
          <w:color w:val="000000"/>
          <w:lang w:val="es-US" w:eastAsia="es-US"/>
        </w:rPr>
        <w:t>C</w:t>
      </w:r>
      <w:r w:rsidR="009C397D" w:rsidRPr="00C93B88">
        <w:rPr>
          <w:rFonts w:ascii="Arial Narrow" w:eastAsia="Times New Roman" w:hAnsi="Arial Narrow" w:cs="Calibri"/>
          <w:color w:val="000000"/>
          <w:lang w:val="es-US" w:eastAsia="es-US"/>
        </w:rPr>
        <w:t xml:space="preserve">onforme </w:t>
      </w:r>
      <w:r>
        <w:rPr>
          <w:rFonts w:ascii="Arial Narrow" w:eastAsia="Times New Roman" w:hAnsi="Arial Narrow" w:cs="Calibri"/>
          <w:color w:val="000000"/>
          <w:lang w:val="es-US" w:eastAsia="es-US"/>
        </w:rPr>
        <w:t xml:space="preserve">a </w:t>
      </w:r>
      <w:r w:rsidR="009C397D" w:rsidRPr="00C93B88">
        <w:rPr>
          <w:rFonts w:ascii="Arial Narrow" w:eastAsia="Times New Roman" w:hAnsi="Arial Narrow" w:cs="Calibri"/>
          <w:color w:val="000000"/>
          <w:lang w:val="es-US" w:eastAsia="es-US"/>
        </w:rPr>
        <w:t xml:space="preserve">los datos reportados en los indicadores del Plan Nacional del Buen Vivir sobre </w:t>
      </w:r>
      <w:r w:rsidR="003B4DB3" w:rsidRPr="00C93B88">
        <w:rPr>
          <w:rFonts w:ascii="Arial Narrow" w:eastAsia="Times New Roman" w:hAnsi="Arial Narrow" w:cs="Calibri"/>
          <w:color w:val="000000"/>
          <w:lang w:val="es-US" w:eastAsia="es-US"/>
        </w:rPr>
        <w:t xml:space="preserve">audiencia </w:t>
      </w:r>
      <w:r w:rsidR="009C397D" w:rsidRPr="00C93B88">
        <w:rPr>
          <w:rFonts w:ascii="Arial Narrow" w:eastAsia="Times New Roman" w:hAnsi="Arial Narrow" w:cs="Calibri"/>
          <w:color w:val="000000"/>
          <w:lang w:val="es-US" w:eastAsia="es-US"/>
        </w:rPr>
        <w:t>de películas nacionales</w:t>
      </w:r>
      <w:r>
        <w:rPr>
          <w:rFonts w:ascii="Arial Narrow" w:eastAsia="Times New Roman" w:hAnsi="Arial Narrow" w:cs="Calibri"/>
          <w:color w:val="000000"/>
          <w:lang w:val="es-US" w:eastAsia="es-US"/>
        </w:rPr>
        <w:t xml:space="preserve"> (año 2016)</w:t>
      </w:r>
      <w:r w:rsidR="009C397D" w:rsidRPr="00C93B88">
        <w:rPr>
          <w:rFonts w:ascii="Arial Narrow" w:eastAsia="Times New Roman" w:hAnsi="Arial Narrow" w:cs="Calibri"/>
          <w:color w:val="000000"/>
          <w:lang w:val="es-US" w:eastAsia="es-US"/>
        </w:rPr>
        <w:t xml:space="preserve">, </w:t>
      </w:r>
      <w:r>
        <w:rPr>
          <w:rFonts w:ascii="Arial Narrow" w:eastAsia="Times New Roman" w:hAnsi="Arial Narrow" w:cs="Calibri"/>
          <w:color w:val="000000"/>
          <w:lang w:val="es-US" w:eastAsia="es-US"/>
        </w:rPr>
        <w:t xml:space="preserve">sumados al número de empleos directos </w:t>
      </w:r>
      <w:r>
        <w:rPr>
          <w:rFonts w:ascii="Arial Narrow" w:eastAsia="Times New Roman" w:hAnsi="Arial Narrow" w:cs="Calibri"/>
          <w:color w:val="000000"/>
          <w:lang w:val="es-US" w:eastAsia="es-US"/>
        </w:rPr>
        <w:lastRenderedPageBreak/>
        <w:t xml:space="preserve">producto del total de proyectos cinematográficos y audiovisuales a ser beneficiados, </w:t>
      </w:r>
      <w:r w:rsidR="009C397D" w:rsidRPr="00C93B88">
        <w:rPr>
          <w:rFonts w:ascii="Arial Narrow" w:eastAsia="Times New Roman" w:hAnsi="Arial Narrow" w:cs="Calibri"/>
          <w:color w:val="000000"/>
          <w:lang w:val="es-US" w:eastAsia="es-US"/>
        </w:rPr>
        <w:t>se c</w:t>
      </w:r>
      <w:r>
        <w:rPr>
          <w:rFonts w:ascii="Arial Narrow" w:eastAsia="Times New Roman" w:hAnsi="Arial Narrow" w:cs="Calibri"/>
          <w:color w:val="000000"/>
          <w:lang w:val="es-US" w:eastAsia="es-US"/>
        </w:rPr>
        <w:t>uenta con una demanda efectiva de</w:t>
      </w:r>
      <w:r w:rsidR="00814280">
        <w:rPr>
          <w:rFonts w:ascii="Arial Narrow" w:eastAsia="Times New Roman" w:hAnsi="Arial Narrow" w:cs="Calibri"/>
          <w:color w:val="000000"/>
          <w:lang w:val="es-US" w:eastAsia="es-US"/>
        </w:rPr>
        <w:t xml:space="preserve"> </w:t>
      </w:r>
      <w:r>
        <w:rPr>
          <w:rFonts w:ascii="Arial Narrow" w:eastAsia="Times New Roman" w:hAnsi="Arial Narrow"/>
          <w:b/>
          <w:bCs/>
          <w:color w:val="000000"/>
          <w:lang w:val="es-ES" w:eastAsia="es-ES"/>
        </w:rPr>
        <w:t>206.803</w:t>
      </w:r>
      <w:r w:rsidR="00814280">
        <w:rPr>
          <w:rFonts w:ascii="Arial Narrow" w:eastAsia="Times New Roman" w:hAnsi="Arial Narrow"/>
          <w:b/>
          <w:bCs/>
          <w:color w:val="000000"/>
          <w:lang w:val="es-ES" w:eastAsia="es-ES"/>
        </w:rPr>
        <w:t xml:space="preserve"> </w:t>
      </w:r>
      <w:r w:rsidR="009C397D" w:rsidRPr="00C93B88">
        <w:rPr>
          <w:rFonts w:ascii="Arial Narrow" w:eastAsia="Times New Roman" w:hAnsi="Arial Narrow" w:cs="Calibri"/>
          <w:color w:val="000000"/>
          <w:lang w:val="es-US" w:eastAsia="es-US"/>
        </w:rPr>
        <w:t>personas</w:t>
      </w:r>
      <w:r>
        <w:rPr>
          <w:rFonts w:ascii="Arial Narrow" w:eastAsia="Times New Roman" w:hAnsi="Arial Narrow" w:cs="Calibri"/>
          <w:color w:val="000000"/>
          <w:lang w:val="es-US" w:eastAsia="es-US"/>
        </w:rPr>
        <w:t>.</w:t>
      </w:r>
    </w:p>
    <w:p w:rsidR="00BD6D58" w:rsidRPr="00C93B88" w:rsidRDefault="00BD6D58"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1D668F" w:rsidP="00E04FD4">
      <w:pPr>
        <w:spacing w:line="360" w:lineRule="auto"/>
        <w:contextualSpacing/>
        <w:mirrorIndents/>
        <w:jc w:val="both"/>
        <w:rPr>
          <w:rFonts w:ascii="Arial Narrow" w:eastAsia="Times New Roman" w:hAnsi="Arial Narrow" w:cs="Calibri"/>
          <w:b/>
          <w:color w:val="000000"/>
          <w:lang w:val="es-US" w:eastAsia="es-US"/>
        </w:rPr>
      </w:pPr>
      <w:r>
        <w:rPr>
          <w:rFonts w:ascii="Arial Narrow" w:eastAsia="Times New Roman" w:hAnsi="Arial Narrow" w:cs="Calibri"/>
          <w:b/>
          <w:color w:val="000000"/>
          <w:lang w:val="es-US" w:eastAsia="es-US"/>
        </w:rPr>
        <w:t>Proyección de la d</w:t>
      </w:r>
      <w:r w:rsidR="009C397D" w:rsidRPr="00C93B88">
        <w:rPr>
          <w:rFonts w:ascii="Arial Narrow" w:eastAsia="Times New Roman" w:hAnsi="Arial Narrow" w:cs="Calibri"/>
          <w:b/>
          <w:color w:val="000000"/>
          <w:lang w:val="es-US" w:eastAsia="es-US"/>
        </w:rPr>
        <w:t xml:space="preserve">emanda </w:t>
      </w:r>
    </w:p>
    <w:p w:rsidR="007D2447" w:rsidRPr="00C93B88" w:rsidRDefault="007D2447"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Para estimar la demanda actual se utilizó</w:t>
      </w:r>
      <w:r w:rsidR="0005665C" w:rsidRPr="00C93B88">
        <w:rPr>
          <w:rFonts w:ascii="Arial Narrow" w:eastAsia="Times New Roman" w:hAnsi="Arial Narrow" w:cs="Calibri"/>
          <w:color w:val="000000"/>
          <w:lang w:val="es-US" w:eastAsia="es-US"/>
        </w:rPr>
        <w:t xml:space="preserve"> datos de asistencia a producciones nacionales aportados por la Dirección de Planificación del ICCA, correspondientes a los años 2014, 2015 y 2016.</w:t>
      </w:r>
      <w:r w:rsidR="003B4753" w:rsidRPr="00C93B88">
        <w:rPr>
          <w:rFonts w:ascii="Arial Narrow" w:eastAsia="Times New Roman" w:hAnsi="Arial Narrow" w:cs="Calibri"/>
          <w:color w:val="000000"/>
          <w:lang w:val="es-US" w:eastAsia="es-US"/>
        </w:rPr>
        <w:t>A continuación, s</w:t>
      </w:r>
      <w:r w:rsidR="0005665C" w:rsidRPr="00C93B88">
        <w:rPr>
          <w:rFonts w:ascii="Arial Narrow" w:eastAsia="Times New Roman" w:hAnsi="Arial Narrow" w:cs="Calibri"/>
          <w:color w:val="000000"/>
          <w:lang w:val="es-US" w:eastAsia="es-US"/>
        </w:rPr>
        <w:t xml:space="preserve">e </w:t>
      </w:r>
      <w:r w:rsidR="003B4753" w:rsidRPr="00C93B88">
        <w:rPr>
          <w:rFonts w:ascii="Arial Narrow" w:eastAsia="Times New Roman" w:hAnsi="Arial Narrow" w:cs="Calibri"/>
          <w:color w:val="000000"/>
          <w:lang w:val="es-US" w:eastAsia="es-US"/>
        </w:rPr>
        <w:t>realizó</w:t>
      </w:r>
      <w:r w:rsidR="0073403B">
        <w:rPr>
          <w:rFonts w:ascii="Arial Narrow" w:eastAsia="Times New Roman" w:hAnsi="Arial Narrow" w:cs="Calibri"/>
          <w:color w:val="000000"/>
          <w:lang w:val="es-US" w:eastAsia="es-US"/>
        </w:rPr>
        <w:t xml:space="preserve"> </w:t>
      </w:r>
      <w:r w:rsidR="003B4753" w:rsidRPr="00C93B88">
        <w:rPr>
          <w:rFonts w:ascii="Arial Narrow" w:eastAsia="Times New Roman" w:hAnsi="Arial Narrow" w:cs="Calibri"/>
          <w:color w:val="000000"/>
          <w:lang w:val="es-US" w:eastAsia="es-US"/>
        </w:rPr>
        <w:t>la proyección correspondiente considerando</w:t>
      </w:r>
      <w:r w:rsidR="0073403B">
        <w:rPr>
          <w:rFonts w:ascii="Arial Narrow" w:eastAsia="Times New Roman" w:hAnsi="Arial Narrow" w:cs="Calibri"/>
          <w:color w:val="000000"/>
          <w:lang w:val="es-US" w:eastAsia="es-US"/>
        </w:rPr>
        <w:t xml:space="preserve"> </w:t>
      </w:r>
      <w:r w:rsidR="003B4753" w:rsidRPr="00C93B88">
        <w:rPr>
          <w:rFonts w:ascii="Arial Narrow" w:eastAsia="Times New Roman" w:hAnsi="Arial Narrow" w:cs="Calibri"/>
          <w:color w:val="000000"/>
          <w:lang w:val="es-US" w:eastAsia="es-US"/>
        </w:rPr>
        <w:t>el</w:t>
      </w:r>
      <w:r w:rsidR="0073403B">
        <w:rPr>
          <w:rFonts w:ascii="Arial Narrow" w:eastAsia="Times New Roman" w:hAnsi="Arial Narrow" w:cs="Calibri"/>
          <w:color w:val="000000"/>
          <w:lang w:val="es-US" w:eastAsia="es-US"/>
        </w:rPr>
        <w:t xml:space="preserve"> </w:t>
      </w:r>
      <w:r w:rsidR="0005665C" w:rsidRPr="00C93B88">
        <w:rPr>
          <w:rFonts w:ascii="Arial Narrow" w:eastAsia="Times New Roman" w:hAnsi="Arial Narrow" w:cs="Calibri"/>
          <w:color w:val="000000"/>
          <w:lang w:val="es-US" w:eastAsia="es-US"/>
        </w:rPr>
        <w:t>factor de crec</w:t>
      </w:r>
      <w:r w:rsidR="003B4753" w:rsidRPr="00C93B88">
        <w:rPr>
          <w:rFonts w:ascii="Arial Narrow" w:eastAsia="Times New Roman" w:hAnsi="Arial Narrow" w:cs="Calibri"/>
          <w:color w:val="000000"/>
          <w:lang w:val="es-US" w:eastAsia="es-US"/>
        </w:rPr>
        <w:t>imie</w:t>
      </w:r>
      <w:r w:rsidR="0005665C" w:rsidRPr="00C93B88">
        <w:rPr>
          <w:rFonts w:ascii="Arial Narrow" w:eastAsia="Times New Roman" w:hAnsi="Arial Narrow" w:cs="Calibri"/>
          <w:color w:val="000000"/>
          <w:lang w:val="es-US" w:eastAsia="es-US"/>
        </w:rPr>
        <w:t>nto poblacional</w:t>
      </w:r>
      <w:r w:rsidR="003B4753" w:rsidRPr="00C93B88">
        <w:rPr>
          <w:rFonts w:ascii="Arial Narrow" w:eastAsia="Times New Roman" w:hAnsi="Arial Narrow" w:cs="Calibri"/>
          <w:color w:val="000000"/>
          <w:lang w:val="es-US" w:eastAsia="es-US"/>
        </w:rPr>
        <w:t xml:space="preserve"> que maneja </w:t>
      </w:r>
      <w:r w:rsidRPr="00C93B88">
        <w:rPr>
          <w:rFonts w:ascii="Arial Narrow" w:eastAsia="Times New Roman" w:hAnsi="Arial Narrow" w:cs="Calibri"/>
          <w:color w:val="000000"/>
          <w:lang w:val="es-US" w:eastAsia="es-US"/>
        </w:rPr>
        <w:t xml:space="preserve">el INEC </w:t>
      </w:r>
      <w:r w:rsidR="003B4753" w:rsidRPr="00C93B88">
        <w:rPr>
          <w:rFonts w:ascii="Arial Narrow" w:eastAsia="Times New Roman" w:hAnsi="Arial Narrow" w:cs="Calibri"/>
          <w:color w:val="000000"/>
          <w:lang w:val="es-US" w:eastAsia="es-US"/>
        </w:rPr>
        <w:t xml:space="preserve">(1%) </w:t>
      </w:r>
      <w:r w:rsidRPr="00C93B88">
        <w:rPr>
          <w:rFonts w:ascii="Arial Narrow" w:eastAsia="Times New Roman" w:hAnsi="Arial Narrow" w:cs="Calibri"/>
          <w:color w:val="000000"/>
          <w:lang w:val="es-US" w:eastAsia="es-US"/>
        </w:rPr>
        <w:t>para el período 2010 – 202</w:t>
      </w:r>
      <w:r w:rsidR="00CC2CD2" w:rsidRPr="00C93B88">
        <w:rPr>
          <w:rFonts w:ascii="Arial Narrow" w:eastAsia="Times New Roman" w:hAnsi="Arial Narrow" w:cs="Calibri"/>
          <w:color w:val="000000"/>
          <w:lang w:val="es-US" w:eastAsia="es-US"/>
        </w:rPr>
        <w:t>2</w:t>
      </w:r>
      <w:r w:rsidRPr="00C93B88">
        <w:rPr>
          <w:rFonts w:ascii="Arial Narrow" w:eastAsia="Times New Roman" w:hAnsi="Arial Narrow" w:cs="Calibri"/>
          <w:color w:val="000000"/>
          <w:lang w:val="es-US" w:eastAsia="es-US"/>
        </w:rPr>
        <w:t>.</w:t>
      </w:r>
    </w:p>
    <w:p w:rsidR="00C939E6" w:rsidRPr="00C93B88" w:rsidRDefault="00C939E6" w:rsidP="00E04FD4">
      <w:pPr>
        <w:spacing w:line="360" w:lineRule="auto"/>
        <w:contextualSpacing/>
        <w:mirrorIndents/>
        <w:jc w:val="center"/>
        <w:rPr>
          <w:rFonts w:ascii="Arial Narrow" w:hAnsi="Arial Narrow"/>
          <w:b/>
          <w:lang w:val="es-US"/>
        </w:rPr>
      </w:pPr>
    </w:p>
    <w:p w:rsidR="00E04FD4" w:rsidRPr="00C93B88" w:rsidRDefault="00E04FD4" w:rsidP="00887263">
      <w:pPr>
        <w:spacing w:line="360" w:lineRule="auto"/>
        <w:contextualSpacing/>
        <w:mirrorIndents/>
        <w:jc w:val="center"/>
        <w:rPr>
          <w:rFonts w:ascii="Arial Narrow" w:eastAsia="Times New Roman" w:hAnsi="Arial Narrow"/>
          <w:b/>
          <w:bCs/>
          <w:lang w:val="es-ES" w:eastAsia="es-ES"/>
        </w:rPr>
      </w:pPr>
      <w:r w:rsidRPr="00C93B88">
        <w:rPr>
          <w:rFonts w:ascii="Arial Narrow" w:hAnsi="Arial Narrow"/>
          <w:b/>
        </w:rPr>
        <w:t>Tabla 13</w:t>
      </w:r>
    </w:p>
    <w:p w:rsidR="00E04FD4" w:rsidRPr="00C93B88" w:rsidRDefault="00A76B7B" w:rsidP="00887263">
      <w:pPr>
        <w:spacing w:line="360" w:lineRule="auto"/>
        <w:contextualSpacing/>
        <w:mirrorIndents/>
        <w:jc w:val="center"/>
        <w:rPr>
          <w:rFonts w:ascii="Arial Narrow" w:hAnsi="Arial Narrow"/>
          <w:b/>
        </w:rPr>
      </w:pPr>
      <w:r>
        <w:rPr>
          <w:rFonts w:ascii="Arial Narrow" w:eastAsia="Times New Roman" w:hAnsi="Arial Narrow"/>
          <w:b/>
          <w:bCs/>
          <w:lang w:val="es-ES" w:eastAsia="es-ES"/>
        </w:rPr>
        <w:t>Proyección de la d</w:t>
      </w:r>
      <w:r w:rsidR="00E04FD4" w:rsidRPr="00C93B88">
        <w:rPr>
          <w:rFonts w:ascii="Arial Narrow" w:eastAsia="Times New Roman" w:hAnsi="Arial Narrow"/>
          <w:b/>
          <w:bCs/>
          <w:lang w:val="es-ES" w:eastAsia="es-ES"/>
        </w:rPr>
        <w:t>emanda</w:t>
      </w:r>
    </w:p>
    <w:tbl>
      <w:tblPr>
        <w:tblW w:w="5027" w:type="dxa"/>
        <w:jc w:val="center"/>
        <w:tblInd w:w="65" w:type="dxa"/>
        <w:tblCellMar>
          <w:left w:w="70" w:type="dxa"/>
          <w:right w:w="70" w:type="dxa"/>
        </w:tblCellMar>
        <w:tblLook w:val="04A0" w:firstRow="1" w:lastRow="0" w:firstColumn="1" w:lastColumn="0" w:noHBand="0" w:noVBand="1"/>
      </w:tblPr>
      <w:tblGrid>
        <w:gridCol w:w="1207"/>
        <w:gridCol w:w="1760"/>
        <w:gridCol w:w="2060"/>
      </w:tblGrid>
      <w:tr w:rsidR="00CC2CD2" w:rsidRPr="00C93B88" w:rsidTr="009676DE">
        <w:trPr>
          <w:trHeight w:val="465"/>
          <w:jc w:val="center"/>
        </w:trPr>
        <w:tc>
          <w:tcPr>
            <w:tcW w:w="1207" w:type="dxa"/>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Año</w:t>
            </w:r>
          </w:p>
        </w:tc>
        <w:tc>
          <w:tcPr>
            <w:tcW w:w="1760" w:type="dxa"/>
            <w:tcBorders>
              <w:top w:val="single" w:sz="4" w:space="0" w:color="auto"/>
              <w:left w:val="nil"/>
              <w:bottom w:val="single" w:sz="4" w:space="0" w:color="auto"/>
              <w:right w:val="single" w:sz="4" w:space="0" w:color="auto"/>
            </w:tcBorders>
            <w:shd w:val="clear" w:color="auto" w:fill="1F497D" w:themeFill="text2"/>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Población</w:t>
            </w:r>
          </w:p>
        </w:tc>
        <w:tc>
          <w:tcPr>
            <w:tcW w:w="2060" w:type="dxa"/>
            <w:tcBorders>
              <w:top w:val="single" w:sz="4" w:space="0" w:color="auto"/>
              <w:left w:val="nil"/>
              <w:bottom w:val="single" w:sz="4" w:space="0" w:color="auto"/>
              <w:right w:val="single" w:sz="4" w:space="0" w:color="auto"/>
            </w:tcBorders>
            <w:shd w:val="clear" w:color="auto" w:fill="1F497D" w:themeFill="text2"/>
            <w:vAlign w:val="center"/>
            <w:hideMark/>
          </w:tcPr>
          <w:p w:rsidR="00CC2CD2" w:rsidRPr="00C93B88" w:rsidRDefault="00CC2CD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Demanda Efectiva (</w:t>
            </w:r>
            <w:r w:rsidR="00C939E6" w:rsidRPr="00C93B88">
              <w:rPr>
                <w:rFonts w:ascii="Arial Narrow" w:eastAsia="Times New Roman" w:hAnsi="Arial Narrow"/>
                <w:b/>
                <w:bCs/>
                <w:color w:val="FFFFFF"/>
                <w:sz w:val="16"/>
                <w:szCs w:val="16"/>
                <w:lang w:val="es-ES" w:eastAsia="es-ES"/>
              </w:rPr>
              <w:t>espectadores</w:t>
            </w:r>
            <w:r w:rsidRPr="00C93B88">
              <w:rPr>
                <w:rFonts w:ascii="Arial Narrow" w:eastAsia="Times New Roman" w:hAnsi="Arial Narrow"/>
                <w:b/>
                <w:bCs/>
                <w:color w:val="FFFFFF"/>
                <w:sz w:val="16"/>
                <w:szCs w:val="16"/>
                <w:lang w:val="es-ES" w:eastAsia="es-ES"/>
              </w:rPr>
              <w:t xml:space="preserve">  cine nacional)</w:t>
            </w:r>
          </w:p>
        </w:tc>
      </w:tr>
      <w:tr w:rsidR="00624DC8" w:rsidRPr="00C93B88" w:rsidTr="00B23917">
        <w:trPr>
          <w:trHeight w:val="300"/>
          <w:jc w:val="center"/>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2014</w:t>
            </w:r>
          </w:p>
        </w:tc>
        <w:tc>
          <w:tcPr>
            <w:tcW w:w="1760" w:type="dxa"/>
            <w:tcBorders>
              <w:top w:val="nil"/>
              <w:left w:val="nil"/>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16.027.466</w:t>
            </w:r>
          </w:p>
        </w:tc>
        <w:tc>
          <w:tcPr>
            <w:tcW w:w="2060" w:type="dxa"/>
            <w:tcBorders>
              <w:top w:val="nil"/>
              <w:left w:val="nil"/>
              <w:bottom w:val="single" w:sz="4" w:space="0" w:color="auto"/>
              <w:right w:val="single" w:sz="4" w:space="0" w:color="auto"/>
            </w:tcBorders>
            <w:shd w:val="clear" w:color="auto" w:fill="auto"/>
            <w:noWrap/>
            <w:vAlign w:val="bottom"/>
            <w:hideMark/>
          </w:tcPr>
          <w:p w:rsidR="00643E43" w:rsidRDefault="00624DC8" w:rsidP="007F527F">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hAnsi="Arial Narrow"/>
                <w:color w:val="000000"/>
                <w:sz w:val="16"/>
                <w:szCs w:val="16"/>
              </w:rPr>
              <w:t xml:space="preserve">                            84.084   </w:t>
            </w:r>
          </w:p>
        </w:tc>
      </w:tr>
      <w:tr w:rsidR="00624DC8" w:rsidRPr="00C93B88" w:rsidTr="00B23917">
        <w:trPr>
          <w:trHeight w:val="315"/>
          <w:jc w:val="center"/>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2015</w:t>
            </w:r>
          </w:p>
        </w:tc>
        <w:tc>
          <w:tcPr>
            <w:tcW w:w="1760" w:type="dxa"/>
            <w:tcBorders>
              <w:top w:val="nil"/>
              <w:left w:val="nil"/>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16.278.844</w:t>
            </w:r>
          </w:p>
        </w:tc>
        <w:tc>
          <w:tcPr>
            <w:tcW w:w="2060" w:type="dxa"/>
            <w:tcBorders>
              <w:top w:val="nil"/>
              <w:left w:val="nil"/>
              <w:bottom w:val="nil"/>
              <w:right w:val="single" w:sz="4" w:space="0" w:color="auto"/>
            </w:tcBorders>
            <w:shd w:val="clear" w:color="auto" w:fill="auto"/>
            <w:noWrap/>
            <w:vAlign w:val="bottom"/>
            <w:hideMark/>
          </w:tcPr>
          <w:p w:rsidR="00643E43" w:rsidRDefault="00624DC8" w:rsidP="007F527F">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hAnsi="Arial Narrow"/>
                <w:color w:val="000000"/>
                <w:sz w:val="16"/>
                <w:szCs w:val="16"/>
              </w:rPr>
              <w:t xml:space="preserve">                            68.305   </w:t>
            </w:r>
          </w:p>
        </w:tc>
      </w:tr>
      <w:tr w:rsidR="00624DC8" w:rsidRPr="00C93B88" w:rsidTr="00B23917">
        <w:trPr>
          <w:trHeight w:val="315"/>
          <w:jc w:val="center"/>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2016</w:t>
            </w:r>
          </w:p>
        </w:tc>
        <w:tc>
          <w:tcPr>
            <w:tcW w:w="1760" w:type="dxa"/>
            <w:tcBorders>
              <w:top w:val="nil"/>
              <w:left w:val="nil"/>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16.528.730</w:t>
            </w:r>
          </w:p>
        </w:tc>
        <w:tc>
          <w:tcPr>
            <w:tcW w:w="20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77E0D" w:rsidRPr="00C93B88" w:rsidRDefault="00A76B7B" w:rsidP="00E04FD4">
            <w:pPr>
              <w:spacing w:line="360" w:lineRule="auto"/>
              <w:contextualSpacing/>
              <w:mirrorIndents/>
              <w:jc w:val="center"/>
              <w:rPr>
                <w:rFonts w:ascii="Arial Narrow" w:eastAsia="Times New Roman" w:hAnsi="Arial Narrow"/>
                <w:color w:val="000000"/>
                <w:sz w:val="16"/>
                <w:szCs w:val="16"/>
                <w:lang w:val="es-ES" w:eastAsia="es-ES"/>
              </w:rPr>
            </w:pPr>
            <w:r>
              <w:rPr>
                <w:rFonts w:ascii="Arial Narrow" w:hAnsi="Arial Narrow"/>
                <w:color w:val="000000"/>
                <w:sz w:val="16"/>
                <w:szCs w:val="16"/>
              </w:rPr>
              <w:t>206.803</w:t>
            </w:r>
          </w:p>
        </w:tc>
      </w:tr>
      <w:tr w:rsidR="00624DC8" w:rsidRPr="00C93B88" w:rsidTr="00B23917">
        <w:trPr>
          <w:trHeight w:val="300"/>
          <w:jc w:val="center"/>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2017</w:t>
            </w:r>
          </w:p>
        </w:tc>
        <w:tc>
          <w:tcPr>
            <w:tcW w:w="1760" w:type="dxa"/>
            <w:tcBorders>
              <w:top w:val="nil"/>
              <w:left w:val="nil"/>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16.776.977</w:t>
            </w:r>
          </w:p>
        </w:tc>
        <w:tc>
          <w:tcPr>
            <w:tcW w:w="2060" w:type="dxa"/>
            <w:tcBorders>
              <w:top w:val="nil"/>
              <w:left w:val="nil"/>
              <w:bottom w:val="single" w:sz="4" w:space="0" w:color="auto"/>
              <w:right w:val="single" w:sz="4" w:space="0" w:color="auto"/>
            </w:tcBorders>
            <w:shd w:val="clear" w:color="auto" w:fill="auto"/>
            <w:noWrap/>
            <w:vAlign w:val="bottom"/>
            <w:hideMark/>
          </w:tcPr>
          <w:p w:rsidR="00677E0D" w:rsidRPr="00C93B88" w:rsidRDefault="00F655B6" w:rsidP="00E04FD4">
            <w:pPr>
              <w:spacing w:line="360" w:lineRule="auto"/>
              <w:contextualSpacing/>
              <w:mirrorIndents/>
              <w:jc w:val="center"/>
              <w:rPr>
                <w:rFonts w:ascii="Arial Narrow" w:eastAsia="Times New Roman" w:hAnsi="Arial Narrow"/>
                <w:color w:val="000000"/>
                <w:sz w:val="16"/>
                <w:szCs w:val="16"/>
                <w:lang w:val="es-ES" w:eastAsia="es-ES"/>
              </w:rPr>
            </w:pPr>
            <w:r>
              <w:rPr>
                <w:rFonts w:ascii="Arial Narrow" w:hAnsi="Arial Narrow"/>
                <w:color w:val="000000"/>
                <w:sz w:val="16"/>
                <w:szCs w:val="16"/>
              </w:rPr>
              <w:t>208.871</w:t>
            </w:r>
          </w:p>
        </w:tc>
      </w:tr>
      <w:tr w:rsidR="00624DC8" w:rsidRPr="00C93B88" w:rsidTr="00B23917">
        <w:trPr>
          <w:trHeight w:val="300"/>
          <w:jc w:val="center"/>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2018</w:t>
            </w:r>
          </w:p>
        </w:tc>
        <w:tc>
          <w:tcPr>
            <w:tcW w:w="1760" w:type="dxa"/>
            <w:tcBorders>
              <w:top w:val="nil"/>
              <w:left w:val="nil"/>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17.023.408</w:t>
            </w:r>
          </w:p>
        </w:tc>
        <w:tc>
          <w:tcPr>
            <w:tcW w:w="2060" w:type="dxa"/>
            <w:tcBorders>
              <w:top w:val="nil"/>
              <w:left w:val="nil"/>
              <w:bottom w:val="single" w:sz="4" w:space="0" w:color="auto"/>
              <w:right w:val="single" w:sz="4" w:space="0" w:color="auto"/>
            </w:tcBorders>
            <w:shd w:val="clear" w:color="auto" w:fill="auto"/>
            <w:noWrap/>
            <w:vAlign w:val="bottom"/>
            <w:hideMark/>
          </w:tcPr>
          <w:p w:rsidR="00677E0D" w:rsidRPr="00C93B88" w:rsidRDefault="00F655B6" w:rsidP="00E04FD4">
            <w:pPr>
              <w:spacing w:line="360" w:lineRule="auto"/>
              <w:contextualSpacing/>
              <w:mirrorIndents/>
              <w:jc w:val="center"/>
              <w:rPr>
                <w:rFonts w:ascii="Arial Narrow" w:eastAsia="Times New Roman" w:hAnsi="Arial Narrow"/>
                <w:color w:val="000000"/>
                <w:sz w:val="16"/>
                <w:szCs w:val="16"/>
                <w:lang w:val="es-ES" w:eastAsia="es-ES"/>
              </w:rPr>
            </w:pPr>
            <w:r>
              <w:rPr>
                <w:rFonts w:ascii="Arial Narrow" w:hAnsi="Arial Narrow"/>
                <w:color w:val="000000"/>
                <w:sz w:val="16"/>
                <w:szCs w:val="16"/>
              </w:rPr>
              <w:t>210.960</w:t>
            </w:r>
          </w:p>
        </w:tc>
      </w:tr>
      <w:tr w:rsidR="00624DC8" w:rsidRPr="00C93B88" w:rsidTr="00B23917">
        <w:trPr>
          <w:trHeight w:val="300"/>
          <w:jc w:val="center"/>
        </w:trPr>
        <w:tc>
          <w:tcPr>
            <w:tcW w:w="1207" w:type="dxa"/>
            <w:tcBorders>
              <w:top w:val="nil"/>
              <w:left w:val="single" w:sz="4" w:space="0" w:color="auto"/>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2019</w:t>
            </w:r>
          </w:p>
        </w:tc>
        <w:tc>
          <w:tcPr>
            <w:tcW w:w="1760" w:type="dxa"/>
            <w:tcBorders>
              <w:top w:val="nil"/>
              <w:left w:val="nil"/>
              <w:bottom w:val="single" w:sz="4" w:space="0" w:color="auto"/>
              <w:right w:val="single" w:sz="4" w:space="0" w:color="auto"/>
            </w:tcBorders>
            <w:shd w:val="clear" w:color="auto" w:fill="auto"/>
            <w:noWrap/>
            <w:vAlign w:val="bottom"/>
            <w:hideMark/>
          </w:tcPr>
          <w:p w:rsidR="00677E0D" w:rsidRPr="00C93B88" w:rsidRDefault="00624DC8" w:rsidP="00E04FD4">
            <w:pPr>
              <w:spacing w:line="360" w:lineRule="auto"/>
              <w:contextualSpacing/>
              <w:mirrorIndents/>
              <w:jc w:val="center"/>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17.267.986</w:t>
            </w:r>
          </w:p>
        </w:tc>
        <w:tc>
          <w:tcPr>
            <w:tcW w:w="2060" w:type="dxa"/>
            <w:tcBorders>
              <w:top w:val="nil"/>
              <w:left w:val="nil"/>
              <w:bottom w:val="single" w:sz="4" w:space="0" w:color="auto"/>
              <w:right w:val="single" w:sz="4" w:space="0" w:color="auto"/>
            </w:tcBorders>
            <w:shd w:val="clear" w:color="auto" w:fill="auto"/>
            <w:noWrap/>
            <w:vAlign w:val="bottom"/>
            <w:hideMark/>
          </w:tcPr>
          <w:p w:rsidR="00677E0D" w:rsidRPr="00C93B88" w:rsidRDefault="00F655B6" w:rsidP="00F655B6">
            <w:pPr>
              <w:spacing w:line="360" w:lineRule="auto"/>
              <w:contextualSpacing/>
              <w:mirrorIndents/>
              <w:jc w:val="center"/>
              <w:rPr>
                <w:rFonts w:ascii="Arial Narrow" w:eastAsia="Times New Roman" w:hAnsi="Arial Narrow"/>
                <w:color w:val="000000"/>
                <w:sz w:val="16"/>
                <w:szCs w:val="16"/>
                <w:lang w:val="es-ES" w:eastAsia="es-ES"/>
              </w:rPr>
            </w:pPr>
            <w:r>
              <w:rPr>
                <w:rFonts w:ascii="Arial Narrow" w:hAnsi="Arial Narrow"/>
                <w:color w:val="000000"/>
                <w:sz w:val="16"/>
                <w:szCs w:val="16"/>
              </w:rPr>
              <w:t>213.069</w:t>
            </w:r>
          </w:p>
        </w:tc>
      </w:tr>
    </w:tbl>
    <w:p w:rsidR="00CC2CD2" w:rsidRPr="00C93B88" w:rsidRDefault="00CC2CD2" w:rsidP="00E04FD4">
      <w:pPr>
        <w:spacing w:line="360" w:lineRule="auto"/>
        <w:contextualSpacing/>
        <w:mirrorIndents/>
        <w:jc w:val="center"/>
        <w:rPr>
          <w:rFonts w:ascii="Arial Narrow" w:hAnsi="Arial Narrow"/>
          <w:b/>
          <w:lang w:val="es-US"/>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Estimación del Déficit o Demanda Insatisfecha:</w:t>
      </w:r>
    </w:p>
    <w:p w:rsidR="007D2447" w:rsidRPr="00C93B88" w:rsidRDefault="007D2447"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 xml:space="preserve">Considerando que el Estado a través del ICCA es la única </w:t>
      </w:r>
      <w:r w:rsidR="00C939E6" w:rsidRPr="00C93B88">
        <w:rPr>
          <w:rFonts w:ascii="Arial Narrow" w:eastAsia="Times New Roman" w:hAnsi="Arial Narrow" w:cs="Calibri"/>
          <w:color w:val="000000"/>
          <w:lang w:val="es-US" w:eastAsia="es-US"/>
        </w:rPr>
        <w:t>entidad con competencia para formación de audiencia cinematográfica</w:t>
      </w:r>
      <w:r w:rsidRPr="00C93B88">
        <w:rPr>
          <w:rFonts w:ascii="Arial Narrow" w:eastAsia="Times New Roman" w:hAnsi="Arial Narrow" w:cs="Calibri"/>
          <w:color w:val="000000"/>
          <w:lang w:val="es-US" w:eastAsia="es-US"/>
        </w:rPr>
        <w:t xml:space="preserve">, el déficit de la demanda corresponde a la totalidad de la demanda efectiva existente, esto es, </w:t>
      </w:r>
      <w:r w:rsidR="00F655B6">
        <w:rPr>
          <w:rFonts w:ascii="Arial Narrow" w:hAnsi="Arial Narrow"/>
          <w:color w:val="000000"/>
        </w:rPr>
        <w:t>206.803</w:t>
      </w:r>
      <w:r w:rsidR="00164575">
        <w:rPr>
          <w:rFonts w:ascii="Arial Narrow" w:hAnsi="Arial Narrow"/>
          <w:color w:val="000000"/>
        </w:rPr>
        <w:t xml:space="preserve"> </w:t>
      </w:r>
      <w:r w:rsidR="00113FBB">
        <w:rPr>
          <w:rFonts w:ascii="Arial Narrow" w:hAnsi="Arial Narrow"/>
          <w:color w:val="000000"/>
        </w:rPr>
        <w:t>personas</w:t>
      </w:r>
      <w:r w:rsidR="003B4753" w:rsidRPr="00C93B88">
        <w:rPr>
          <w:rFonts w:ascii="Arial Narrow" w:hAnsi="Arial Narrow"/>
          <w:color w:val="000000"/>
        </w:rPr>
        <w:t>, debido a que se trata de un público cautivo sobre el cual no ha existido intervención en lo que respecta a formación de audiencia</w:t>
      </w:r>
      <w:r w:rsidR="000706B9" w:rsidRPr="00C93B88">
        <w:rPr>
          <w:rFonts w:ascii="Arial Narrow" w:hAnsi="Arial Narrow"/>
          <w:color w:val="000000"/>
        </w:rPr>
        <w:t>.</w:t>
      </w:r>
    </w:p>
    <w:p w:rsidR="009C397D" w:rsidRPr="00C93B88" w:rsidRDefault="009C397D" w:rsidP="00E04FD4">
      <w:pPr>
        <w:spacing w:line="360" w:lineRule="auto"/>
        <w:contextualSpacing/>
        <w:mirrorIndents/>
        <w:jc w:val="both"/>
        <w:rPr>
          <w:rFonts w:ascii="Arial Narrow" w:hAnsi="Arial Narrow"/>
          <w:b/>
          <w:bCs/>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bCs/>
        </w:rPr>
        <w:t>2</w:t>
      </w:r>
      <w:r w:rsidRPr="00C93B88">
        <w:rPr>
          <w:rFonts w:ascii="Arial Narrow" w:hAnsi="Arial Narrow"/>
          <w:b/>
        </w:rPr>
        <w:t>.5  Identificación y caracterización de la población objetivo:</w:t>
      </w:r>
    </w:p>
    <w:p w:rsidR="009C397D" w:rsidRPr="00C93B88" w:rsidRDefault="009C397D" w:rsidP="00E04FD4">
      <w:pPr>
        <w:spacing w:line="360" w:lineRule="auto"/>
        <w:contextualSpacing/>
        <w:mirrorIndents/>
        <w:jc w:val="both"/>
        <w:rPr>
          <w:rFonts w:ascii="Arial Narrow" w:eastAsia="Times New Roman" w:hAnsi="Arial Narrow" w:cs="Calibri"/>
          <w:b/>
          <w:bCs/>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b/>
          <w:bCs/>
          <w:color w:val="000000"/>
          <w:lang w:val="es-US" w:eastAsia="es-US"/>
        </w:rPr>
      </w:pPr>
      <w:r w:rsidRPr="00C93B88">
        <w:rPr>
          <w:rFonts w:ascii="Arial Narrow" w:eastAsia="Times New Roman" w:hAnsi="Arial Narrow" w:cs="Calibri"/>
          <w:b/>
          <w:bCs/>
          <w:color w:val="000000"/>
          <w:lang w:val="es-US" w:eastAsia="es-US"/>
        </w:rPr>
        <w:t>Población Objetivo:</w:t>
      </w:r>
    </w:p>
    <w:p w:rsidR="007D2447" w:rsidRPr="00C93B88" w:rsidRDefault="007D2447" w:rsidP="00E04FD4">
      <w:pPr>
        <w:spacing w:line="360" w:lineRule="auto"/>
        <w:contextualSpacing/>
        <w:mirrorIndents/>
        <w:jc w:val="both"/>
        <w:rPr>
          <w:rFonts w:ascii="Arial Narrow" w:eastAsia="Times New Roman" w:hAnsi="Arial Narrow" w:cs="Calibri"/>
          <w:bCs/>
          <w:color w:val="000000"/>
          <w:lang w:val="es-US" w:eastAsia="es-US"/>
        </w:rPr>
      </w:pPr>
    </w:p>
    <w:p w:rsidR="00113FBB" w:rsidRDefault="009C397D" w:rsidP="00E04FD4">
      <w:pPr>
        <w:spacing w:line="360" w:lineRule="auto"/>
        <w:contextualSpacing/>
        <w:mirrorIndents/>
        <w:jc w:val="both"/>
        <w:rPr>
          <w:rFonts w:ascii="Arial Narrow" w:eastAsia="Times New Roman" w:hAnsi="Arial Narrow" w:cs="Calibri"/>
          <w:bCs/>
          <w:color w:val="000000"/>
          <w:lang w:val="es-US" w:eastAsia="es-US"/>
        </w:rPr>
      </w:pPr>
      <w:r w:rsidRPr="00C93B88">
        <w:rPr>
          <w:rFonts w:ascii="Arial Narrow" w:eastAsia="Times New Roman" w:hAnsi="Arial Narrow" w:cs="Calibri"/>
          <w:bCs/>
          <w:color w:val="000000"/>
          <w:lang w:val="es-US" w:eastAsia="es-US"/>
        </w:rPr>
        <w:t>La población objetivo está constituida por</w:t>
      </w:r>
      <w:r w:rsidR="00164575">
        <w:rPr>
          <w:rFonts w:ascii="Arial Narrow" w:eastAsia="Times New Roman" w:hAnsi="Arial Narrow" w:cs="Calibri"/>
          <w:bCs/>
          <w:color w:val="000000"/>
          <w:lang w:val="es-US" w:eastAsia="es-US"/>
        </w:rPr>
        <w:t xml:space="preserve"> </w:t>
      </w:r>
      <w:r w:rsidR="00414384">
        <w:rPr>
          <w:rFonts w:ascii="Arial Narrow" w:hAnsi="Arial Narrow"/>
          <w:color w:val="000000"/>
        </w:rPr>
        <w:t>206.803</w:t>
      </w:r>
      <w:r w:rsidR="00164575">
        <w:rPr>
          <w:rFonts w:ascii="Arial Narrow" w:hAnsi="Arial Narrow"/>
          <w:color w:val="000000"/>
        </w:rPr>
        <w:t xml:space="preserve"> </w:t>
      </w:r>
      <w:r w:rsidR="00113FBB">
        <w:rPr>
          <w:rFonts w:ascii="Arial Narrow" w:hAnsi="Arial Narrow"/>
          <w:color w:val="000000"/>
        </w:rPr>
        <w:t>personas</w:t>
      </w:r>
      <w:r w:rsidR="00113FBB">
        <w:rPr>
          <w:rFonts w:ascii="Arial Narrow" w:eastAsia="Times New Roman" w:hAnsi="Arial Narrow" w:cs="Calibri"/>
          <w:bCs/>
          <w:color w:val="000000"/>
          <w:lang w:val="es-US" w:eastAsia="es-US"/>
        </w:rPr>
        <w:t>que han consumido</w:t>
      </w:r>
      <w:r w:rsidR="00164575">
        <w:rPr>
          <w:rFonts w:ascii="Arial Narrow" w:eastAsia="Times New Roman" w:hAnsi="Arial Narrow" w:cs="Calibri"/>
          <w:bCs/>
          <w:color w:val="000000"/>
          <w:lang w:val="es-US" w:eastAsia="es-US"/>
        </w:rPr>
        <w:t xml:space="preserve"> </w:t>
      </w:r>
      <w:r w:rsidR="003B4DB3" w:rsidRPr="00C93B88">
        <w:rPr>
          <w:rFonts w:ascii="Arial Narrow" w:eastAsia="Times New Roman" w:hAnsi="Arial Narrow" w:cs="Calibri"/>
          <w:bCs/>
          <w:color w:val="000000"/>
          <w:lang w:val="es-US" w:eastAsia="es-US"/>
        </w:rPr>
        <w:t>producciones cinematográficas nacionales</w:t>
      </w:r>
      <w:r w:rsidR="00113FBB">
        <w:rPr>
          <w:rFonts w:ascii="Arial Narrow" w:eastAsia="Times New Roman" w:hAnsi="Arial Narrow" w:cs="Calibri"/>
          <w:bCs/>
          <w:color w:val="000000"/>
          <w:lang w:val="es-US" w:eastAsia="es-US"/>
        </w:rPr>
        <w:t xml:space="preserve"> o se han beneficiado con empleos directos</w:t>
      </w:r>
      <w:r w:rsidR="003B4DB3" w:rsidRPr="00C93B88">
        <w:rPr>
          <w:rFonts w:ascii="Arial Narrow" w:eastAsia="Times New Roman" w:hAnsi="Arial Narrow" w:cs="Calibri"/>
          <w:bCs/>
          <w:color w:val="000000"/>
          <w:lang w:val="es-US" w:eastAsia="es-US"/>
        </w:rPr>
        <w:t>.</w:t>
      </w:r>
    </w:p>
    <w:p w:rsidR="00113FBB" w:rsidRDefault="00113FBB" w:rsidP="00E04FD4">
      <w:pPr>
        <w:spacing w:line="360" w:lineRule="auto"/>
        <w:contextualSpacing/>
        <w:mirrorIndents/>
        <w:jc w:val="both"/>
        <w:rPr>
          <w:rFonts w:ascii="Arial Narrow" w:eastAsia="Times New Roman" w:hAnsi="Arial Narrow" w:cs="Calibri"/>
          <w:bCs/>
          <w:color w:val="000000"/>
          <w:lang w:val="es-US" w:eastAsia="es-US"/>
        </w:rPr>
      </w:pPr>
    </w:p>
    <w:p w:rsidR="009C397D" w:rsidRPr="00C93B88" w:rsidRDefault="00113FBB" w:rsidP="00E04FD4">
      <w:pPr>
        <w:spacing w:line="360" w:lineRule="auto"/>
        <w:contextualSpacing/>
        <w:mirrorIndents/>
        <w:jc w:val="both"/>
        <w:rPr>
          <w:rFonts w:ascii="Arial Narrow" w:eastAsia="Times New Roman" w:hAnsi="Arial Narrow" w:cs="Calibri"/>
          <w:bCs/>
          <w:color w:val="000000"/>
          <w:lang w:val="es-US" w:eastAsia="es-US"/>
        </w:rPr>
      </w:pPr>
      <w:r>
        <w:rPr>
          <w:rFonts w:ascii="Arial Narrow" w:eastAsia="Times New Roman" w:hAnsi="Arial Narrow" w:cs="Calibri"/>
          <w:bCs/>
          <w:color w:val="000000"/>
          <w:lang w:val="es-US" w:eastAsia="es-US"/>
        </w:rPr>
        <w:lastRenderedPageBreak/>
        <w:t xml:space="preserve">No obstante, como se había expuesto en el punto referente a la población demandante efectiva, </w:t>
      </w:r>
      <w:r>
        <w:rPr>
          <w:rFonts w:ascii="Arial Narrow" w:eastAsia="Times New Roman" w:hAnsi="Arial Narrow" w:cs="Calibri"/>
          <w:color w:val="000000"/>
          <w:lang w:val="es-US" w:eastAsia="es-US"/>
        </w:rPr>
        <w:t>los datos considerados corresponden a los registros de las personas que asistieron a alguna proyecci</w:t>
      </w:r>
      <w:r w:rsidR="00661B38">
        <w:rPr>
          <w:rFonts w:ascii="Arial Narrow" w:eastAsia="Times New Roman" w:hAnsi="Arial Narrow" w:cs="Calibri"/>
          <w:color w:val="000000"/>
          <w:lang w:val="es-US" w:eastAsia="es-US"/>
        </w:rPr>
        <w:t>ón de cine</w:t>
      </w:r>
      <w:r>
        <w:rPr>
          <w:rFonts w:ascii="Arial Narrow" w:eastAsia="Times New Roman" w:hAnsi="Arial Narrow" w:cs="Calibri"/>
          <w:color w:val="000000"/>
          <w:lang w:val="es-US" w:eastAsia="es-US"/>
        </w:rPr>
        <w:t xml:space="preserve">, sin haber formado parte de </w:t>
      </w:r>
      <w:r w:rsidR="00661B38">
        <w:rPr>
          <w:rFonts w:ascii="Arial Narrow" w:eastAsia="Times New Roman" w:hAnsi="Arial Narrow" w:cs="Calibri"/>
          <w:color w:val="000000"/>
          <w:lang w:val="es-US" w:eastAsia="es-US"/>
        </w:rPr>
        <w:t>procesos de</w:t>
      </w:r>
      <w:r>
        <w:rPr>
          <w:rFonts w:ascii="Arial Narrow" w:eastAsia="Times New Roman" w:hAnsi="Arial Narrow" w:cs="Calibri"/>
          <w:color w:val="000000"/>
          <w:lang w:val="es-US" w:eastAsia="es-US"/>
        </w:rPr>
        <w:t xml:space="preserve"> sensibilización en cuanto a formación de audiencia. Esto no implica que la población objetivo consuma regularmente cine nacional ni que se trate de público cautivo</w:t>
      </w:r>
      <w:r w:rsidR="00661B38">
        <w:rPr>
          <w:rFonts w:ascii="Arial Narrow" w:eastAsia="Times New Roman" w:hAnsi="Arial Narrow" w:cs="Calibri"/>
          <w:color w:val="000000"/>
          <w:lang w:val="es-US" w:eastAsia="es-US"/>
        </w:rPr>
        <w:t xml:space="preserve"> como tal</w:t>
      </w:r>
      <w:r>
        <w:rPr>
          <w:rFonts w:ascii="Arial Narrow" w:eastAsia="Times New Roman" w:hAnsi="Arial Narrow" w:cs="Calibri"/>
          <w:color w:val="000000"/>
          <w:lang w:val="es-US" w:eastAsia="es-US"/>
        </w:rPr>
        <w:t xml:space="preserve">. En este sentido, y considerando los datos existentes acerca del comportamiento del público cinematográfico ecuatoriano, </w:t>
      </w:r>
      <w:r w:rsidR="00661B38">
        <w:rPr>
          <w:rFonts w:ascii="Arial Narrow" w:eastAsia="Times New Roman" w:hAnsi="Arial Narrow" w:cs="Calibri"/>
          <w:color w:val="000000"/>
          <w:lang w:val="es-US" w:eastAsia="es-US"/>
        </w:rPr>
        <w:t>el dato considerado servirá como referencia a fin de establecer una población objetivo que permita dimensionar metas y acciones a implementarse.</w:t>
      </w:r>
    </w:p>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2.6 Ubicación geográfica e impacto territorial:</w:t>
      </w:r>
    </w:p>
    <w:p w:rsidR="00A46A1E" w:rsidRPr="00C93B88" w:rsidRDefault="00A46A1E"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r w:rsidRPr="00C93B88">
        <w:rPr>
          <w:rFonts w:ascii="Arial Narrow" w:hAnsi="Arial Narrow"/>
        </w:rPr>
        <w:t>El proyecto tendrá un impacto territorial a nivel nacional, debido a que</w:t>
      </w:r>
      <w:r w:rsidR="007B1237" w:rsidRPr="00C93B88">
        <w:rPr>
          <w:rFonts w:ascii="Arial Narrow" w:hAnsi="Arial Narrow"/>
        </w:rPr>
        <w:t xml:space="preserve"> los mecanismos de fomento y</w:t>
      </w:r>
      <w:r w:rsidRPr="00C93B88">
        <w:rPr>
          <w:rFonts w:ascii="Arial Narrow" w:hAnsi="Arial Narrow"/>
        </w:rPr>
        <w:t xml:space="preserve"> las estrategias de </w:t>
      </w:r>
      <w:r w:rsidR="00080E2F" w:rsidRPr="00C93B88">
        <w:rPr>
          <w:rFonts w:ascii="Arial Narrow" w:hAnsi="Arial Narrow"/>
        </w:rPr>
        <w:t xml:space="preserve">formación de audiencia </w:t>
      </w:r>
      <w:r w:rsidR="003B4753" w:rsidRPr="00C93B88">
        <w:rPr>
          <w:rFonts w:ascii="Arial Narrow" w:hAnsi="Arial Narrow"/>
        </w:rPr>
        <w:t xml:space="preserve">y </w:t>
      </w:r>
      <w:r w:rsidR="004F325C" w:rsidRPr="00C93B88">
        <w:rPr>
          <w:rFonts w:ascii="Arial Narrow" w:hAnsi="Arial Narrow"/>
        </w:rPr>
        <w:t>promoción de</w:t>
      </w:r>
      <w:r w:rsidRPr="00C93B88">
        <w:rPr>
          <w:rFonts w:ascii="Arial Narrow" w:hAnsi="Arial Narrow"/>
        </w:rPr>
        <w:t xml:space="preserve"> cine </w:t>
      </w:r>
      <w:r w:rsidR="00CC7CBA" w:rsidRPr="00C93B88">
        <w:rPr>
          <w:rFonts w:ascii="Arial Narrow" w:hAnsi="Arial Narrow"/>
        </w:rPr>
        <w:t xml:space="preserve">y audiovisual ecuatoriano serán </w:t>
      </w:r>
      <w:r w:rsidR="009512DC" w:rsidRPr="00C93B88">
        <w:rPr>
          <w:rFonts w:ascii="Arial Narrow" w:hAnsi="Arial Narrow"/>
        </w:rPr>
        <w:t>implementados</w:t>
      </w:r>
      <w:r w:rsidRPr="00C93B88">
        <w:rPr>
          <w:rFonts w:ascii="Arial Narrow" w:hAnsi="Arial Narrow"/>
        </w:rPr>
        <w:t xml:space="preserve"> en las 24 provincias del país, a través del</w:t>
      </w:r>
      <w:r w:rsidR="007B1237" w:rsidRPr="00C93B88">
        <w:rPr>
          <w:rFonts w:ascii="Arial Narrow" w:hAnsi="Arial Narrow"/>
        </w:rPr>
        <w:t>a Red de Espacios Audiovisuales</w:t>
      </w:r>
      <w:r w:rsidR="00CC7CBA" w:rsidRPr="00C93B88">
        <w:rPr>
          <w:rFonts w:ascii="Arial Narrow" w:hAnsi="Arial Narrow"/>
        </w:rPr>
        <w:t xml:space="preserve">.  </w:t>
      </w:r>
    </w:p>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r w:rsidRPr="00C93B88">
        <w:rPr>
          <w:rFonts w:ascii="Arial Narrow" w:hAnsi="Arial Narrow"/>
        </w:rPr>
        <w:t>A continuación se puntualiza el alcance por componente:</w:t>
      </w:r>
    </w:p>
    <w:p w:rsidR="007B1237" w:rsidRPr="00C93B88" w:rsidRDefault="007B1237" w:rsidP="00E04FD4">
      <w:pPr>
        <w:spacing w:line="360" w:lineRule="auto"/>
        <w:contextualSpacing/>
        <w:mirrorIndents/>
        <w:jc w:val="both"/>
        <w:rPr>
          <w:rFonts w:ascii="Arial Narrow" w:hAnsi="Arial Narrow"/>
        </w:rPr>
      </w:pPr>
    </w:p>
    <w:p w:rsidR="007609EF" w:rsidRPr="00C93B88" w:rsidRDefault="007609EF" w:rsidP="00E04FD4">
      <w:pPr>
        <w:pStyle w:val="Prrafodelista"/>
        <w:numPr>
          <w:ilvl w:val="0"/>
          <w:numId w:val="3"/>
        </w:numPr>
        <w:spacing w:line="360" w:lineRule="auto"/>
        <w:mirrorIndents/>
        <w:jc w:val="both"/>
        <w:rPr>
          <w:rFonts w:ascii="Arial Narrow" w:hAnsi="Arial Narrow"/>
        </w:rPr>
      </w:pPr>
      <w:r w:rsidRPr="00C93B88">
        <w:rPr>
          <w:rFonts w:ascii="Arial Narrow" w:hAnsi="Arial Narrow"/>
        </w:rPr>
        <w:t>Desarrollo de una estrategia para formación de audiencia a través del establecimiento de la Red de Espacios Audiovisuales: alcance nacional</w:t>
      </w:r>
      <w:r w:rsidR="0065422A" w:rsidRPr="00C93B88">
        <w:rPr>
          <w:rFonts w:ascii="Arial Narrow" w:hAnsi="Arial Narrow"/>
        </w:rPr>
        <w:t>; se espera que para el año 20</w:t>
      </w:r>
      <w:r w:rsidR="00223331" w:rsidRPr="00C93B88">
        <w:rPr>
          <w:rFonts w:ascii="Arial Narrow" w:hAnsi="Arial Narrow"/>
        </w:rPr>
        <w:t>19</w:t>
      </w:r>
      <w:r w:rsidRPr="00C93B88">
        <w:rPr>
          <w:rFonts w:ascii="Arial Narrow" w:hAnsi="Arial Narrow"/>
        </w:rPr>
        <w:t xml:space="preserve"> exista  al menos un exhibidor independiente en cada provincia del país y ciudad intermedia.</w:t>
      </w:r>
    </w:p>
    <w:p w:rsidR="00FE6F57" w:rsidRPr="00C93B88" w:rsidRDefault="00FE6F57" w:rsidP="00E04FD4">
      <w:pPr>
        <w:pStyle w:val="Prrafodelista"/>
        <w:numPr>
          <w:ilvl w:val="0"/>
          <w:numId w:val="3"/>
        </w:numPr>
        <w:spacing w:line="360" w:lineRule="auto"/>
        <w:mirrorIndents/>
        <w:jc w:val="both"/>
        <w:rPr>
          <w:rFonts w:ascii="Arial Narrow" w:hAnsi="Arial Narrow"/>
        </w:rPr>
      </w:pPr>
      <w:r w:rsidRPr="00C93B88">
        <w:rPr>
          <w:rFonts w:ascii="Arial Narrow" w:hAnsi="Arial Narrow"/>
        </w:rPr>
        <w:t>Desarrollo de una estrategia para monitoreo de la actividad cinematográfica y audiovisual ecuatoriana: alcance nacional a aplicarse en todos los exhibidores tanto comerciales como independientes, pertenezcan o no a la REA.</w:t>
      </w:r>
    </w:p>
    <w:p w:rsidR="00FE6F57" w:rsidRPr="00C93B88" w:rsidRDefault="00FE6F57" w:rsidP="00E04FD4">
      <w:pPr>
        <w:pStyle w:val="Prrafodelista"/>
        <w:numPr>
          <w:ilvl w:val="0"/>
          <w:numId w:val="3"/>
        </w:numPr>
        <w:spacing w:line="360" w:lineRule="auto"/>
        <w:mirrorIndents/>
        <w:jc w:val="both"/>
        <w:rPr>
          <w:rFonts w:ascii="Arial Narrow" w:hAnsi="Arial Narrow"/>
        </w:rPr>
      </w:pPr>
      <w:r w:rsidRPr="00C93B88">
        <w:rPr>
          <w:rFonts w:ascii="Arial Narrow" w:hAnsi="Arial Narrow"/>
        </w:rPr>
        <w:t xml:space="preserve">Desarrollo de una estrategia para promoción internacional del cine y el audiovisual ecuatoriano; se ocupará de facilitar apoyo y  promoción a producciones y productores cinematográficos y audiovisuales ecuatorianos que gestionen su participación en espacios internacionales. Se incluye aquí el apoyo al film que designe la Academia de las </w:t>
      </w:r>
      <w:r w:rsidR="00B31D2A" w:rsidRPr="00C93B88">
        <w:rPr>
          <w:rFonts w:ascii="Arial Narrow" w:hAnsi="Arial Narrow"/>
        </w:rPr>
        <w:t>A</w:t>
      </w:r>
      <w:r w:rsidRPr="00C93B88">
        <w:rPr>
          <w:rFonts w:ascii="Arial Narrow" w:hAnsi="Arial Narrow"/>
        </w:rPr>
        <w:t>rtes y Ciencias Cinematográficas Ecuatoriana para su participación en la campaña rumbo al Oscar.</w:t>
      </w:r>
    </w:p>
    <w:p w:rsidR="00CC7CBA" w:rsidRPr="00C93B88" w:rsidRDefault="00FE6F57" w:rsidP="00E04FD4">
      <w:pPr>
        <w:pStyle w:val="Prrafodelista"/>
        <w:numPr>
          <w:ilvl w:val="0"/>
          <w:numId w:val="3"/>
        </w:numPr>
        <w:spacing w:line="360" w:lineRule="auto"/>
        <w:mirrorIndents/>
        <w:jc w:val="both"/>
        <w:rPr>
          <w:rFonts w:ascii="Arial Narrow" w:hAnsi="Arial Narrow"/>
        </w:rPr>
      </w:pPr>
      <w:r w:rsidRPr="00C93B88">
        <w:rPr>
          <w:rFonts w:ascii="Arial Narrow" w:hAnsi="Arial Narrow"/>
        </w:rPr>
        <w:t>Fomento a la producción cinematográfica y audiovisual nacional diversa y de calidad</w:t>
      </w:r>
      <w:r w:rsidR="00164575">
        <w:rPr>
          <w:rFonts w:ascii="Arial Narrow" w:hAnsi="Arial Narrow"/>
        </w:rPr>
        <w:t xml:space="preserve"> </w:t>
      </w:r>
      <w:r w:rsidRPr="00C93B88">
        <w:rPr>
          <w:rFonts w:ascii="Arial Narrow" w:hAnsi="Arial Narrow"/>
        </w:rPr>
        <w:t>mediante</w:t>
      </w:r>
      <w:r w:rsidR="00164575">
        <w:rPr>
          <w:rFonts w:ascii="Arial Narrow" w:hAnsi="Arial Narrow"/>
        </w:rPr>
        <w:t xml:space="preserve"> </w:t>
      </w:r>
      <w:r w:rsidR="00CC7CBA" w:rsidRPr="00C93B88">
        <w:rPr>
          <w:rFonts w:ascii="Arial Narrow" w:hAnsi="Arial Narrow"/>
        </w:rPr>
        <w:t xml:space="preserve">mecanismos inclusivos: se </w:t>
      </w:r>
      <w:r w:rsidR="00080E2F" w:rsidRPr="00C93B88">
        <w:rPr>
          <w:rFonts w:ascii="Arial Narrow" w:hAnsi="Arial Narrow"/>
        </w:rPr>
        <w:t>difundirá</w:t>
      </w:r>
      <w:r w:rsidR="009676DE" w:rsidRPr="00C93B88">
        <w:rPr>
          <w:rFonts w:ascii="Arial Narrow" w:hAnsi="Arial Narrow"/>
        </w:rPr>
        <w:t>n</w:t>
      </w:r>
      <w:r w:rsidR="00164575">
        <w:rPr>
          <w:rFonts w:ascii="Arial Narrow" w:hAnsi="Arial Narrow"/>
        </w:rPr>
        <w:t xml:space="preserve"> </w:t>
      </w:r>
      <w:r w:rsidR="00CC7CBA" w:rsidRPr="00C93B88">
        <w:rPr>
          <w:rFonts w:ascii="Arial Narrow" w:hAnsi="Arial Narrow"/>
        </w:rPr>
        <w:t>la</w:t>
      </w:r>
      <w:r w:rsidR="009676DE" w:rsidRPr="00C93B88">
        <w:rPr>
          <w:rFonts w:ascii="Arial Narrow" w:hAnsi="Arial Narrow"/>
        </w:rPr>
        <w:t>s</w:t>
      </w:r>
      <w:r w:rsidR="00CC7CBA" w:rsidRPr="00C93B88">
        <w:rPr>
          <w:rFonts w:ascii="Arial Narrow" w:hAnsi="Arial Narrow"/>
        </w:rPr>
        <w:t xml:space="preserve"> convocatoria</w:t>
      </w:r>
      <w:r w:rsidR="009676DE" w:rsidRPr="00C93B88">
        <w:rPr>
          <w:rFonts w:ascii="Arial Narrow" w:hAnsi="Arial Narrow"/>
        </w:rPr>
        <w:t>s</w:t>
      </w:r>
      <w:r w:rsidR="00CC7CBA" w:rsidRPr="00C93B88">
        <w:rPr>
          <w:rFonts w:ascii="Arial Narrow" w:hAnsi="Arial Narrow"/>
        </w:rPr>
        <w:t xml:space="preserve"> a nivel nacional</w:t>
      </w:r>
      <w:r w:rsidR="009676DE" w:rsidRPr="00C93B88">
        <w:rPr>
          <w:rFonts w:ascii="Arial Narrow" w:hAnsi="Arial Narrow"/>
        </w:rPr>
        <w:t>,</w:t>
      </w:r>
      <w:r w:rsidR="00CC7CBA" w:rsidRPr="00C93B88">
        <w:rPr>
          <w:rFonts w:ascii="Arial Narrow" w:hAnsi="Arial Narrow"/>
        </w:rPr>
        <w:t xml:space="preserve"> en la</w:t>
      </w:r>
      <w:r w:rsidR="009676DE" w:rsidRPr="00C93B88">
        <w:rPr>
          <w:rFonts w:ascii="Arial Narrow" w:hAnsi="Arial Narrow"/>
        </w:rPr>
        <w:t>s</w:t>
      </w:r>
      <w:r w:rsidR="00CC7CBA" w:rsidRPr="00C93B88">
        <w:rPr>
          <w:rFonts w:ascii="Arial Narrow" w:hAnsi="Arial Narrow"/>
        </w:rPr>
        <w:t xml:space="preserve"> que </w:t>
      </w:r>
      <w:r w:rsidR="009676DE" w:rsidRPr="00C93B88">
        <w:rPr>
          <w:rFonts w:ascii="Arial Narrow" w:hAnsi="Arial Narrow"/>
        </w:rPr>
        <w:t xml:space="preserve">pueden </w:t>
      </w:r>
      <w:r w:rsidR="00CC7CBA" w:rsidRPr="00C93B88">
        <w:rPr>
          <w:rFonts w:ascii="Arial Narrow" w:hAnsi="Arial Narrow"/>
        </w:rPr>
        <w:t xml:space="preserve">participar todos los creadores y productores de cine y audiovisual </w:t>
      </w:r>
      <w:r w:rsidR="00CC7CBA" w:rsidRPr="00C93B88">
        <w:rPr>
          <w:rFonts w:ascii="Arial Narrow" w:hAnsi="Arial Narrow"/>
        </w:rPr>
        <w:lastRenderedPageBreak/>
        <w:t>ecuatorianos</w:t>
      </w:r>
      <w:r w:rsidR="009E065F" w:rsidRPr="00C93B88">
        <w:rPr>
          <w:rFonts w:ascii="Arial Narrow" w:hAnsi="Arial Narrow"/>
        </w:rPr>
        <w:t xml:space="preserve"> interesa</w:t>
      </w:r>
      <w:r w:rsidR="00080E2F" w:rsidRPr="00C93B88">
        <w:rPr>
          <w:rFonts w:ascii="Arial Narrow" w:hAnsi="Arial Narrow"/>
        </w:rPr>
        <w:t xml:space="preserve">dos en Fondo </w:t>
      </w:r>
      <w:proofErr w:type="spellStart"/>
      <w:r w:rsidR="00080E2F" w:rsidRPr="00C93B88">
        <w:rPr>
          <w:rFonts w:ascii="Arial Narrow" w:hAnsi="Arial Narrow"/>
        </w:rPr>
        <w:t>Ibermedia</w:t>
      </w:r>
      <w:proofErr w:type="spellEnd"/>
      <w:r w:rsidR="00080E2F" w:rsidRPr="00C93B88">
        <w:rPr>
          <w:rFonts w:ascii="Arial Narrow" w:hAnsi="Arial Narrow"/>
        </w:rPr>
        <w:t xml:space="preserve">, </w:t>
      </w:r>
      <w:proofErr w:type="spellStart"/>
      <w:r w:rsidR="00080E2F" w:rsidRPr="00C93B88">
        <w:rPr>
          <w:rFonts w:ascii="Arial Narrow" w:hAnsi="Arial Narrow"/>
        </w:rPr>
        <w:t>DocTV</w:t>
      </w:r>
      <w:proofErr w:type="spellEnd"/>
      <w:r w:rsidR="00080E2F" w:rsidRPr="00C93B88">
        <w:rPr>
          <w:rFonts w:ascii="Arial Narrow" w:hAnsi="Arial Narrow"/>
        </w:rPr>
        <w:t xml:space="preserve">, BR </w:t>
      </w:r>
      <w:proofErr w:type="spellStart"/>
      <w:r w:rsidR="00080E2F" w:rsidRPr="00C93B88">
        <w:rPr>
          <w:rFonts w:ascii="Arial Narrow" w:hAnsi="Arial Narrow"/>
        </w:rPr>
        <w:t>Lab</w:t>
      </w:r>
      <w:proofErr w:type="spellEnd"/>
      <w:r w:rsidR="00080E2F" w:rsidRPr="00C93B88">
        <w:rPr>
          <w:rFonts w:ascii="Arial Narrow" w:hAnsi="Arial Narrow"/>
        </w:rPr>
        <w:t xml:space="preserve">, Bolivia </w:t>
      </w:r>
      <w:proofErr w:type="spellStart"/>
      <w:r w:rsidR="00080E2F" w:rsidRPr="00C93B88">
        <w:rPr>
          <w:rFonts w:ascii="Arial Narrow" w:hAnsi="Arial Narrow"/>
        </w:rPr>
        <w:t>Lab</w:t>
      </w:r>
      <w:proofErr w:type="spellEnd"/>
      <w:r w:rsidR="00080E2F" w:rsidRPr="00C93B88">
        <w:rPr>
          <w:rFonts w:ascii="Arial Narrow" w:hAnsi="Arial Narrow"/>
        </w:rPr>
        <w:t xml:space="preserve">, </w:t>
      </w:r>
      <w:proofErr w:type="spellStart"/>
      <w:r w:rsidR="00080E2F" w:rsidRPr="00C93B88">
        <w:rPr>
          <w:rFonts w:ascii="Arial Narrow" w:hAnsi="Arial Narrow"/>
        </w:rPr>
        <w:t>Toulousse</w:t>
      </w:r>
      <w:proofErr w:type="spellEnd"/>
      <w:r w:rsidR="00080E2F" w:rsidRPr="00C93B88">
        <w:rPr>
          <w:rFonts w:ascii="Arial Narrow" w:hAnsi="Arial Narrow"/>
        </w:rPr>
        <w:t>.</w:t>
      </w:r>
    </w:p>
    <w:p w:rsidR="00FE6F57" w:rsidRPr="00C93B88" w:rsidRDefault="00FE6F57" w:rsidP="00E04FD4">
      <w:pPr>
        <w:pStyle w:val="Prrafodelista"/>
        <w:spacing w:line="360" w:lineRule="auto"/>
        <w:mirrorIndents/>
        <w:jc w:val="both"/>
        <w:rPr>
          <w:rFonts w:ascii="Arial Narrow" w:hAnsi="Arial Narrow"/>
        </w:rPr>
      </w:pPr>
    </w:p>
    <w:p w:rsidR="009C397D" w:rsidRPr="00C93B88" w:rsidRDefault="009C397D" w:rsidP="00E04FD4">
      <w:pPr>
        <w:pStyle w:val="Prrafodelista"/>
        <w:numPr>
          <w:ilvl w:val="0"/>
          <w:numId w:val="1"/>
        </w:numPr>
        <w:spacing w:line="360" w:lineRule="auto"/>
        <w:mirrorIndents/>
        <w:jc w:val="both"/>
        <w:rPr>
          <w:rFonts w:ascii="Arial Narrow" w:hAnsi="Arial Narrow"/>
          <w:b/>
        </w:rPr>
      </w:pPr>
      <w:r w:rsidRPr="00C93B88">
        <w:rPr>
          <w:rFonts w:ascii="Arial Narrow" w:hAnsi="Arial Narrow"/>
          <w:b/>
        </w:rPr>
        <w:t>ARTICULACIÓN CON LA PLANIFICACIÓN</w:t>
      </w:r>
    </w:p>
    <w:p w:rsidR="00EB5619" w:rsidRPr="00C93B88" w:rsidRDefault="00EB5619" w:rsidP="00E04FD4">
      <w:pPr>
        <w:spacing w:line="360" w:lineRule="auto"/>
        <w:contextualSpacing/>
        <w:mirrorIndents/>
        <w:jc w:val="both"/>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3.1. Alineación objetivo estratégico institucional</w:t>
      </w: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El proyecto  está alineado a los objetivos institucionales. Los objetivos definidos son:</w:t>
      </w: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Objetivo 1: Fomentar la creación y la producción cinematográfica y audiovisual nacional independiente, diversa y de calidad, así como la promoción y difusión nacional e internacional del cine y audiovisual ecuatoriano.</w:t>
      </w: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Objetivo 2: Incrementar el acceso a recursos públicos para la creación, producción, difusión, comercialización, distribución y exhibición de creaciones y producciones cinematográficas, a través de mecanismos de inclusión.</w:t>
      </w: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Objetivo 3: Estimular la coproducción con otros países, promover la vinculación del sector cinematográfico y audiovisual nacional con la producción internacional, y desarrollar las capacidades del sector audiovisual ecuatoriano independiente como proveedor de servicios.</w:t>
      </w: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Objetivo 4: Promover la circulación equilibrada de obras cinematográficas y audiovisuales nacionales y coproducciones en todos los segmentos del mercado y prevenir las prácticas de abuso de poder de mercado mediante la regulación de la comercialización en el sector cinematográfico y audiovisual.</w:t>
      </w: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Objetivo 5: Promover los emprendimientos culturales creativos en el campo cinematográfico y audiovisual, así como su aporte a la transformación de la matriz productiva.</w:t>
      </w:r>
    </w:p>
    <w:p w:rsidR="009C397D" w:rsidRPr="00C93B88" w:rsidRDefault="009C397D" w:rsidP="00E04FD4">
      <w:pPr>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 xml:space="preserve">3.2. Contribución del proyecto a la meta del Plan Nacional de Desarrollo </w:t>
      </w:r>
    </w:p>
    <w:p w:rsidR="00A52177" w:rsidRPr="00C93B88" w:rsidRDefault="00A52177" w:rsidP="00E04FD4">
      <w:pPr>
        <w:autoSpaceDE w:val="0"/>
        <w:autoSpaceDN w:val="0"/>
        <w:adjustRightInd w:val="0"/>
        <w:spacing w:line="360" w:lineRule="auto"/>
        <w:contextualSpacing/>
        <w:mirrorIndents/>
        <w:jc w:val="both"/>
        <w:rPr>
          <w:rFonts w:ascii="Arial Narrow" w:eastAsia="Times New Roman" w:hAnsi="Arial Narrow" w:cs="Calibri"/>
          <w:color w:val="000000"/>
          <w:lang w:val="es-US" w:eastAsia="es-US"/>
        </w:rPr>
      </w:pPr>
    </w:p>
    <w:p w:rsidR="009C397D" w:rsidRPr="00C93B88" w:rsidRDefault="009C397D" w:rsidP="00E04FD4">
      <w:pPr>
        <w:autoSpaceDE w:val="0"/>
        <w:autoSpaceDN w:val="0"/>
        <w:adjustRightInd w:val="0"/>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El presente pro</w:t>
      </w:r>
      <w:r w:rsidR="00B656BA" w:rsidRPr="00C93B88">
        <w:rPr>
          <w:rFonts w:ascii="Arial Narrow" w:eastAsia="Times New Roman" w:hAnsi="Arial Narrow" w:cs="Calibri"/>
          <w:color w:val="000000"/>
          <w:lang w:val="es-US" w:eastAsia="es-US"/>
        </w:rPr>
        <w:t>yecto contribuye al Objetivo 2 “Afirmar la interculturalidad y plurinacionalidad, revalorizando las identidades diversas”</w:t>
      </w:r>
      <w:r w:rsidR="00FE6F57" w:rsidRPr="00C93B88">
        <w:rPr>
          <w:rFonts w:ascii="Arial Narrow" w:eastAsia="Times New Roman" w:hAnsi="Arial Narrow" w:cs="Calibri"/>
          <w:color w:val="000000"/>
          <w:lang w:val="es-US" w:eastAsia="es-US"/>
        </w:rPr>
        <w:t xml:space="preserve">,  </w:t>
      </w:r>
      <w:r w:rsidRPr="00C93B88">
        <w:rPr>
          <w:rFonts w:ascii="Arial Narrow" w:eastAsia="Times New Roman" w:hAnsi="Arial Narrow" w:cs="Calibri"/>
          <w:color w:val="000000"/>
          <w:lang w:val="es-US" w:eastAsia="es-US"/>
        </w:rPr>
        <w:t xml:space="preserve">del Plan </w:t>
      </w:r>
      <w:r w:rsidR="00574996" w:rsidRPr="00C93B88">
        <w:rPr>
          <w:rFonts w:ascii="Arial Narrow" w:eastAsia="Times New Roman" w:hAnsi="Arial Narrow" w:cs="Calibri"/>
          <w:color w:val="000000"/>
          <w:lang w:val="es-US" w:eastAsia="es-US"/>
        </w:rPr>
        <w:t>Nacional para el Buen Vivir 2017-</w:t>
      </w:r>
      <w:r w:rsidR="00A12B7E" w:rsidRPr="00C93B88">
        <w:rPr>
          <w:rFonts w:ascii="Arial Narrow" w:eastAsia="Times New Roman" w:hAnsi="Arial Narrow" w:cs="Calibri"/>
          <w:color w:val="000000"/>
          <w:lang w:val="es-US" w:eastAsia="es-US"/>
        </w:rPr>
        <w:t>202</w:t>
      </w:r>
      <w:r w:rsidR="00FE6F57" w:rsidRPr="00C93B88">
        <w:rPr>
          <w:rFonts w:ascii="Arial Narrow" w:eastAsia="Times New Roman" w:hAnsi="Arial Narrow" w:cs="Calibri"/>
          <w:color w:val="000000"/>
          <w:lang w:val="es-US" w:eastAsia="es-US"/>
        </w:rPr>
        <w:t>1</w:t>
      </w:r>
      <w:r w:rsidR="00574996" w:rsidRPr="00C93B88">
        <w:rPr>
          <w:rFonts w:ascii="Arial Narrow" w:eastAsia="Times New Roman" w:hAnsi="Arial Narrow" w:cs="Calibri"/>
          <w:color w:val="000000"/>
          <w:lang w:val="es-US" w:eastAsia="es-US"/>
        </w:rPr>
        <w:t>, a través de las siguientes políticas:</w:t>
      </w:r>
    </w:p>
    <w:p w:rsidR="00717CF2" w:rsidRPr="00C93B88" w:rsidRDefault="00717CF2" w:rsidP="00E04FD4">
      <w:pPr>
        <w:autoSpaceDE w:val="0"/>
        <w:autoSpaceDN w:val="0"/>
        <w:adjustRightInd w:val="0"/>
        <w:spacing w:line="360" w:lineRule="auto"/>
        <w:contextualSpacing/>
        <w:mirrorIndents/>
        <w:jc w:val="both"/>
        <w:rPr>
          <w:rFonts w:ascii="Arial Narrow" w:eastAsia="Times New Roman" w:hAnsi="Arial Narrow" w:cs="Calibri"/>
          <w:color w:val="000000"/>
          <w:lang w:val="es-US" w:eastAsia="es-US"/>
        </w:rPr>
      </w:pPr>
    </w:p>
    <w:p w:rsidR="00717CF2" w:rsidRPr="00C93B88" w:rsidRDefault="00717CF2" w:rsidP="00E04FD4">
      <w:pPr>
        <w:autoSpaceDE w:val="0"/>
        <w:autoSpaceDN w:val="0"/>
        <w:adjustRightInd w:val="0"/>
        <w:spacing w:line="360" w:lineRule="auto"/>
        <w:contextualSpacing/>
        <w:mirrorIndents/>
        <w:jc w:val="both"/>
        <w:rPr>
          <w:rFonts w:ascii="Arial Narrow" w:eastAsia="Times New Roman" w:hAnsi="Arial Narrow" w:cs="Calibri"/>
          <w:color w:val="000000"/>
          <w:lang w:val="es-US" w:eastAsia="es-US"/>
        </w:rPr>
      </w:pPr>
      <w:r w:rsidRPr="00C93B88">
        <w:rPr>
          <w:rFonts w:ascii="Arial Narrow" w:eastAsia="Times New Roman" w:hAnsi="Arial Narrow" w:cs="Calibri"/>
          <w:color w:val="000000"/>
          <w:lang w:val="es-US" w:eastAsia="es-US"/>
        </w:rPr>
        <w:t>2.4. Impulsar el ejercicio pleno de los derechos culturales junto con la apertura y fortalecimiento de espacios de encuentro común que promuevan el reconocimiento, valorización y desarrollo de las identidades diversas, la creatividad, libertad estética</w:t>
      </w:r>
    </w:p>
    <w:p w:rsidR="00367F9A" w:rsidRPr="00C93B88" w:rsidRDefault="00367F9A" w:rsidP="00E04FD4">
      <w:pPr>
        <w:autoSpaceDE w:val="0"/>
        <w:autoSpaceDN w:val="0"/>
        <w:adjustRightInd w:val="0"/>
        <w:spacing w:line="360" w:lineRule="auto"/>
        <w:contextualSpacing/>
        <w:mirrorIndents/>
        <w:jc w:val="both"/>
        <w:rPr>
          <w:rFonts w:ascii="Arial Narrow" w:eastAsia="Times New Roman" w:hAnsi="Arial Narrow" w:cs="Calibri"/>
          <w:color w:val="000000"/>
          <w:lang w:val="es-US" w:eastAsia="es-US"/>
        </w:rPr>
      </w:pPr>
    </w:p>
    <w:p w:rsidR="0095646F" w:rsidRPr="007F527F" w:rsidRDefault="00CF6D60" w:rsidP="0095646F">
      <w:pPr>
        <w:rPr>
          <w:rFonts w:ascii="Arial Narrow" w:eastAsia="Times New Roman" w:hAnsi="Arial Narrow" w:cs="Calibri"/>
          <w:color w:val="000000"/>
          <w:lang w:val="es-US" w:eastAsia="es-US"/>
        </w:rPr>
      </w:pPr>
      <w:r w:rsidRPr="007F527F">
        <w:rPr>
          <w:rFonts w:ascii="Arial Narrow" w:eastAsia="Times New Roman" w:hAnsi="Arial Narrow" w:cs="Calibri"/>
          <w:color w:val="000000"/>
          <w:lang w:val="es-US" w:eastAsia="es-US"/>
        </w:rPr>
        <w:t>Continuando, el presente proyecto contribuirá a la meta:</w:t>
      </w:r>
      <w:r w:rsidR="007F527F">
        <w:rPr>
          <w:rFonts w:ascii="Arial Narrow" w:eastAsia="Times New Roman" w:hAnsi="Arial Narrow" w:cs="Calibri"/>
          <w:color w:val="000000"/>
          <w:lang w:val="es-US" w:eastAsia="es-US"/>
        </w:rPr>
        <w:t xml:space="preserve"> </w:t>
      </w:r>
      <w:r w:rsidRPr="007F527F">
        <w:rPr>
          <w:rFonts w:ascii="Arial Narrow" w:eastAsia="Times New Roman" w:hAnsi="Arial Narrow" w:cs="Calibri"/>
          <w:color w:val="000000"/>
          <w:lang w:val="es-US" w:eastAsia="es-US"/>
        </w:rPr>
        <w:t xml:space="preserve">Incrementar el porcentaje de </w:t>
      </w:r>
      <w:r w:rsidR="0095646F">
        <w:rPr>
          <w:rFonts w:ascii="Arial Narrow" w:eastAsia="Times New Roman" w:hAnsi="Arial Narrow" w:cs="Calibri"/>
          <w:color w:val="000000"/>
          <w:lang w:val="es-US" w:eastAsia="es-US"/>
        </w:rPr>
        <w:t>p</w:t>
      </w:r>
      <w:r w:rsidRPr="007F527F">
        <w:rPr>
          <w:rFonts w:ascii="Arial Narrow" w:eastAsia="Times New Roman" w:hAnsi="Arial Narrow" w:cs="Calibri"/>
          <w:color w:val="000000"/>
          <w:lang w:val="es-US" w:eastAsia="es-US"/>
        </w:rPr>
        <w:t>ersonas de 15 años y más que realizan actividades culturales del 3,9% al 5% a 20</w:t>
      </w:r>
    </w:p>
    <w:p w:rsidR="00063271" w:rsidRPr="007F527F" w:rsidRDefault="00063271" w:rsidP="0095646F">
      <w:pPr>
        <w:autoSpaceDE w:val="0"/>
        <w:autoSpaceDN w:val="0"/>
        <w:adjustRightInd w:val="0"/>
        <w:spacing w:line="360" w:lineRule="auto"/>
        <w:contextualSpacing/>
        <w:mirrorIndents/>
        <w:rPr>
          <w:rFonts w:ascii="Arial Narrow" w:eastAsia="Times New Roman" w:hAnsi="Arial Narrow" w:cs="Calibri"/>
          <w:color w:val="000000"/>
          <w:lang w:val="es-US" w:eastAsia="es-US"/>
        </w:rPr>
      </w:pPr>
    </w:p>
    <w:p w:rsidR="00223331" w:rsidRPr="00C93B88" w:rsidRDefault="00223331" w:rsidP="00E04FD4">
      <w:pPr>
        <w:autoSpaceDE w:val="0"/>
        <w:autoSpaceDN w:val="0"/>
        <w:adjustRightInd w:val="0"/>
        <w:spacing w:line="360" w:lineRule="auto"/>
        <w:contextualSpacing/>
        <w:mirrorIndents/>
        <w:rPr>
          <w:rFonts w:ascii="Arial Narrow" w:eastAsia="Times New Roman" w:hAnsi="Arial Narrow" w:cs="Calibri"/>
          <w:color w:val="000000"/>
          <w:lang w:val="es-US" w:eastAsia="es-US"/>
        </w:rPr>
      </w:pPr>
    </w:p>
    <w:p w:rsidR="009C397D" w:rsidRPr="00C93B88" w:rsidRDefault="009C397D" w:rsidP="00E04FD4">
      <w:pPr>
        <w:pStyle w:val="Prrafodelista"/>
        <w:numPr>
          <w:ilvl w:val="0"/>
          <w:numId w:val="1"/>
        </w:numPr>
        <w:spacing w:line="360" w:lineRule="auto"/>
        <w:mirrorIndents/>
        <w:jc w:val="both"/>
        <w:rPr>
          <w:rFonts w:ascii="Arial Narrow" w:hAnsi="Arial Narrow"/>
          <w:b/>
        </w:rPr>
      </w:pPr>
      <w:r w:rsidRPr="00C93B88">
        <w:rPr>
          <w:rFonts w:ascii="Arial Narrow" w:hAnsi="Arial Narrow"/>
          <w:b/>
        </w:rPr>
        <w:t>MATRIZ DE MARCO LÓGICO</w:t>
      </w:r>
    </w:p>
    <w:p w:rsidR="00EB5619" w:rsidRPr="00C93B88" w:rsidRDefault="00EB5619" w:rsidP="00E04FD4">
      <w:pPr>
        <w:pStyle w:val="Prrafodelista"/>
        <w:spacing w:line="360" w:lineRule="auto"/>
        <w:ind w:left="360"/>
        <w:mirrorIndents/>
        <w:jc w:val="both"/>
        <w:rPr>
          <w:rFonts w:ascii="Arial Narrow" w:hAnsi="Arial Narrow"/>
          <w:b/>
        </w:rPr>
      </w:pPr>
    </w:p>
    <w:p w:rsidR="009C397D" w:rsidRPr="00C93B88" w:rsidRDefault="009C397D" w:rsidP="00E04FD4">
      <w:pPr>
        <w:spacing w:line="360" w:lineRule="auto"/>
        <w:ind w:left="360"/>
        <w:contextualSpacing/>
        <w:mirrorIndents/>
        <w:jc w:val="both"/>
        <w:rPr>
          <w:rFonts w:ascii="Arial Narrow" w:hAnsi="Arial Narrow"/>
          <w:b/>
        </w:rPr>
      </w:pPr>
      <w:r w:rsidRPr="00C93B88">
        <w:rPr>
          <w:rFonts w:ascii="Arial Narrow" w:hAnsi="Arial Narrow"/>
          <w:b/>
        </w:rPr>
        <w:t>4.1. Objetivo general y específico</w:t>
      </w:r>
    </w:p>
    <w:p w:rsidR="00F824BD" w:rsidRPr="00C93B88" w:rsidRDefault="00F824BD" w:rsidP="00E04FD4">
      <w:pPr>
        <w:spacing w:line="360" w:lineRule="auto"/>
        <w:contextualSpacing/>
        <w:mirrorIndents/>
        <w:jc w:val="both"/>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pPr>
      <w:r w:rsidRPr="007F527F">
        <w:rPr>
          <w:rFonts w:ascii="Arial Narrow" w:hAnsi="Arial Narrow"/>
          <w:b/>
        </w:rPr>
        <w:t>Objetivo General</w:t>
      </w:r>
      <w:r w:rsidRPr="00C93B88">
        <w:rPr>
          <w:rFonts w:ascii="Arial Narrow" w:hAnsi="Arial Narrow"/>
          <w:b/>
        </w:rPr>
        <w:tab/>
      </w:r>
    </w:p>
    <w:p w:rsidR="00524E38" w:rsidRDefault="00524E38" w:rsidP="00E04FD4">
      <w:pPr>
        <w:spacing w:line="360" w:lineRule="auto"/>
        <w:contextualSpacing/>
        <w:mirrorIndents/>
        <w:jc w:val="both"/>
        <w:rPr>
          <w:rFonts w:ascii="Arial Narrow" w:hAnsi="Arial Narrow"/>
        </w:rPr>
      </w:pPr>
    </w:p>
    <w:p w:rsidR="006C41D7" w:rsidRPr="00C93B88" w:rsidRDefault="00524E38" w:rsidP="00E04FD4">
      <w:pPr>
        <w:spacing w:line="360" w:lineRule="auto"/>
        <w:contextualSpacing/>
        <w:mirrorIndents/>
        <w:jc w:val="both"/>
        <w:rPr>
          <w:rFonts w:ascii="Arial Narrow" w:hAnsi="Arial Narrow"/>
        </w:rPr>
      </w:pPr>
      <w:r>
        <w:rPr>
          <w:rFonts w:ascii="Arial Narrow" w:hAnsi="Arial Narrow"/>
        </w:rPr>
        <w:t>Incrementar el reconocimiento del cine y el audiovisual ecuatoriano en espacios nacionales e internacionales.</w:t>
      </w:r>
    </w:p>
    <w:p w:rsidR="009C397D" w:rsidRPr="00C93B88" w:rsidRDefault="009C397D" w:rsidP="00E04FD4">
      <w:pPr>
        <w:spacing w:line="360" w:lineRule="auto"/>
        <w:contextualSpacing/>
        <w:mirrorIndents/>
        <w:jc w:val="both"/>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Objetivos Específicos</w:t>
      </w:r>
    </w:p>
    <w:p w:rsidR="006C41D7" w:rsidRPr="00C93B88" w:rsidRDefault="006C41D7" w:rsidP="00E04FD4">
      <w:pPr>
        <w:spacing w:line="360" w:lineRule="auto"/>
        <w:contextualSpacing/>
        <w:mirrorIndents/>
        <w:jc w:val="both"/>
        <w:rPr>
          <w:rFonts w:ascii="Arial Narrow" w:hAnsi="Arial Narrow"/>
        </w:rPr>
      </w:pPr>
    </w:p>
    <w:p w:rsidR="00717CF2" w:rsidRPr="00C93B88" w:rsidRDefault="009C397D" w:rsidP="00E04FD4">
      <w:pPr>
        <w:spacing w:line="360" w:lineRule="auto"/>
        <w:contextualSpacing/>
        <w:mirrorIndents/>
        <w:jc w:val="both"/>
        <w:rPr>
          <w:rFonts w:ascii="Arial Narrow" w:hAnsi="Arial Narrow"/>
        </w:rPr>
      </w:pPr>
      <w:r w:rsidRPr="00C93B88">
        <w:rPr>
          <w:rFonts w:ascii="Arial Narrow" w:hAnsi="Arial Narrow"/>
        </w:rPr>
        <w:t xml:space="preserve">1. </w:t>
      </w:r>
      <w:r w:rsidR="00414384" w:rsidRPr="00C93B88">
        <w:rPr>
          <w:rFonts w:ascii="Arial Narrow" w:hAnsi="Arial Narrow"/>
        </w:rPr>
        <w:t xml:space="preserve">Formar ciudadanía para que se transforme en audiencia con capacidad de apreciar y </w:t>
      </w:r>
      <w:proofErr w:type="gramStart"/>
      <w:r w:rsidR="00414384" w:rsidRPr="00C93B88">
        <w:rPr>
          <w:rFonts w:ascii="Arial Narrow" w:hAnsi="Arial Narrow"/>
        </w:rPr>
        <w:t>demandar</w:t>
      </w:r>
      <w:proofErr w:type="gramEnd"/>
      <w:r w:rsidR="00414384" w:rsidRPr="00C93B88">
        <w:rPr>
          <w:rFonts w:ascii="Arial Narrow" w:hAnsi="Arial Narrow"/>
        </w:rPr>
        <w:t xml:space="preserve"> cine y audiovisual ecuatoriano.</w:t>
      </w:r>
    </w:p>
    <w:p w:rsidR="006C41D7" w:rsidRPr="00C93B88" w:rsidRDefault="00717CF2" w:rsidP="00E04FD4">
      <w:pPr>
        <w:spacing w:line="360" w:lineRule="auto"/>
        <w:contextualSpacing/>
        <w:mirrorIndents/>
        <w:jc w:val="both"/>
        <w:rPr>
          <w:rFonts w:ascii="Arial Narrow" w:hAnsi="Arial Narrow"/>
        </w:rPr>
      </w:pPr>
      <w:proofErr w:type="gramStart"/>
      <w:r w:rsidRPr="00C93B88">
        <w:rPr>
          <w:rFonts w:ascii="Arial Narrow" w:hAnsi="Arial Narrow"/>
        </w:rPr>
        <w:t>2.</w:t>
      </w:r>
      <w:r w:rsidR="00043967" w:rsidRPr="00C93B88">
        <w:rPr>
          <w:rFonts w:ascii="Arial Narrow" w:hAnsi="Arial Narrow"/>
        </w:rPr>
        <w:t>Ejecutar</w:t>
      </w:r>
      <w:proofErr w:type="gramEnd"/>
      <w:r w:rsidR="00043967" w:rsidRPr="00C93B88">
        <w:rPr>
          <w:rFonts w:ascii="Arial Narrow" w:hAnsi="Arial Narrow"/>
        </w:rPr>
        <w:t xml:space="preserve"> una estrategia para monitoreo de la actividad cinematográfica y audiovisual ecuatoriana</w:t>
      </w:r>
      <w:r w:rsidR="00B31D2A" w:rsidRPr="00C93B88">
        <w:rPr>
          <w:rFonts w:ascii="Arial Narrow" w:hAnsi="Arial Narrow"/>
        </w:rPr>
        <w:t>.</w:t>
      </w:r>
    </w:p>
    <w:p w:rsidR="009C397D" w:rsidRPr="00C93B88" w:rsidRDefault="006C41D7" w:rsidP="00E04FD4">
      <w:pPr>
        <w:spacing w:line="360" w:lineRule="auto"/>
        <w:contextualSpacing/>
        <w:mirrorIndents/>
        <w:jc w:val="both"/>
        <w:rPr>
          <w:rFonts w:ascii="Arial Narrow" w:hAnsi="Arial Narrow"/>
        </w:rPr>
      </w:pPr>
      <w:r w:rsidRPr="00C93B88">
        <w:rPr>
          <w:rFonts w:ascii="Arial Narrow" w:hAnsi="Arial Narrow"/>
        </w:rPr>
        <w:t xml:space="preserve">3. </w:t>
      </w:r>
      <w:r w:rsidR="00043967" w:rsidRPr="00C93B88">
        <w:rPr>
          <w:rFonts w:ascii="Arial Narrow" w:hAnsi="Arial Narrow"/>
        </w:rPr>
        <w:t>Desarrollar una estrategia de promoción internacional del cine y el audiovisual ecuatoriano</w:t>
      </w:r>
      <w:r w:rsidR="009C397D" w:rsidRPr="00C93B88">
        <w:rPr>
          <w:rFonts w:ascii="Arial Narrow" w:hAnsi="Arial Narrow"/>
        </w:rPr>
        <w:t>.</w:t>
      </w:r>
    </w:p>
    <w:p w:rsidR="009C397D" w:rsidRPr="00C93B88" w:rsidRDefault="00043967" w:rsidP="00E04FD4">
      <w:pPr>
        <w:spacing w:line="360" w:lineRule="auto"/>
        <w:contextualSpacing/>
        <w:mirrorIndents/>
        <w:jc w:val="both"/>
        <w:rPr>
          <w:rFonts w:ascii="Arial Narrow" w:hAnsi="Arial Narrow"/>
        </w:rPr>
      </w:pPr>
      <w:proofErr w:type="gramStart"/>
      <w:r w:rsidRPr="00C93B88">
        <w:rPr>
          <w:rFonts w:ascii="Arial Narrow" w:hAnsi="Arial Narrow"/>
        </w:rPr>
        <w:t>4</w:t>
      </w:r>
      <w:r w:rsidR="009C397D" w:rsidRPr="00C93B88">
        <w:rPr>
          <w:rFonts w:ascii="Arial Narrow" w:hAnsi="Arial Narrow"/>
        </w:rPr>
        <w:t>.</w:t>
      </w:r>
      <w:r w:rsidRPr="00C93B88">
        <w:rPr>
          <w:rFonts w:ascii="Arial Narrow" w:hAnsi="Arial Narrow"/>
        </w:rPr>
        <w:t>Financiar</w:t>
      </w:r>
      <w:proofErr w:type="gramEnd"/>
      <w:r w:rsidRPr="00C93B88">
        <w:rPr>
          <w:rFonts w:ascii="Arial Narrow" w:hAnsi="Arial Narrow"/>
        </w:rPr>
        <w:t xml:space="preserve"> mecanismos inclusivos de fomento a la producción cinematográfica y audiovisual nacional diversa y de calidad</w:t>
      </w:r>
      <w:r w:rsidR="009C397D" w:rsidRPr="00C93B88">
        <w:rPr>
          <w:rFonts w:ascii="Arial Narrow" w:hAnsi="Arial Narrow"/>
        </w:rPr>
        <w:t>.</w:t>
      </w:r>
    </w:p>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4.2. Indicadores de resultado</w:t>
      </w:r>
    </w:p>
    <w:p w:rsidR="00A46A1E" w:rsidRPr="00C93B88" w:rsidRDefault="00A46A1E" w:rsidP="00E04FD4">
      <w:pPr>
        <w:spacing w:line="360" w:lineRule="auto"/>
        <w:contextualSpacing/>
        <w:mirrorIndents/>
        <w:jc w:val="both"/>
        <w:rPr>
          <w:rFonts w:ascii="Arial Narrow" w:hAnsi="Arial Narrow"/>
          <w:b/>
        </w:rPr>
      </w:pPr>
    </w:p>
    <w:p w:rsidR="005E4E25" w:rsidRPr="00C93B88" w:rsidRDefault="00223331" w:rsidP="00E04FD4">
      <w:pPr>
        <w:pStyle w:val="Prrafodelista"/>
        <w:numPr>
          <w:ilvl w:val="0"/>
          <w:numId w:val="28"/>
        </w:numPr>
        <w:spacing w:line="360" w:lineRule="auto"/>
        <w:mirrorIndents/>
        <w:rPr>
          <w:rFonts w:ascii="Arial Narrow" w:eastAsia="Times New Roman" w:hAnsi="Arial Narrow"/>
          <w:bCs/>
          <w:lang w:eastAsia="es-ES"/>
        </w:rPr>
      </w:pPr>
      <w:r w:rsidRPr="00C93B88">
        <w:rPr>
          <w:rFonts w:ascii="Arial Narrow" w:eastAsia="Times New Roman" w:hAnsi="Arial Narrow"/>
          <w:bCs/>
          <w:lang w:eastAsia="es-ES"/>
        </w:rPr>
        <w:t>Para el 2019</w:t>
      </w:r>
      <w:r w:rsidR="005E4E25" w:rsidRPr="00C93B88">
        <w:rPr>
          <w:rFonts w:ascii="Arial Narrow" w:eastAsia="Times New Roman" w:hAnsi="Arial Narrow"/>
          <w:bCs/>
          <w:lang w:eastAsia="es-ES"/>
        </w:rPr>
        <w:t xml:space="preserve"> se regist</w:t>
      </w:r>
      <w:r w:rsidRPr="00C93B88">
        <w:rPr>
          <w:rFonts w:ascii="Arial Narrow" w:eastAsia="Times New Roman" w:hAnsi="Arial Narrow"/>
          <w:bCs/>
          <w:lang w:eastAsia="es-ES"/>
        </w:rPr>
        <w:t>ra 32</w:t>
      </w:r>
      <w:r w:rsidR="00630FCC" w:rsidRPr="00C93B88">
        <w:rPr>
          <w:rFonts w:ascii="Arial Narrow" w:eastAsia="Times New Roman" w:hAnsi="Arial Narrow"/>
          <w:bCs/>
          <w:lang w:eastAsia="es-ES"/>
        </w:rPr>
        <w:t xml:space="preserve">.000,00 </w:t>
      </w:r>
      <w:r w:rsidR="00414384">
        <w:rPr>
          <w:rFonts w:ascii="Arial Narrow" w:eastAsia="Times New Roman" w:hAnsi="Arial Narrow"/>
          <w:bCs/>
          <w:lang w:eastAsia="es-ES"/>
        </w:rPr>
        <w:t>personas formadas como audiencia</w:t>
      </w:r>
      <w:r w:rsidR="00414384">
        <w:rPr>
          <w:rFonts w:ascii="Arial Narrow" w:hAnsi="Arial Narrow"/>
        </w:rPr>
        <w:t xml:space="preserve"> con capacidad para</w:t>
      </w:r>
      <w:r w:rsidR="00414384" w:rsidRPr="00C93B88">
        <w:rPr>
          <w:rFonts w:ascii="Arial Narrow" w:hAnsi="Arial Narrow"/>
        </w:rPr>
        <w:t xml:space="preserve"> apreciar y demandar cine y audiovisual ecuatoriano</w:t>
      </w:r>
      <w:r w:rsidR="00414384">
        <w:rPr>
          <w:rFonts w:ascii="Arial Narrow" w:eastAsia="Times New Roman" w:hAnsi="Arial Narrow"/>
          <w:bCs/>
          <w:lang w:eastAsia="es-ES"/>
        </w:rPr>
        <w:t xml:space="preserve"> de calidad en espacios nacionales.</w:t>
      </w:r>
    </w:p>
    <w:p w:rsidR="005E4E25" w:rsidRPr="00C93B88" w:rsidRDefault="00223331" w:rsidP="00E04FD4">
      <w:pPr>
        <w:pStyle w:val="Prrafodelista"/>
        <w:numPr>
          <w:ilvl w:val="0"/>
          <w:numId w:val="28"/>
        </w:numPr>
        <w:spacing w:line="360" w:lineRule="auto"/>
        <w:mirrorIndents/>
        <w:rPr>
          <w:rFonts w:ascii="Arial Narrow" w:eastAsia="Times New Roman" w:hAnsi="Arial Narrow"/>
          <w:bCs/>
          <w:lang w:eastAsia="es-ES"/>
        </w:rPr>
      </w:pPr>
      <w:r w:rsidRPr="00C93B88">
        <w:rPr>
          <w:rFonts w:ascii="Arial Narrow" w:eastAsia="Times New Roman" w:hAnsi="Arial Narrow"/>
          <w:bCs/>
          <w:lang w:eastAsia="es-ES"/>
        </w:rPr>
        <w:lastRenderedPageBreak/>
        <w:t>Para el 2019</w:t>
      </w:r>
      <w:r w:rsidR="005E4E25" w:rsidRPr="00C93B88">
        <w:rPr>
          <w:rFonts w:ascii="Arial Narrow" w:eastAsia="Times New Roman" w:hAnsi="Arial Narrow"/>
          <w:bCs/>
          <w:lang w:eastAsia="es-ES"/>
        </w:rPr>
        <w:t xml:space="preserve"> la producción fílmica y audiovisual ecuatoriana se encuentra presente en al menos 1</w:t>
      </w:r>
      <w:r w:rsidR="00403C85" w:rsidRPr="00C93B88">
        <w:rPr>
          <w:rFonts w:ascii="Arial Narrow" w:eastAsia="Times New Roman" w:hAnsi="Arial Narrow"/>
          <w:bCs/>
          <w:lang w:eastAsia="es-ES"/>
        </w:rPr>
        <w:t>8</w:t>
      </w:r>
      <w:r w:rsidR="005E4E25" w:rsidRPr="00C93B88">
        <w:rPr>
          <w:rFonts w:ascii="Arial Narrow" w:eastAsia="Times New Roman" w:hAnsi="Arial Narrow"/>
          <w:bCs/>
          <w:lang w:eastAsia="es-ES"/>
        </w:rPr>
        <w:t xml:space="preserve"> espacios cinematográficos internacionales. </w:t>
      </w:r>
    </w:p>
    <w:p w:rsidR="005E4E25" w:rsidRPr="00C93B88" w:rsidRDefault="00223331" w:rsidP="00E04FD4">
      <w:pPr>
        <w:pStyle w:val="Prrafodelista"/>
        <w:numPr>
          <w:ilvl w:val="0"/>
          <w:numId w:val="28"/>
        </w:numPr>
        <w:spacing w:line="360" w:lineRule="auto"/>
        <w:mirrorIndents/>
        <w:rPr>
          <w:rFonts w:ascii="Arial Narrow" w:eastAsia="Times New Roman" w:hAnsi="Arial Narrow"/>
          <w:bCs/>
          <w:lang w:eastAsia="es-ES"/>
        </w:rPr>
      </w:pPr>
      <w:r w:rsidRPr="00C93B88">
        <w:rPr>
          <w:rFonts w:ascii="Arial Narrow" w:eastAsia="Times New Roman" w:hAnsi="Arial Narrow"/>
          <w:bCs/>
          <w:lang w:eastAsia="es-ES"/>
        </w:rPr>
        <w:t>Para el 2019</w:t>
      </w:r>
      <w:r w:rsidR="005E4E25" w:rsidRPr="00C93B88">
        <w:rPr>
          <w:rFonts w:ascii="Arial Narrow" w:eastAsia="Times New Roman" w:hAnsi="Arial Narrow"/>
          <w:bCs/>
          <w:lang w:eastAsia="es-ES"/>
        </w:rPr>
        <w:t>, la Red de Espacios Audiovisuales se encuentra 100% operativa y presente en cada provincia del país.</w:t>
      </w:r>
    </w:p>
    <w:p w:rsidR="005E4E25" w:rsidRPr="00C93B88" w:rsidRDefault="00223331" w:rsidP="00E04FD4">
      <w:pPr>
        <w:pStyle w:val="Prrafodelista"/>
        <w:numPr>
          <w:ilvl w:val="0"/>
          <w:numId w:val="28"/>
        </w:numPr>
        <w:spacing w:line="360" w:lineRule="auto"/>
        <w:mirrorIndents/>
        <w:rPr>
          <w:rFonts w:ascii="Arial Narrow" w:hAnsi="Arial Narrow"/>
        </w:rPr>
      </w:pPr>
      <w:r w:rsidRPr="00C93B88">
        <w:rPr>
          <w:rFonts w:ascii="Arial Narrow" w:hAnsi="Arial Narrow"/>
        </w:rPr>
        <w:t>Para el 2019</w:t>
      </w:r>
      <w:r w:rsidR="005E4E25" w:rsidRPr="00C93B88">
        <w:rPr>
          <w:rFonts w:ascii="Arial Narrow" w:hAnsi="Arial Narrow"/>
        </w:rPr>
        <w:t xml:space="preserve"> la producción cinematográfica y audiovisual </w:t>
      </w:r>
      <w:r w:rsidRPr="00C93B88">
        <w:rPr>
          <w:rFonts w:ascii="Arial Narrow" w:hAnsi="Arial Narrow"/>
        </w:rPr>
        <w:t>ecuatoriana registra al menos 12</w:t>
      </w:r>
      <w:r w:rsidR="005E4E25" w:rsidRPr="00C93B88">
        <w:rPr>
          <w:rFonts w:ascii="Arial Narrow" w:hAnsi="Arial Narrow"/>
        </w:rPr>
        <w:t xml:space="preserve"> participaciones en espacios cinematográficos internacionales.</w:t>
      </w:r>
    </w:p>
    <w:p w:rsidR="005E4E25" w:rsidRPr="00C93B88" w:rsidRDefault="00223331" w:rsidP="00E04FD4">
      <w:pPr>
        <w:pStyle w:val="Prrafodelista"/>
        <w:numPr>
          <w:ilvl w:val="0"/>
          <w:numId w:val="28"/>
        </w:numPr>
        <w:spacing w:line="360" w:lineRule="auto"/>
        <w:mirrorIndents/>
        <w:rPr>
          <w:rFonts w:ascii="Arial Narrow" w:hAnsi="Arial Narrow"/>
        </w:rPr>
      </w:pPr>
      <w:r w:rsidRPr="00C93B88">
        <w:rPr>
          <w:rFonts w:ascii="Arial Narrow" w:hAnsi="Arial Narrow"/>
        </w:rPr>
        <w:t>Para el 2019 se ha financiado al menos 18</w:t>
      </w:r>
      <w:r w:rsidR="005E4E25" w:rsidRPr="00C93B88">
        <w:rPr>
          <w:rFonts w:ascii="Arial Narrow" w:hAnsi="Arial Narrow"/>
        </w:rPr>
        <w:t xml:space="preserve"> proyectos audiovisuales a través de </w:t>
      </w:r>
      <w:proofErr w:type="spellStart"/>
      <w:r w:rsidR="005E4E25" w:rsidRPr="00C93B88">
        <w:rPr>
          <w:rFonts w:ascii="Arial Narrow" w:hAnsi="Arial Narrow"/>
        </w:rPr>
        <w:t>Ibermedia</w:t>
      </w:r>
      <w:proofErr w:type="spellEnd"/>
      <w:r w:rsidR="005E4E25" w:rsidRPr="00C93B88">
        <w:rPr>
          <w:rFonts w:ascii="Arial Narrow" w:hAnsi="Arial Narrow"/>
        </w:rPr>
        <w:t xml:space="preserve">, </w:t>
      </w:r>
      <w:proofErr w:type="spellStart"/>
      <w:r w:rsidR="005E4E25" w:rsidRPr="00C93B88">
        <w:rPr>
          <w:rFonts w:ascii="Arial Narrow" w:hAnsi="Arial Narrow"/>
        </w:rPr>
        <w:t>DocTV</w:t>
      </w:r>
      <w:proofErr w:type="spellEnd"/>
      <w:r w:rsidR="005E4E25" w:rsidRPr="00C93B88">
        <w:rPr>
          <w:rFonts w:ascii="Arial Narrow" w:hAnsi="Arial Narrow"/>
        </w:rPr>
        <w:t xml:space="preserve">, BR </w:t>
      </w:r>
      <w:proofErr w:type="spellStart"/>
      <w:r w:rsidR="005E4E25" w:rsidRPr="00C93B88">
        <w:rPr>
          <w:rFonts w:ascii="Arial Narrow" w:hAnsi="Arial Narrow"/>
        </w:rPr>
        <w:t>Lab</w:t>
      </w:r>
      <w:proofErr w:type="spellEnd"/>
      <w:r w:rsidR="005E4E25" w:rsidRPr="00C93B88">
        <w:rPr>
          <w:rFonts w:ascii="Arial Narrow" w:hAnsi="Arial Narrow"/>
        </w:rPr>
        <w:t xml:space="preserve">, Bolivia </w:t>
      </w:r>
      <w:proofErr w:type="spellStart"/>
      <w:r w:rsidR="005E4E25" w:rsidRPr="00C93B88">
        <w:rPr>
          <w:rFonts w:ascii="Arial Narrow" w:hAnsi="Arial Narrow"/>
        </w:rPr>
        <w:t>Lab</w:t>
      </w:r>
      <w:proofErr w:type="spellEnd"/>
      <w:r w:rsidR="005E4E25" w:rsidRPr="00C93B88">
        <w:rPr>
          <w:rFonts w:ascii="Arial Narrow" w:hAnsi="Arial Narrow"/>
        </w:rPr>
        <w:t xml:space="preserve"> y </w:t>
      </w:r>
      <w:proofErr w:type="spellStart"/>
      <w:r w:rsidR="005E4E25" w:rsidRPr="00C93B88">
        <w:rPr>
          <w:rFonts w:ascii="Arial Narrow" w:hAnsi="Arial Narrow"/>
        </w:rPr>
        <w:t>Cinéma</w:t>
      </w:r>
      <w:proofErr w:type="spellEnd"/>
      <w:r w:rsidR="005E4E25" w:rsidRPr="00C93B88">
        <w:rPr>
          <w:rFonts w:ascii="Arial Narrow" w:hAnsi="Arial Narrow"/>
        </w:rPr>
        <w:t xml:space="preserve"> en </w:t>
      </w:r>
      <w:proofErr w:type="spellStart"/>
      <w:r w:rsidR="005E4E25" w:rsidRPr="00C93B88">
        <w:rPr>
          <w:rFonts w:ascii="Arial Narrow" w:hAnsi="Arial Narrow"/>
        </w:rPr>
        <w:t>Développement</w:t>
      </w:r>
      <w:proofErr w:type="spellEnd"/>
      <w:r w:rsidR="005E4E25" w:rsidRPr="00C93B88">
        <w:rPr>
          <w:rFonts w:ascii="Arial Narrow" w:hAnsi="Arial Narrow"/>
        </w:rPr>
        <w:t>.</w:t>
      </w:r>
    </w:p>
    <w:p w:rsidR="009C397D" w:rsidRPr="00C93B88" w:rsidRDefault="009C397D" w:rsidP="00E04FD4">
      <w:pPr>
        <w:spacing w:line="360" w:lineRule="auto"/>
        <w:ind w:left="360"/>
        <w:contextualSpacing/>
        <w:mirrorIndents/>
        <w:jc w:val="both"/>
        <w:rPr>
          <w:rFonts w:ascii="Arial Narrow" w:hAnsi="Arial Narrow"/>
        </w:rPr>
        <w:sectPr w:rsidR="009C397D" w:rsidRPr="00C93B88" w:rsidSect="00A52177">
          <w:pgSz w:w="11900" w:h="16840" w:code="9"/>
          <w:pgMar w:top="1440" w:right="1797" w:bottom="1440" w:left="1797" w:header="708" w:footer="708" w:gutter="0"/>
          <w:pgNumType w:start="16"/>
          <w:cols w:space="708"/>
          <w:docGrid w:linePitch="360"/>
        </w:sectPr>
      </w:pPr>
    </w:p>
    <w:p w:rsidR="009C397D" w:rsidRPr="00C93B88" w:rsidRDefault="009C397D" w:rsidP="00E04FD4">
      <w:pPr>
        <w:spacing w:line="360" w:lineRule="auto"/>
        <w:ind w:left="360"/>
        <w:contextualSpacing/>
        <w:mirrorIndents/>
        <w:jc w:val="both"/>
        <w:rPr>
          <w:rFonts w:ascii="Arial Narrow" w:hAnsi="Arial Narrow"/>
          <w:b/>
        </w:rPr>
      </w:pPr>
      <w:r w:rsidRPr="00C93B88">
        <w:rPr>
          <w:rFonts w:ascii="Arial Narrow" w:hAnsi="Arial Narrow"/>
          <w:b/>
        </w:rPr>
        <w:lastRenderedPageBreak/>
        <w:t>4.3. Matriz de marco lógico</w:t>
      </w:r>
    </w:p>
    <w:p w:rsidR="00586C13" w:rsidRPr="00C93B88" w:rsidRDefault="00586C13" w:rsidP="00C939E6">
      <w:pPr>
        <w:spacing w:line="360" w:lineRule="auto"/>
        <w:ind w:left="360"/>
        <w:contextualSpacing/>
        <w:mirrorIndents/>
        <w:rPr>
          <w:rFonts w:ascii="Arial Narrow" w:hAnsi="Arial Narrow"/>
          <w:b/>
        </w:rPr>
      </w:pPr>
    </w:p>
    <w:p w:rsidR="005F65DC" w:rsidRPr="00C93B88" w:rsidRDefault="00C939E6" w:rsidP="00887263">
      <w:pPr>
        <w:spacing w:line="360" w:lineRule="auto"/>
        <w:ind w:left="360"/>
        <w:contextualSpacing/>
        <w:mirrorIndents/>
        <w:jc w:val="center"/>
        <w:rPr>
          <w:rFonts w:ascii="Arial Narrow" w:hAnsi="Arial Narrow"/>
          <w:b/>
        </w:rPr>
      </w:pPr>
      <w:r w:rsidRPr="00C93B88">
        <w:rPr>
          <w:rFonts w:ascii="Arial Narrow" w:hAnsi="Arial Narrow"/>
          <w:b/>
        </w:rPr>
        <w:t>Tabla 14</w:t>
      </w:r>
    </w:p>
    <w:p w:rsidR="007C1675" w:rsidRPr="00C93B88" w:rsidRDefault="00D0296A" w:rsidP="00887263">
      <w:pPr>
        <w:spacing w:line="360" w:lineRule="auto"/>
        <w:ind w:left="360"/>
        <w:contextualSpacing/>
        <w:mirrorIndents/>
        <w:jc w:val="center"/>
        <w:rPr>
          <w:rFonts w:ascii="Arial Narrow" w:hAnsi="Arial Narrow"/>
          <w:b/>
        </w:rPr>
      </w:pPr>
      <w:r w:rsidRPr="00C93B88">
        <w:rPr>
          <w:rFonts w:ascii="Arial Narrow" w:hAnsi="Arial Narrow"/>
          <w:b/>
        </w:rPr>
        <w:t>Matriz Marco Lógico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95"/>
        <w:gridCol w:w="3618"/>
        <w:gridCol w:w="2095"/>
        <w:gridCol w:w="3192"/>
      </w:tblGrid>
      <w:tr w:rsidR="005B5DC2" w:rsidRPr="00C93B88" w:rsidTr="005F65DC">
        <w:trPr>
          <w:trHeight w:val="615"/>
        </w:trPr>
        <w:tc>
          <w:tcPr>
            <w:tcW w:w="1842" w:type="pct"/>
            <w:shd w:val="clear" w:color="auto" w:fill="1F497D" w:themeFill="text2"/>
            <w:vAlign w:val="center"/>
            <w:hideMark/>
          </w:tcPr>
          <w:p w:rsidR="005B5DC2" w:rsidRPr="00C93B88" w:rsidRDefault="005B5DC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RESUMEN NARRATIVO DE OBJETIVOS</w:t>
            </w:r>
          </w:p>
        </w:tc>
        <w:tc>
          <w:tcPr>
            <w:tcW w:w="1283" w:type="pct"/>
            <w:shd w:val="clear" w:color="auto" w:fill="1F497D" w:themeFill="text2"/>
            <w:vAlign w:val="center"/>
            <w:hideMark/>
          </w:tcPr>
          <w:p w:rsidR="005B5DC2" w:rsidRPr="00C93B88" w:rsidRDefault="005B5DC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INDICADORES VERIFICABLES OBJETIVAMENTE</w:t>
            </w:r>
          </w:p>
        </w:tc>
        <w:tc>
          <w:tcPr>
            <w:tcW w:w="743" w:type="pct"/>
            <w:shd w:val="clear" w:color="auto" w:fill="1F497D" w:themeFill="text2"/>
            <w:vAlign w:val="center"/>
            <w:hideMark/>
          </w:tcPr>
          <w:p w:rsidR="005B5DC2" w:rsidRPr="00C93B88" w:rsidRDefault="005B5DC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MEDIOS DE VERIFICACIÓN</w:t>
            </w:r>
          </w:p>
        </w:tc>
        <w:tc>
          <w:tcPr>
            <w:tcW w:w="1132" w:type="pct"/>
            <w:shd w:val="clear" w:color="auto" w:fill="1F497D" w:themeFill="text2"/>
            <w:vAlign w:val="center"/>
            <w:hideMark/>
          </w:tcPr>
          <w:p w:rsidR="005B5DC2" w:rsidRPr="00C93B88" w:rsidRDefault="005B5DC2" w:rsidP="00E04FD4">
            <w:pPr>
              <w:spacing w:line="360" w:lineRule="auto"/>
              <w:contextualSpacing/>
              <w:mirrorIndents/>
              <w:jc w:val="center"/>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SUPUESTOS</w:t>
            </w:r>
          </w:p>
        </w:tc>
      </w:tr>
      <w:tr w:rsidR="005B5DC2" w:rsidRPr="00C93B88" w:rsidTr="00F4463B">
        <w:trPr>
          <w:trHeight w:val="646"/>
        </w:trPr>
        <w:tc>
          <w:tcPr>
            <w:tcW w:w="184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b/>
                <w:bCs/>
                <w:color w:val="000000"/>
                <w:sz w:val="16"/>
                <w:szCs w:val="16"/>
                <w:lang w:val="es-ES" w:eastAsia="es-ES"/>
              </w:rPr>
              <w:t>FIN:</w:t>
            </w:r>
            <w:r w:rsidRPr="00C93B88">
              <w:rPr>
                <w:rFonts w:ascii="Arial Narrow" w:eastAsia="Times New Roman" w:hAnsi="Arial Narrow"/>
                <w:color w:val="000000"/>
                <w:sz w:val="16"/>
                <w:szCs w:val="16"/>
                <w:lang w:val="es-ES" w:eastAsia="es-ES"/>
              </w:rPr>
              <w:t xml:space="preserve"> Contribuir al reconocimiento </w:t>
            </w:r>
            <w:r w:rsidRPr="00FB73D3">
              <w:rPr>
                <w:rFonts w:ascii="Arial Narrow" w:eastAsia="Times New Roman" w:hAnsi="Arial Narrow"/>
                <w:color w:val="000000"/>
                <w:sz w:val="16"/>
                <w:szCs w:val="16"/>
                <w:lang w:val="es-ES" w:eastAsia="es-ES"/>
              </w:rPr>
              <w:t>nacional e internacional</w:t>
            </w:r>
            <w:r w:rsidRPr="00C93B88">
              <w:rPr>
                <w:rFonts w:ascii="Arial Narrow" w:eastAsia="Times New Roman" w:hAnsi="Arial Narrow"/>
                <w:color w:val="000000"/>
                <w:sz w:val="16"/>
                <w:szCs w:val="16"/>
                <w:lang w:val="es-ES" w:eastAsia="es-ES"/>
              </w:rPr>
              <w:t xml:space="preserve"> del cine y el audiovisual ecuatoriano.</w:t>
            </w:r>
          </w:p>
        </w:tc>
        <w:tc>
          <w:tcPr>
            <w:tcW w:w="1283" w:type="pct"/>
            <w:shd w:val="clear" w:color="auto" w:fill="auto"/>
            <w:vAlign w:val="center"/>
            <w:hideMark/>
          </w:tcPr>
          <w:p w:rsidR="005B5DC2" w:rsidRPr="00C93B88" w:rsidRDefault="00A87940"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Para el 20</w:t>
            </w:r>
            <w:r w:rsidR="00414384">
              <w:rPr>
                <w:rFonts w:ascii="Arial Narrow" w:eastAsia="Times New Roman" w:hAnsi="Arial Narrow"/>
                <w:color w:val="000000"/>
                <w:sz w:val="16"/>
                <w:szCs w:val="16"/>
                <w:lang w:val="es-ES" w:eastAsia="es-ES"/>
              </w:rPr>
              <w:t>21</w:t>
            </w:r>
            <w:r w:rsidRPr="00C93B88">
              <w:rPr>
                <w:rFonts w:ascii="Arial Narrow" w:eastAsia="Times New Roman" w:hAnsi="Arial Narrow"/>
                <w:color w:val="000000"/>
                <w:sz w:val="16"/>
                <w:szCs w:val="16"/>
                <w:lang w:val="es-ES" w:eastAsia="es-ES"/>
              </w:rPr>
              <w:t xml:space="preserve"> se ha incrementado en 2</w:t>
            </w:r>
            <w:r w:rsidR="005B5DC2" w:rsidRPr="00C93B88">
              <w:rPr>
                <w:rFonts w:ascii="Arial Narrow" w:eastAsia="Times New Roman" w:hAnsi="Arial Narrow"/>
                <w:color w:val="000000"/>
                <w:sz w:val="16"/>
                <w:szCs w:val="16"/>
                <w:lang w:val="es-ES" w:eastAsia="es-ES"/>
              </w:rPr>
              <w:t xml:space="preserve">0% el número de </w:t>
            </w:r>
            <w:r w:rsidR="00C939E6" w:rsidRPr="00C93B88">
              <w:rPr>
                <w:rFonts w:ascii="Arial Narrow" w:eastAsia="Times New Roman" w:hAnsi="Arial Narrow"/>
                <w:color w:val="000000"/>
                <w:sz w:val="16"/>
                <w:szCs w:val="16"/>
                <w:lang w:val="es-ES" w:eastAsia="es-ES"/>
              </w:rPr>
              <w:t>espectadores</w:t>
            </w:r>
            <w:r w:rsidR="005B5DC2" w:rsidRPr="00C93B88">
              <w:rPr>
                <w:rFonts w:ascii="Arial Narrow" w:eastAsia="Times New Roman" w:hAnsi="Arial Narrow"/>
                <w:color w:val="000000"/>
                <w:sz w:val="16"/>
                <w:szCs w:val="16"/>
                <w:lang w:val="es-ES" w:eastAsia="es-ES"/>
              </w:rPr>
              <w:t xml:space="preserve"> a obras cinematográficas ecuatorianas en espacios de </w:t>
            </w:r>
            <w:r w:rsidR="005B5DC2" w:rsidRPr="00FB73D3">
              <w:rPr>
                <w:rFonts w:ascii="Arial Narrow" w:eastAsia="Times New Roman" w:hAnsi="Arial Narrow"/>
                <w:color w:val="000000"/>
                <w:sz w:val="16"/>
                <w:szCs w:val="16"/>
                <w:lang w:val="es-ES" w:eastAsia="es-ES"/>
              </w:rPr>
              <w:t>exhibición nacionales</w:t>
            </w:r>
            <w:r w:rsidR="005B5DC2" w:rsidRPr="00C93B88">
              <w:rPr>
                <w:rFonts w:ascii="Arial Narrow" w:eastAsia="Times New Roman" w:hAnsi="Arial Narrow"/>
                <w:color w:val="000000"/>
                <w:sz w:val="16"/>
                <w:szCs w:val="16"/>
                <w:lang w:val="es-ES" w:eastAsia="es-ES"/>
              </w:rPr>
              <w:t xml:space="preserve">. </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Reporte de Sistema de información y  monitoreo de la actividad cinematográfica y audiovisual.</w:t>
            </w:r>
          </w:p>
        </w:tc>
        <w:tc>
          <w:tcPr>
            <w:tcW w:w="113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El fomento de las industrias y la creación cinematográfica y audiovisual es una política pública del Estado Ecuatoriano.</w:t>
            </w:r>
          </w:p>
        </w:tc>
      </w:tr>
      <w:tr w:rsidR="005B5DC2" w:rsidRPr="00C93B88" w:rsidTr="00F4463B">
        <w:trPr>
          <w:trHeight w:val="1133"/>
        </w:trPr>
        <w:tc>
          <w:tcPr>
            <w:tcW w:w="1842" w:type="pct"/>
            <w:vMerge w:val="restart"/>
            <w:shd w:val="clear" w:color="auto" w:fill="auto"/>
            <w:vAlign w:val="center"/>
            <w:hideMark/>
          </w:tcPr>
          <w:p w:rsidR="005B5DC2" w:rsidRPr="00C93B88" w:rsidRDefault="005B5DC2" w:rsidP="0041438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b/>
                <w:bCs/>
                <w:color w:val="000000"/>
                <w:sz w:val="16"/>
                <w:szCs w:val="16"/>
                <w:lang w:val="es-ES" w:eastAsia="es-ES"/>
              </w:rPr>
              <w:t>PROPÓSITO</w:t>
            </w:r>
            <w:proofErr w:type="gramStart"/>
            <w:r w:rsidRPr="00C93B88">
              <w:rPr>
                <w:rFonts w:ascii="Arial Narrow" w:eastAsia="Times New Roman" w:hAnsi="Arial Narrow"/>
                <w:color w:val="000000"/>
                <w:sz w:val="16"/>
                <w:szCs w:val="16"/>
                <w:lang w:val="es-ES" w:eastAsia="es-ES"/>
              </w:rPr>
              <w:t xml:space="preserve">: </w:t>
            </w:r>
            <w:r w:rsidR="00414384" w:rsidRPr="002C3D9F">
              <w:rPr>
                <w:rFonts w:ascii="Arial Narrow" w:eastAsia="Times New Roman" w:hAnsi="Arial Narrow"/>
                <w:color w:val="000000"/>
                <w:sz w:val="16"/>
                <w:szCs w:val="16"/>
                <w:lang w:val="es-ES" w:eastAsia="es-ES"/>
              </w:rPr>
              <w:t xml:space="preserve"> </w:t>
            </w:r>
            <w:r w:rsidR="00414384" w:rsidRPr="00FB73D3">
              <w:rPr>
                <w:rFonts w:ascii="Arial Narrow" w:eastAsia="Times New Roman" w:hAnsi="Arial Narrow"/>
                <w:color w:val="000000"/>
                <w:sz w:val="16"/>
                <w:szCs w:val="16"/>
                <w:lang w:val="es-ES" w:eastAsia="es-ES"/>
              </w:rPr>
              <w:t>Incrementar</w:t>
            </w:r>
            <w:proofErr w:type="gramEnd"/>
            <w:r w:rsidR="00FB73D3">
              <w:rPr>
                <w:rFonts w:ascii="Arial Narrow" w:eastAsia="Times New Roman" w:hAnsi="Arial Narrow"/>
                <w:color w:val="000000"/>
                <w:sz w:val="16"/>
                <w:szCs w:val="16"/>
                <w:lang w:val="es-ES" w:eastAsia="es-ES"/>
              </w:rPr>
              <w:t xml:space="preserve"> l</w:t>
            </w:r>
            <w:r w:rsidR="00406B10" w:rsidRPr="00FB73D3">
              <w:rPr>
                <w:rFonts w:ascii="Arial Narrow" w:eastAsia="Times New Roman" w:hAnsi="Arial Narrow"/>
                <w:color w:val="000000"/>
                <w:sz w:val="16"/>
                <w:szCs w:val="16"/>
                <w:lang w:val="es-ES" w:eastAsia="es-ES"/>
              </w:rPr>
              <w:t>a presencia</w:t>
            </w:r>
            <w:r w:rsidR="00414384" w:rsidRPr="002C3D9F">
              <w:rPr>
                <w:rFonts w:ascii="Arial Narrow" w:eastAsia="Times New Roman" w:hAnsi="Arial Narrow"/>
                <w:color w:val="000000"/>
                <w:sz w:val="16"/>
                <w:szCs w:val="16"/>
                <w:lang w:val="es-ES" w:eastAsia="es-ES"/>
              </w:rPr>
              <w:t xml:space="preserve"> del cine y el audiovisual ecuatoriano en espacios nacionales e internacionales.</w:t>
            </w:r>
          </w:p>
        </w:tc>
        <w:tc>
          <w:tcPr>
            <w:tcW w:w="1283" w:type="pct"/>
            <w:shd w:val="clear" w:color="auto" w:fill="auto"/>
            <w:vAlign w:val="center"/>
            <w:hideMark/>
          </w:tcPr>
          <w:p w:rsidR="00414384" w:rsidRPr="002C3D9F" w:rsidRDefault="00414384" w:rsidP="001B20AC">
            <w:pPr>
              <w:pStyle w:val="Prrafodelista"/>
              <w:spacing w:line="360" w:lineRule="auto"/>
              <w:ind w:left="0"/>
              <w:mirrorIndents/>
              <w:rPr>
                <w:rFonts w:ascii="Arial Narrow" w:eastAsia="Times New Roman" w:hAnsi="Arial Narrow"/>
                <w:color w:val="000000"/>
                <w:sz w:val="16"/>
                <w:szCs w:val="16"/>
                <w:lang w:val="es-ES" w:eastAsia="es-ES"/>
              </w:rPr>
            </w:pPr>
            <w:r w:rsidRPr="002C3D9F">
              <w:rPr>
                <w:rFonts w:ascii="Arial Narrow" w:eastAsia="Times New Roman" w:hAnsi="Arial Narrow"/>
                <w:color w:val="000000"/>
                <w:sz w:val="16"/>
                <w:szCs w:val="16"/>
                <w:lang w:val="es-ES" w:eastAsia="es-ES"/>
              </w:rPr>
              <w:t>Para el 2019 se registra 32.000,00 personas formadas  como audiencia con capacidad para apreciar y demandar cine y audiovisual ecuatoriano de calidad</w:t>
            </w:r>
            <w:r>
              <w:rPr>
                <w:rFonts w:ascii="Arial Narrow" w:eastAsia="Times New Roman" w:hAnsi="Arial Narrow"/>
                <w:color w:val="000000"/>
                <w:sz w:val="16"/>
                <w:szCs w:val="16"/>
                <w:lang w:val="es-ES" w:eastAsia="es-ES"/>
              </w:rPr>
              <w:t xml:space="preserve"> en espacios nacionales.</w:t>
            </w:r>
          </w:p>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Reporte de Sistema de información y  monitoreo de la actividad cinematográfica y audiovisual.</w:t>
            </w:r>
          </w:p>
        </w:tc>
        <w:tc>
          <w:tcPr>
            <w:tcW w:w="1132" w:type="pct"/>
            <w:vMerge w:val="restar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Se mantiene volumen y calidad de las producciones cinematográficas y audiovisuales ecuatorianas. </w:t>
            </w:r>
          </w:p>
        </w:tc>
      </w:tr>
      <w:tr w:rsidR="005B5DC2" w:rsidRPr="00C93B88" w:rsidTr="00F4463B">
        <w:trPr>
          <w:trHeight w:val="1414"/>
        </w:trPr>
        <w:tc>
          <w:tcPr>
            <w:tcW w:w="1842" w:type="pct"/>
            <w:vMerge/>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p>
        </w:tc>
        <w:tc>
          <w:tcPr>
            <w:tcW w:w="1283" w:type="pct"/>
            <w:shd w:val="clear" w:color="auto" w:fill="auto"/>
            <w:vAlign w:val="center"/>
            <w:hideMark/>
          </w:tcPr>
          <w:p w:rsidR="005B5DC2" w:rsidRPr="00C93B88" w:rsidRDefault="00A87940"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Para el 2019</w:t>
            </w:r>
            <w:r w:rsidR="005B5DC2" w:rsidRPr="00C93B88">
              <w:rPr>
                <w:rFonts w:ascii="Arial Narrow" w:eastAsia="Times New Roman" w:hAnsi="Arial Narrow"/>
                <w:color w:val="000000"/>
                <w:sz w:val="16"/>
                <w:szCs w:val="16"/>
                <w:lang w:val="es-ES" w:eastAsia="es-ES"/>
              </w:rPr>
              <w:t xml:space="preserve"> la producción fílmica y audiovisual ecuatoriana se encuentra presente en al menos </w:t>
            </w:r>
            <w:r w:rsidR="005B5DC2" w:rsidRPr="00FB73D3">
              <w:rPr>
                <w:rFonts w:ascii="Arial Narrow" w:eastAsia="Times New Roman" w:hAnsi="Arial Narrow"/>
                <w:color w:val="000000"/>
                <w:sz w:val="16"/>
                <w:szCs w:val="16"/>
                <w:lang w:val="es-ES" w:eastAsia="es-ES"/>
              </w:rPr>
              <w:t>1</w:t>
            </w:r>
            <w:r w:rsidR="00F630CB" w:rsidRPr="00FB73D3">
              <w:rPr>
                <w:rFonts w:ascii="Arial Narrow" w:eastAsia="Times New Roman" w:hAnsi="Arial Narrow"/>
                <w:color w:val="000000"/>
                <w:sz w:val="16"/>
                <w:szCs w:val="16"/>
                <w:lang w:val="es-ES" w:eastAsia="es-ES"/>
              </w:rPr>
              <w:t>2</w:t>
            </w:r>
            <w:r w:rsidR="005B5DC2" w:rsidRPr="00FB73D3">
              <w:rPr>
                <w:rFonts w:ascii="Arial Narrow" w:eastAsia="Times New Roman" w:hAnsi="Arial Narrow"/>
                <w:color w:val="000000"/>
                <w:sz w:val="16"/>
                <w:szCs w:val="16"/>
                <w:lang w:val="es-ES" w:eastAsia="es-ES"/>
              </w:rPr>
              <w:t>e</w:t>
            </w:r>
            <w:r w:rsidR="005B5DC2" w:rsidRPr="00C93B88">
              <w:rPr>
                <w:rFonts w:ascii="Arial Narrow" w:eastAsia="Times New Roman" w:hAnsi="Arial Narrow"/>
                <w:color w:val="000000"/>
                <w:sz w:val="16"/>
                <w:szCs w:val="16"/>
                <w:lang w:val="es-ES" w:eastAsia="es-ES"/>
              </w:rPr>
              <w:t xml:space="preserve">spacios cinematográficos internacionales. </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Reporte de Sistema de información y  monitoreo de la actividad cinematográfica y audiovisual.</w:t>
            </w:r>
          </w:p>
        </w:tc>
        <w:tc>
          <w:tcPr>
            <w:tcW w:w="1132" w:type="pct"/>
            <w:vMerge/>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p>
        </w:tc>
      </w:tr>
      <w:tr w:rsidR="005B5DC2" w:rsidRPr="00C93B88" w:rsidTr="00F4463B">
        <w:trPr>
          <w:trHeight w:val="600"/>
        </w:trPr>
        <w:tc>
          <w:tcPr>
            <w:tcW w:w="1842" w:type="pct"/>
            <w:shd w:val="clear" w:color="auto" w:fill="auto"/>
            <w:noWrap/>
            <w:vAlign w:val="center"/>
            <w:hideMark/>
          </w:tcPr>
          <w:p w:rsidR="005B5DC2" w:rsidRPr="00C93B88" w:rsidRDefault="005B5DC2" w:rsidP="00E04FD4">
            <w:pPr>
              <w:spacing w:line="360" w:lineRule="auto"/>
              <w:contextualSpacing/>
              <w:mirrorIndents/>
              <w:rPr>
                <w:rFonts w:ascii="Arial Narrow" w:eastAsia="Times New Roman" w:hAnsi="Arial Narrow"/>
                <w:b/>
                <w:bCs/>
                <w:sz w:val="16"/>
                <w:szCs w:val="16"/>
                <w:lang w:val="es-ES" w:eastAsia="es-ES"/>
              </w:rPr>
            </w:pPr>
            <w:r w:rsidRPr="00C93B88">
              <w:rPr>
                <w:rFonts w:ascii="Arial Narrow" w:eastAsia="Times New Roman" w:hAnsi="Arial Narrow"/>
                <w:b/>
                <w:bCs/>
                <w:sz w:val="16"/>
                <w:szCs w:val="16"/>
                <w:lang w:val="es-ES" w:eastAsia="es-ES"/>
              </w:rPr>
              <w:t>COMPONENTES</w:t>
            </w:r>
          </w:p>
        </w:tc>
        <w:tc>
          <w:tcPr>
            <w:tcW w:w="128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b/>
                <w:bCs/>
                <w:sz w:val="16"/>
                <w:szCs w:val="16"/>
                <w:lang w:val="es-ES" w:eastAsia="es-ES"/>
              </w:rPr>
            </w:pPr>
            <w:r w:rsidRPr="00C93B88">
              <w:rPr>
                <w:rFonts w:ascii="Arial Narrow" w:eastAsia="Times New Roman" w:hAnsi="Arial Narrow"/>
                <w:b/>
                <w:bCs/>
                <w:sz w:val="16"/>
                <w:szCs w:val="16"/>
                <w:lang w:val="es-ES" w:eastAsia="es-ES"/>
              </w:rPr>
              <w:t>INDICADORES VERIFICABLES OBJETIVAMENTE</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b/>
                <w:bCs/>
                <w:sz w:val="16"/>
                <w:szCs w:val="16"/>
                <w:lang w:val="es-ES" w:eastAsia="es-ES"/>
              </w:rPr>
            </w:pPr>
            <w:r w:rsidRPr="00C93B88">
              <w:rPr>
                <w:rFonts w:ascii="Arial Narrow" w:eastAsia="Times New Roman" w:hAnsi="Arial Narrow"/>
                <w:b/>
                <w:bCs/>
                <w:sz w:val="16"/>
                <w:szCs w:val="16"/>
                <w:lang w:val="es-ES" w:eastAsia="es-ES"/>
              </w:rPr>
              <w:t>MEDIOS DE VERIFICACIÓN</w:t>
            </w:r>
          </w:p>
        </w:tc>
        <w:tc>
          <w:tcPr>
            <w:tcW w:w="113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b/>
                <w:bCs/>
                <w:sz w:val="16"/>
                <w:szCs w:val="16"/>
                <w:lang w:val="es-ES" w:eastAsia="es-ES"/>
              </w:rPr>
            </w:pPr>
            <w:r w:rsidRPr="00C93B88">
              <w:rPr>
                <w:rFonts w:ascii="Arial Narrow" w:eastAsia="Times New Roman" w:hAnsi="Arial Narrow"/>
                <w:b/>
                <w:bCs/>
                <w:sz w:val="16"/>
                <w:szCs w:val="16"/>
                <w:lang w:val="es-ES" w:eastAsia="es-ES"/>
              </w:rPr>
              <w:t>SUPUESTOS</w:t>
            </w:r>
          </w:p>
        </w:tc>
      </w:tr>
      <w:tr w:rsidR="005B5DC2" w:rsidRPr="00C93B88" w:rsidTr="00F4463B">
        <w:trPr>
          <w:trHeight w:val="986"/>
        </w:trPr>
        <w:tc>
          <w:tcPr>
            <w:tcW w:w="184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C1. Desarrollo de una estrategia para formación de audiencia a través del establecimiento de la Red de Espacios Audiovisuales.</w:t>
            </w:r>
          </w:p>
        </w:tc>
        <w:tc>
          <w:tcPr>
            <w:tcW w:w="1283" w:type="pct"/>
            <w:shd w:val="clear" w:color="auto" w:fill="auto"/>
            <w:vAlign w:val="center"/>
            <w:hideMark/>
          </w:tcPr>
          <w:p w:rsidR="005B5DC2" w:rsidRPr="00C93B88" w:rsidRDefault="00A87940"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Para el 2019</w:t>
            </w:r>
            <w:r w:rsidR="005B5DC2" w:rsidRPr="00C93B88">
              <w:rPr>
                <w:rFonts w:ascii="Arial Narrow" w:eastAsia="Times New Roman" w:hAnsi="Arial Narrow"/>
                <w:color w:val="000000"/>
                <w:sz w:val="16"/>
                <w:szCs w:val="16"/>
                <w:lang w:val="es-ES" w:eastAsia="es-ES"/>
              </w:rPr>
              <w:t>, la Red de Espacios Audiovisuales se encuentra 100% operativa y presente en cada provincia del país.</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Reporte de Sistema de información y  monitoreo de la actividad cinematográfica y audiovisual.</w:t>
            </w:r>
          </w:p>
        </w:tc>
        <w:tc>
          <w:tcPr>
            <w:tcW w:w="113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Exhibidores comerciales y/o independientes participan en la Red de Espacios Audiovisuales.</w:t>
            </w:r>
          </w:p>
        </w:tc>
      </w:tr>
      <w:tr w:rsidR="00D15BDA" w:rsidRPr="00C93B88" w:rsidTr="00F4463B">
        <w:trPr>
          <w:trHeight w:val="833"/>
        </w:trPr>
        <w:tc>
          <w:tcPr>
            <w:tcW w:w="1842" w:type="pct"/>
            <w:shd w:val="clear" w:color="auto" w:fill="auto"/>
            <w:vAlign w:val="center"/>
            <w:hideMark/>
          </w:tcPr>
          <w:p w:rsidR="00D15BDA" w:rsidRPr="00C93B88" w:rsidRDefault="00D15BDA" w:rsidP="00E04FD4">
            <w:pPr>
              <w:spacing w:line="360" w:lineRule="auto"/>
              <w:contextualSpacing/>
              <w:mirrorIndents/>
              <w:rPr>
                <w:rFonts w:ascii="Arial Narrow" w:eastAsia="Times New Roman" w:hAnsi="Arial Narrow"/>
                <w:color w:val="000000"/>
                <w:sz w:val="16"/>
                <w:szCs w:val="16"/>
                <w:lang w:val="es-ES" w:eastAsia="es-ES"/>
              </w:rPr>
            </w:pPr>
            <w:r w:rsidRPr="00D15BDA">
              <w:rPr>
                <w:rFonts w:ascii="Arial Narrow" w:eastAsia="Times New Roman" w:hAnsi="Arial Narrow"/>
                <w:color w:val="000000"/>
                <w:sz w:val="16"/>
                <w:szCs w:val="16"/>
                <w:lang w:val="es-ES" w:eastAsia="es-ES"/>
              </w:rPr>
              <w:lastRenderedPageBreak/>
              <w:t>C2. Estrategia para monitoreo de la actividad cinematográfica y audiovisual ecuatoriana.</w:t>
            </w:r>
          </w:p>
        </w:tc>
        <w:tc>
          <w:tcPr>
            <w:tcW w:w="1283" w:type="pct"/>
            <w:shd w:val="clear" w:color="auto" w:fill="auto"/>
            <w:vAlign w:val="center"/>
            <w:hideMark/>
          </w:tcPr>
          <w:p w:rsidR="00D15BDA" w:rsidRPr="00C93B88" w:rsidRDefault="00D15BDA" w:rsidP="00D15BDA">
            <w:pPr>
              <w:spacing w:line="360" w:lineRule="auto"/>
              <w:contextualSpacing/>
              <w:mirrorIndents/>
              <w:rPr>
                <w:rFonts w:ascii="Arial Narrow" w:eastAsia="Times New Roman" w:hAnsi="Arial Narrow"/>
                <w:color w:val="000000"/>
                <w:sz w:val="16"/>
                <w:szCs w:val="16"/>
                <w:lang w:val="es-ES" w:eastAsia="es-ES"/>
              </w:rPr>
            </w:pPr>
            <w:r>
              <w:rPr>
                <w:rFonts w:ascii="Arial Narrow" w:eastAsia="Times New Roman" w:hAnsi="Arial Narrow"/>
                <w:color w:val="000000"/>
                <w:sz w:val="16"/>
                <w:szCs w:val="16"/>
                <w:lang w:val="es-ES" w:eastAsia="es-ES"/>
              </w:rPr>
              <w:t>Para el 2019</w:t>
            </w:r>
            <w:r w:rsidRPr="00E04FD4">
              <w:rPr>
                <w:rFonts w:ascii="Arial Narrow" w:eastAsia="Times New Roman" w:hAnsi="Arial Narrow"/>
                <w:color w:val="000000"/>
                <w:sz w:val="16"/>
                <w:szCs w:val="16"/>
                <w:lang w:val="es-ES" w:eastAsia="es-ES"/>
              </w:rPr>
              <w:t xml:space="preserve"> el 80% de los exhibidores comerciales e independientes nacionales aportan información relevante y de calidad.</w:t>
            </w:r>
          </w:p>
        </w:tc>
        <w:tc>
          <w:tcPr>
            <w:tcW w:w="743" w:type="pct"/>
            <w:shd w:val="clear" w:color="auto" w:fill="auto"/>
            <w:vAlign w:val="center"/>
            <w:hideMark/>
          </w:tcPr>
          <w:p w:rsidR="00D15BDA" w:rsidRPr="00C93B88" w:rsidRDefault="00D15BDA" w:rsidP="00D15BDA">
            <w:pPr>
              <w:spacing w:line="360" w:lineRule="auto"/>
              <w:contextualSpacing/>
              <w:mirrorIndents/>
              <w:rPr>
                <w:rFonts w:ascii="Arial Narrow" w:eastAsia="Times New Roman" w:hAnsi="Arial Narrow"/>
                <w:color w:val="000000"/>
                <w:sz w:val="16"/>
                <w:szCs w:val="16"/>
                <w:lang w:val="es-ES" w:eastAsia="es-ES"/>
              </w:rPr>
            </w:pPr>
            <w:r>
              <w:rPr>
                <w:rFonts w:ascii="Arial Narrow" w:eastAsia="Times New Roman" w:hAnsi="Arial Narrow"/>
                <w:color w:val="000000"/>
                <w:sz w:val="16"/>
                <w:szCs w:val="16"/>
                <w:lang w:val="es-ES" w:eastAsia="es-ES"/>
              </w:rPr>
              <w:t>Reporte sobre el</w:t>
            </w:r>
            <w:r w:rsidRPr="00E04FD4">
              <w:rPr>
                <w:rFonts w:ascii="Arial Narrow" w:eastAsia="Times New Roman" w:hAnsi="Arial Narrow"/>
                <w:color w:val="000000"/>
                <w:sz w:val="16"/>
                <w:szCs w:val="16"/>
                <w:lang w:val="es-ES" w:eastAsia="es-ES"/>
              </w:rPr>
              <w:t xml:space="preserve">  monitoreo de la actividad cinematográfica y audiovisual.</w:t>
            </w:r>
          </w:p>
        </w:tc>
        <w:tc>
          <w:tcPr>
            <w:tcW w:w="1132" w:type="pct"/>
            <w:shd w:val="clear" w:color="auto" w:fill="auto"/>
            <w:vAlign w:val="center"/>
            <w:hideMark/>
          </w:tcPr>
          <w:p w:rsidR="00D15BDA" w:rsidRPr="00C93B88" w:rsidRDefault="00D15BDA" w:rsidP="00E04FD4">
            <w:pPr>
              <w:spacing w:line="360" w:lineRule="auto"/>
              <w:contextualSpacing/>
              <w:mirrorIndents/>
              <w:rPr>
                <w:rFonts w:ascii="Arial Narrow" w:eastAsia="Times New Roman" w:hAnsi="Arial Narrow"/>
                <w:color w:val="000000"/>
                <w:sz w:val="16"/>
                <w:szCs w:val="16"/>
                <w:lang w:val="es-ES" w:eastAsia="es-ES"/>
              </w:rPr>
            </w:pPr>
            <w:r w:rsidRPr="00E04FD4">
              <w:rPr>
                <w:rFonts w:ascii="Arial Narrow" w:eastAsia="Times New Roman" w:hAnsi="Arial Narrow"/>
                <w:color w:val="000000"/>
                <w:sz w:val="16"/>
                <w:szCs w:val="16"/>
                <w:lang w:val="es-ES" w:eastAsia="es-ES"/>
              </w:rPr>
              <w:t>Los entes rectores emiten disposiciones y herramientas jurídicas vinculantes que permiten la obtención de datos sobre producción y exhibición cinematográfica en el país.</w:t>
            </w:r>
          </w:p>
        </w:tc>
      </w:tr>
      <w:tr w:rsidR="005B5DC2" w:rsidRPr="00C93B88" w:rsidTr="00F4463B">
        <w:trPr>
          <w:trHeight w:val="833"/>
        </w:trPr>
        <w:tc>
          <w:tcPr>
            <w:tcW w:w="184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C3.Desrrollo de una estrategia para promoción internacional del cine y el audiovisual ecuatoriano.</w:t>
            </w:r>
          </w:p>
        </w:tc>
        <w:tc>
          <w:tcPr>
            <w:tcW w:w="1283" w:type="pct"/>
            <w:shd w:val="clear" w:color="auto" w:fill="auto"/>
            <w:vAlign w:val="center"/>
            <w:hideMark/>
          </w:tcPr>
          <w:p w:rsidR="005B5DC2" w:rsidRPr="00C93B88" w:rsidRDefault="00A87940"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Para el 2019</w:t>
            </w:r>
            <w:r w:rsidR="005B5DC2" w:rsidRPr="00C93B88">
              <w:rPr>
                <w:rFonts w:ascii="Arial Narrow" w:eastAsia="Times New Roman" w:hAnsi="Arial Narrow"/>
                <w:color w:val="000000"/>
                <w:sz w:val="16"/>
                <w:szCs w:val="16"/>
                <w:lang w:val="es-ES" w:eastAsia="es-ES"/>
              </w:rPr>
              <w:t xml:space="preserve"> la producción cinematográfica y audiovisual </w:t>
            </w:r>
            <w:r w:rsidRPr="00C93B88">
              <w:rPr>
                <w:rFonts w:ascii="Arial Narrow" w:eastAsia="Times New Roman" w:hAnsi="Arial Narrow"/>
                <w:color w:val="000000"/>
                <w:sz w:val="16"/>
                <w:szCs w:val="16"/>
                <w:lang w:val="es-ES" w:eastAsia="es-ES"/>
              </w:rPr>
              <w:t>ecuatoriana registra al menos 12</w:t>
            </w:r>
            <w:r w:rsidR="005B5DC2" w:rsidRPr="00C93B88">
              <w:rPr>
                <w:rFonts w:ascii="Arial Narrow" w:eastAsia="Times New Roman" w:hAnsi="Arial Narrow"/>
                <w:color w:val="000000"/>
                <w:sz w:val="16"/>
                <w:szCs w:val="16"/>
                <w:lang w:val="es-ES" w:eastAsia="es-ES"/>
              </w:rPr>
              <w:t xml:space="preserve"> participaciones en espacios cinematográficos internacionales.</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Reporte de Sistema de información y  monitoreo de la actividad cinematográfica y audiovisual.</w:t>
            </w:r>
          </w:p>
        </w:tc>
        <w:tc>
          <w:tcPr>
            <w:tcW w:w="113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Los actores del sector y las entidades públicas relacionadas participan de la estrategia para promoción internacional del cine y el audiovisual ecuatoriano.</w:t>
            </w:r>
          </w:p>
        </w:tc>
      </w:tr>
      <w:tr w:rsidR="005B5DC2" w:rsidRPr="00C93B88" w:rsidTr="00F4463B">
        <w:trPr>
          <w:trHeight w:val="138"/>
        </w:trPr>
        <w:tc>
          <w:tcPr>
            <w:tcW w:w="184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C4. Fomento de la producción cinematográfica y audiovisual nacional diversa y de calidad a través de mecanismos inclusivos.</w:t>
            </w:r>
          </w:p>
        </w:tc>
        <w:tc>
          <w:tcPr>
            <w:tcW w:w="1283" w:type="pct"/>
            <w:shd w:val="clear" w:color="auto" w:fill="auto"/>
            <w:vAlign w:val="center"/>
            <w:hideMark/>
          </w:tcPr>
          <w:p w:rsidR="005B5DC2" w:rsidRPr="00C93B88" w:rsidRDefault="00E837EF"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Para el 2019</w:t>
            </w:r>
            <w:r w:rsidR="00A87940" w:rsidRPr="00C93B88">
              <w:rPr>
                <w:rFonts w:ascii="Arial Narrow" w:eastAsia="Times New Roman" w:hAnsi="Arial Narrow"/>
                <w:color w:val="000000"/>
                <w:sz w:val="16"/>
                <w:szCs w:val="16"/>
                <w:lang w:val="es-ES" w:eastAsia="es-ES"/>
              </w:rPr>
              <w:t>se ha financiado al menos 18</w:t>
            </w:r>
            <w:r w:rsidR="005B5DC2" w:rsidRPr="00C93B88">
              <w:rPr>
                <w:rFonts w:ascii="Arial Narrow" w:eastAsia="Times New Roman" w:hAnsi="Arial Narrow"/>
                <w:color w:val="000000"/>
                <w:sz w:val="16"/>
                <w:szCs w:val="16"/>
                <w:lang w:val="es-ES" w:eastAsia="es-ES"/>
              </w:rPr>
              <w:t xml:space="preserve"> proyectos audiovisuales a través de </w:t>
            </w:r>
            <w:proofErr w:type="spellStart"/>
            <w:r w:rsidR="005B5DC2" w:rsidRPr="00C93B88">
              <w:rPr>
                <w:rFonts w:ascii="Arial Narrow" w:eastAsia="Times New Roman" w:hAnsi="Arial Narrow"/>
                <w:color w:val="000000"/>
                <w:sz w:val="16"/>
                <w:szCs w:val="16"/>
                <w:lang w:val="es-ES" w:eastAsia="es-ES"/>
              </w:rPr>
              <w:t>Ibermedia</w:t>
            </w:r>
            <w:proofErr w:type="spellEnd"/>
            <w:r w:rsidR="005B5DC2" w:rsidRPr="00C93B88">
              <w:rPr>
                <w:rFonts w:ascii="Arial Narrow" w:eastAsia="Times New Roman" w:hAnsi="Arial Narrow"/>
                <w:color w:val="000000"/>
                <w:sz w:val="16"/>
                <w:szCs w:val="16"/>
                <w:lang w:val="es-ES" w:eastAsia="es-ES"/>
              </w:rPr>
              <w:t xml:space="preserve">, </w:t>
            </w:r>
            <w:proofErr w:type="spellStart"/>
            <w:r w:rsidR="005B5DC2" w:rsidRPr="00C93B88">
              <w:rPr>
                <w:rFonts w:ascii="Arial Narrow" w:eastAsia="Times New Roman" w:hAnsi="Arial Narrow"/>
                <w:color w:val="000000"/>
                <w:sz w:val="16"/>
                <w:szCs w:val="16"/>
                <w:lang w:val="es-ES" w:eastAsia="es-ES"/>
              </w:rPr>
              <w:t>DocTV</w:t>
            </w:r>
            <w:proofErr w:type="spellEnd"/>
            <w:r w:rsidR="005B5DC2" w:rsidRPr="00C93B88">
              <w:rPr>
                <w:rFonts w:ascii="Arial Narrow" w:eastAsia="Times New Roman" w:hAnsi="Arial Narrow"/>
                <w:color w:val="000000"/>
                <w:sz w:val="16"/>
                <w:szCs w:val="16"/>
                <w:lang w:val="es-ES" w:eastAsia="es-ES"/>
              </w:rPr>
              <w:t xml:space="preserve">, BR </w:t>
            </w:r>
            <w:proofErr w:type="spellStart"/>
            <w:r w:rsidR="005B5DC2" w:rsidRPr="00C93B88">
              <w:rPr>
                <w:rFonts w:ascii="Arial Narrow" w:eastAsia="Times New Roman" w:hAnsi="Arial Narrow"/>
                <w:color w:val="000000"/>
                <w:sz w:val="16"/>
                <w:szCs w:val="16"/>
                <w:lang w:val="es-ES" w:eastAsia="es-ES"/>
              </w:rPr>
              <w:t>Lab</w:t>
            </w:r>
            <w:proofErr w:type="spellEnd"/>
            <w:r w:rsidR="005B5DC2" w:rsidRPr="00C93B88">
              <w:rPr>
                <w:rFonts w:ascii="Arial Narrow" w:eastAsia="Times New Roman" w:hAnsi="Arial Narrow"/>
                <w:color w:val="000000"/>
                <w:sz w:val="16"/>
                <w:szCs w:val="16"/>
                <w:lang w:val="es-ES" w:eastAsia="es-ES"/>
              </w:rPr>
              <w:t xml:space="preserve">, Bolivia </w:t>
            </w:r>
            <w:proofErr w:type="spellStart"/>
            <w:r w:rsidR="005B5DC2" w:rsidRPr="00C93B88">
              <w:rPr>
                <w:rFonts w:ascii="Arial Narrow" w:eastAsia="Times New Roman" w:hAnsi="Arial Narrow"/>
                <w:color w:val="000000"/>
                <w:sz w:val="16"/>
                <w:szCs w:val="16"/>
                <w:lang w:val="es-ES" w:eastAsia="es-ES"/>
              </w:rPr>
              <w:t>Lab</w:t>
            </w:r>
            <w:proofErr w:type="spellEnd"/>
            <w:r w:rsidR="005B5DC2" w:rsidRPr="00C93B88">
              <w:rPr>
                <w:rFonts w:ascii="Arial Narrow" w:eastAsia="Times New Roman" w:hAnsi="Arial Narrow"/>
                <w:color w:val="000000"/>
                <w:sz w:val="16"/>
                <w:szCs w:val="16"/>
                <w:lang w:val="es-ES" w:eastAsia="es-ES"/>
              </w:rPr>
              <w:t xml:space="preserve"> y </w:t>
            </w:r>
            <w:proofErr w:type="spellStart"/>
            <w:r w:rsidR="005B5DC2" w:rsidRPr="00C93B88">
              <w:rPr>
                <w:rFonts w:ascii="Arial Narrow" w:eastAsia="Times New Roman" w:hAnsi="Arial Narrow"/>
                <w:color w:val="000000"/>
                <w:sz w:val="16"/>
                <w:szCs w:val="16"/>
                <w:lang w:val="es-ES" w:eastAsia="es-ES"/>
              </w:rPr>
              <w:t>Cinéma</w:t>
            </w:r>
            <w:proofErr w:type="spellEnd"/>
            <w:r w:rsidR="005B5DC2" w:rsidRPr="00C93B88">
              <w:rPr>
                <w:rFonts w:ascii="Arial Narrow" w:eastAsia="Times New Roman" w:hAnsi="Arial Narrow"/>
                <w:color w:val="000000"/>
                <w:sz w:val="16"/>
                <w:szCs w:val="16"/>
                <w:lang w:val="es-ES" w:eastAsia="es-ES"/>
              </w:rPr>
              <w:t xml:space="preserve"> en </w:t>
            </w:r>
            <w:proofErr w:type="spellStart"/>
            <w:r w:rsidR="005B5DC2" w:rsidRPr="00C93B88">
              <w:rPr>
                <w:rFonts w:ascii="Arial Narrow" w:eastAsia="Times New Roman" w:hAnsi="Arial Narrow"/>
                <w:color w:val="000000"/>
                <w:sz w:val="16"/>
                <w:szCs w:val="16"/>
                <w:lang w:val="es-ES" w:eastAsia="es-ES"/>
              </w:rPr>
              <w:t>Développement</w:t>
            </w:r>
            <w:proofErr w:type="spellEnd"/>
            <w:r w:rsidR="005B5DC2" w:rsidRPr="00C93B88">
              <w:rPr>
                <w:rFonts w:ascii="Arial Narrow" w:eastAsia="Times New Roman" w:hAnsi="Arial Narrow"/>
                <w:color w:val="000000"/>
                <w:sz w:val="16"/>
                <w:szCs w:val="16"/>
                <w:lang w:val="es-ES" w:eastAsia="es-ES"/>
              </w:rPr>
              <w:t>.</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Informes de los proyectos audiovisuales beneficiarios.</w:t>
            </w:r>
          </w:p>
        </w:tc>
        <w:tc>
          <w:tcPr>
            <w:tcW w:w="113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Se mantiene el interés y necesidad de financiamiento de directores y productores para la realización de proyectos audiovisuales</w:t>
            </w:r>
          </w:p>
        </w:tc>
      </w:tr>
      <w:tr w:rsidR="005B5DC2" w:rsidRPr="00C93B88" w:rsidTr="00F4463B">
        <w:trPr>
          <w:trHeight w:val="600"/>
        </w:trPr>
        <w:tc>
          <w:tcPr>
            <w:tcW w:w="1842" w:type="pct"/>
            <w:shd w:val="clear" w:color="auto" w:fill="auto"/>
            <w:noWrap/>
            <w:vAlign w:val="center"/>
            <w:hideMark/>
          </w:tcPr>
          <w:p w:rsidR="005B5DC2" w:rsidRPr="00C93B88" w:rsidRDefault="005B5DC2" w:rsidP="00E04FD4">
            <w:pPr>
              <w:spacing w:line="360" w:lineRule="auto"/>
              <w:contextualSpacing/>
              <w:mirrorIndents/>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ACTIVIDADES</w:t>
            </w:r>
          </w:p>
        </w:tc>
        <w:tc>
          <w:tcPr>
            <w:tcW w:w="1283" w:type="pct"/>
            <w:shd w:val="clear" w:color="auto" w:fill="auto"/>
            <w:noWrap/>
            <w:vAlign w:val="center"/>
            <w:hideMark/>
          </w:tcPr>
          <w:p w:rsidR="005B5DC2" w:rsidRPr="00C93B88" w:rsidRDefault="005B5DC2" w:rsidP="00E04FD4">
            <w:pPr>
              <w:spacing w:line="360" w:lineRule="auto"/>
              <w:contextualSpacing/>
              <w:mirrorIndents/>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PRESUPUESTO</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MEDIOS DE VERIFICACIÓN</w:t>
            </w:r>
          </w:p>
        </w:tc>
        <w:tc>
          <w:tcPr>
            <w:tcW w:w="113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SUPUESTOS</w:t>
            </w:r>
          </w:p>
        </w:tc>
      </w:tr>
      <w:tr w:rsidR="005B5DC2" w:rsidRPr="00C93B88" w:rsidTr="00F4463B">
        <w:trPr>
          <w:trHeight w:val="513"/>
        </w:trPr>
        <w:tc>
          <w:tcPr>
            <w:tcW w:w="184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1.1. Desarrollo e implementación del modelo de gestión de la Red de Espacios Audiovisuales en territorio.</w:t>
            </w:r>
          </w:p>
        </w:tc>
        <w:tc>
          <w:tcPr>
            <w:tcW w:w="1283" w:type="pct"/>
            <w:shd w:val="clear" w:color="auto" w:fill="auto"/>
            <w:noWrap/>
            <w:vAlign w:val="center"/>
            <w:hideMark/>
          </w:tcPr>
          <w:p w:rsidR="005B5DC2" w:rsidRPr="00C93B88" w:rsidRDefault="00BB101D" w:rsidP="00E04FD4">
            <w:pPr>
              <w:spacing w:line="360" w:lineRule="auto"/>
              <w:contextualSpacing/>
              <w:mirrorIndents/>
              <w:jc w:val="right"/>
              <w:rPr>
                <w:rFonts w:ascii="Arial Narrow" w:eastAsia="Times New Roman" w:hAnsi="Arial Narrow"/>
                <w:bCs/>
                <w:color w:val="000000"/>
                <w:sz w:val="16"/>
                <w:szCs w:val="16"/>
                <w:lang w:val="es-ES" w:eastAsia="es-ES"/>
              </w:rPr>
            </w:pPr>
            <w:r>
              <w:rPr>
                <w:rFonts w:ascii="Arial Narrow" w:eastAsia="Times New Roman" w:hAnsi="Arial Narrow"/>
                <w:bCs/>
                <w:color w:val="000000"/>
                <w:sz w:val="16"/>
                <w:szCs w:val="16"/>
                <w:lang w:val="es-ES" w:eastAsia="es-ES"/>
              </w:rPr>
              <w:t>191.420,82</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Informe de implementación del modelo de gestión de la Red de Espacios Audiovisuales en territorio.</w:t>
            </w:r>
          </w:p>
        </w:tc>
        <w:tc>
          <w:tcPr>
            <w:tcW w:w="1132" w:type="pct"/>
            <w:vMerge w:val="restar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Se mantiene constante la asignación presupuestaria planificada para el proyecto de inversión</w:t>
            </w:r>
          </w:p>
        </w:tc>
      </w:tr>
      <w:tr w:rsidR="005B5DC2" w:rsidRPr="00C93B88" w:rsidTr="00F4463B">
        <w:trPr>
          <w:trHeight w:val="371"/>
        </w:trPr>
        <w:tc>
          <w:tcPr>
            <w:tcW w:w="1842" w:type="pct"/>
            <w:shd w:val="clear" w:color="auto" w:fill="auto"/>
            <w:vAlign w:val="center"/>
            <w:hideMark/>
          </w:tcPr>
          <w:p w:rsidR="0088144C"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 xml:space="preserve">2.1. </w:t>
            </w:r>
          </w:p>
          <w:p w:rsidR="007A531F" w:rsidRDefault="00DA0280" w:rsidP="00E04FD4">
            <w:pPr>
              <w:spacing w:line="360" w:lineRule="auto"/>
              <w:contextualSpacing/>
              <w:mirrorIndents/>
              <w:rPr>
                <w:rFonts w:ascii="Arial Narrow" w:eastAsia="Times New Roman" w:hAnsi="Arial Narrow"/>
                <w:color w:val="000000"/>
                <w:sz w:val="16"/>
                <w:szCs w:val="16"/>
                <w:lang w:val="es-ES" w:eastAsia="es-ES"/>
              </w:rPr>
            </w:pPr>
            <w:r>
              <w:rPr>
                <w:rFonts w:ascii="Arial Narrow" w:eastAsia="Times New Roman" w:hAnsi="Arial Narrow"/>
                <w:color w:val="000000"/>
                <w:sz w:val="16"/>
                <w:szCs w:val="16"/>
                <w:lang w:val="es-ES" w:eastAsia="es-ES"/>
              </w:rPr>
              <w:t>Clasi</w:t>
            </w:r>
            <w:r w:rsidR="007A531F">
              <w:rPr>
                <w:rFonts w:ascii="Arial Narrow" w:eastAsia="Times New Roman" w:hAnsi="Arial Narrow"/>
                <w:color w:val="000000"/>
                <w:sz w:val="16"/>
                <w:szCs w:val="16"/>
                <w:lang w:val="es-ES" w:eastAsia="es-ES"/>
              </w:rPr>
              <w:t>ficación y monitoreo de contenidos cinematográficos a nivel nacional</w:t>
            </w:r>
            <w:r w:rsidR="00B419DD">
              <w:rPr>
                <w:rFonts w:ascii="Arial Narrow" w:eastAsia="Times New Roman" w:hAnsi="Arial Narrow"/>
                <w:color w:val="000000"/>
                <w:sz w:val="16"/>
                <w:szCs w:val="16"/>
                <w:lang w:val="es-ES" w:eastAsia="es-ES"/>
              </w:rPr>
              <w:t>.</w:t>
            </w:r>
          </w:p>
          <w:p w:rsidR="0088144C" w:rsidRPr="00C93B88" w:rsidRDefault="0088144C" w:rsidP="007A531F">
            <w:pPr>
              <w:spacing w:line="360" w:lineRule="auto"/>
              <w:contextualSpacing/>
              <w:mirrorIndents/>
              <w:rPr>
                <w:rFonts w:ascii="Arial Narrow" w:eastAsia="Times New Roman" w:hAnsi="Arial Narrow"/>
                <w:color w:val="000000"/>
                <w:sz w:val="16"/>
                <w:szCs w:val="16"/>
                <w:lang w:val="es-ES" w:eastAsia="es-ES"/>
              </w:rPr>
            </w:pPr>
          </w:p>
        </w:tc>
        <w:tc>
          <w:tcPr>
            <w:tcW w:w="1283" w:type="pct"/>
            <w:shd w:val="clear" w:color="auto" w:fill="auto"/>
            <w:noWrap/>
            <w:vAlign w:val="center"/>
            <w:hideMark/>
          </w:tcPr>
          <w:p w:rsidR="005B5DC2" w:rsidRPr="00C93B88" w:rsidRDefault="003602C6" w:rsidP="00E04FD4">
            <w:pPr>
              <w:spacing w:line="360" w:lineRule="auto"/>
              <w:contextualSpacing/>
              <w:mirrorIndents/>
              <w:jc w:val="right"/>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34</w:t>
            </w:r>
            <w:r w:rsidR="005B5DC2" w:rsidRPr="00C93B88">
              <w:rPr>
                <w:rFonts w:ascii="Arial Narrow" w:eastAsia="Times New Roman" w:hAnsi="Arial Narrow"/>
                <w:color w:val="000000"/>
                <w:sz w:val="16"/>
                <w:szCs w:val="16"/>
                <w:lang w:val="es-ES" w:eastAsia="es-ES"/>
              </w:rPr>
              <w:t>.000,00</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Informe de indicadores cuantitativos y cualitativos.</w:t>
            </w:r>
          </w:p>
        </w:tc>
        <w:tc>
          <w:tcPr>
            <w:tcW w:w="1132" w:type="pct"/>
            <w:vMerge/>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p>
        </w:tc>
      </w:tr>
      <w:tr w:rsidR="005B5DC2" w:rsidRPr="00C93B88" w:rsidTr="00F4463B">
        <w:trPr>
          <w:trHeight w:val="155"/>
        </w:trPr>
        <w:tc>
          <w:tcPr>
            <w:tcW w:w="184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3.1. Diseño y ejecución de una estrategia de promoción internacional de la industria fílmica y audiovisual ecuatoriana.</w:t>
            </w:r>
          </w:p>
        </w:tc>
        <w:tc>
          <w:tcPr>
            <w:tcW w:w="1283" w:type="pct"/>
            <w:shd w:val="clear" w:color="auto" w:fill="auto"/>
            <w:noWrap/>
            <w:vAlign w:val="center"/>
            <w:hideMark/>
          </w:tcPr>
          <w:p w:rsidR="005B5DC2" w:rsidRPr="00C93B88" w:rsidRDefault="003602C6" w:rsidP="00E04FD4">
            <w:pPr>
              <w:spacing w:line="360" w:lineRule="auto"/>
              <w:contextualSpacing/>
              <w:mirrorIndents/>
              <w:jc w:val="right"/>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404.0</w:t>
            </w:r>
            <w:r w:rsidR="005B5DC2" w:rsidRPr="00C93B88">
              <w:rPr>
                <w:rFonts w:ascii="Arial Narrow" w:eastAsia="Times New Roman" w:hAnsi="Arial Narrow"/>
                <w:color w:val="000000"/>
                <w:sz w:val="16"/>
                <w:szCs w:val="16"/>
                <w:lang w:val="es-ES" w:eastAsia="es-ES"/>
              </w:rPr>
              <w:t>00.00</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Convenios suscritos con beneficiarios.</w:t>
            </w:r>
          </w:p>
        </w:tc>
        <w:tc>
          <w:tcPr>
            <w:tcW w:w="1132" w:type="pct"/>
            <w:vMerge/>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p>
        </w:tc>
      </w:tr>
      <w:tr w:rsidR="005B5DC2" w:rsidRPr="00C93B88" w:rsidTr="00F4463B">
        <w:trPr>
          <w:trHeight w:val="280"/>
        </w:trPr>
        <w:tc>
          <w:tcPr>
            <w:tcW w:w="1842"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4.1. Financiamiento de convenios internacionales para el fomento de la producción y coproducción de proyectos cinematográficos y audiovisuales.</w:t>
            </w:r>
          </w:p>
        </w:tc>
        <w:tc>
          <w:tcPr>
            <w:tcW w:w="1283" w:type="pct"/>
            <w:shd w:val="clear" w:color="auto" w:fill="auto"/>
            <w:noWrap/>
            <w:vAlign w:val="center"/>
            <w:hideMark/>
          </w:tcPr>
          <w:p w:rsidR="005B5DC2" w:rsidRPr="00C93B88" w:rsidRDefault="003602C6" w:rsidP="00E04FD4">
            <w:pPr>
              <w:spacing w:line="360" w:lineRule="auto"/>
              <w:contextualSpacing/>
              <w:mirrorIndents/>
              <w:jc w:val="right"/>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453</w:t>
            </w:r>
            <w:r w:rsidR="005B5DC2" w:rsidRPr="00C93B88">
              <w:rPr>
                <w:rFonts w:ascii="Arial Narrow" w:eastAsia="Times New Roman" w:hAnsi="Arial Narrow"/>
                <w:color w:val="000000"/>
                <w:sz w:val="16"/>
                <w:szCs w:val="16"/>
                <w:lang w:val="es-ES" w:eastAsia="es-ES"/>
              </w:rPr>
              <w:t>.000,00</w:t>
            </w:r>
          </w:p>
        </w:tc>
        <w:tc>
          <w:tcPr>
            <w:tcW w:w="743" w:type="pct"/>
            <w:shd w:val="clear" w:color="auto" w:fill="auto"/>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r w:rsidRPr="00C93B88">
              <w:rPr>
                <w:rFonts w:ascii="Arial Narrow" w:eastAsia="Times New Roman" w:hAnsi="Arial Narrow"/>
                <w:color w:val="000000"/>
                <w:sz w:val="16"/>
                <w:szCs w:val="16"/>
                <w:lang w:val="es-ES" w:eastAsia="es-ES"/>
              </w:rPr>
              <w:t>Convenios suscritos con beneficiarios.</w:t>
            </w:r>
          </w:p>
        </w:tc>
        <w:tc>
          <w:tcPr>
            <w:tcW w:w="1132" w:type="pct"/>
            <w:vMerge/>
            <w:vAlign w:val="center"/>
            <w:hideMark/>
          </w:tcPr>
          <w:p w:rsidR="005B5DC2" w:rsidRPr="00C93B88" w:rsidRDefault="005B5DC2" w:rsidP="00E04FD4">
            <w:pPr>
              <w:spacing w:line="360" w:lineRule="auto"/>
              <w:contextualSpacing/>
              <w:mirrorIndents/>
              <w:rPr>
                <w:rFonts w:ascii="Arial Narrow" w:eastAsia="Times New Roman" w:hAnsi="Arial Narrow"/>
                <w:color w:val="000000"/>
                <w:sz w:val="16"/>
                <w:szCs w:val="16"/>
                <w:lang w:val="es-ES" w:eastAsia="es-ES"/>
              </w:rPr>
            </w:pPr>
          </w:p>
        </w:tc>
      </w:tr>
      <w:tr w:rsidR="005B5DC2" w:rsidRPr="00C93B88" w:rsidTr="005F65DC">
        <w:trPr>
          <w:trHeight w:val="315"/>
        </w:trPr>
        <w:tc>
          <w:tcPr>
            <w:tcW w:w="1842" w:type="pct"/>
            <w:shd w:val="clear" w:color="auto" w:fill="1F497D" w:themeFill="text2"/>
            <w:vAlign w:val="center"/>
            <w:hideMark/>
          </w:tcPr>
          <w:p w:rsidR="005B5DC2" w:rsidRPr="00C93B88" w:rsidRDefault="005B5DC2" w:rsidP="00E04FD4">
            <w:pPr>
              <w:spacing w:line="360" w:lineRule="auto"/>
              <w:contextualSpacing/>
              <w:mirrorIndents/>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TOTAL</w:t>
            </w:r>
          </w:p>
        </w:tc>
        <w:tc>
          <w:tcPr>
            <w:tcW w:w="1283" w:type="pct"/>
            <w:shd w:val="clear" w:color="auto" w:fill="1F497D" w:themeFill="text2"/>
            <w:noWrap/>
            <w:vAlign w:val="center"/>
            <w:hideMark/>
          </w:tcPr>
          <w:p w:rsidR="005B5DC2" w:rsidRPr="00C93B88" w:rsidRDefault="003602C6" w:rsidP="00BB101D">
            <w:pPr>
              <w:spacing w:line="360" w:lineRule="auto"/>
              <w:contextualSpacing/>
              <w:mirrorIndents/>
              <w:jc w:val="right"/>
              <w:rPr>
                <w:rFonts w:ascii="Arial Narrow" w:eastAsia="Times New Roman" w:hAnsi="Arial Narrow"/>
                <w:b/>
                <w:bCs/>
                <w:color w:val="FFFFFF"/>
                <w:sz w:val="16"/>
                <w:szCs w:val="16"/>
                <w:lang w:val="es-ES" w:eastAsia="es-ES"/>
              </w:rPr>
            </w:pPr>
            <w:r w:rsidRPr="00C93B88">
              <w:rPr>
                <w:rFonts w:ascii="Arial Narrow" w:eastAsia="Times New Roman" w:hAnsi="Arial Narrow"/>
                <w:b/>
                <w:bCs/>
                <w:color w:val="FFFFFF"/>
                <w:sz w:val="16"/>
                <w:szCs w:val="16"/>
                <w:lang w:val="es-ES" w:eastAsia="es-ES"/>
              </w:rPr>
              <w:t>1.08</w:t>
            </w:r>
            <w:r w:rsidR="00BB101D">
              <w:rPr>
                <w:rFonts w:ascii="Arial Narrow" w:eastAsia="Times New Roman" w:hAnsi="Arial Narrow"/>
                <w:b/>
                <w:bCs/>
                <w:color w:val="FFFFFF"/>
                <w:sz w:val="16"/>
                <w:szCs w:val="16"/>
                <w:lang w:val="es-ES" w:eastAsia="es-ES"/>
              </w:rPr>
              <w:t>2</w:t>
            </w:r>
            <w:r w:rsidRPr="00C93B88">
              <w:rPr>
                <w:rFonts w:ascii="Arial Narrow" w:eastAsia="Times New Roman" w:hAnsi="Arial Narrow"/>
                <w:b/>
                <w:bCs/>
                <w:color w:val="FFFFFF"/>
                <w:sz w:val="16"/>
                <w:szCs w:val="16"/>
                <w:lang w:val="es-ES" w:eastAsia="es-ES"/>
              </w:rPr>
              <w:t>.</w:t>
            </w:r>
            <w:r w:rsidR="00BB101D">
              <w:rPr>
                <w:rFonts w:ascii="Arial Narrow" w:eastAsia="Times New Roman" w:hAnsi="Arial Narrow"/>
                <w:b/>
                <w:bCs/>
                <w:color w:val="FFFFFF"/>
                <w:sz w:val="16"/>
                <w:szCs w:val="16"/>
                <w:lang w:val="es-ES" w:eastAsia="es-ES"/>
              </w:rPr>
              <w:t>420</w:t>
            </w:r>
            <w:r w:rsidRPr="00C93B88">
              <w:rPr>
                <w:rFonts w:ascii="Arial Narrow" w:eastAsia="Times New Roman" w:hAnsi="Arial Narrow"/>
                <w:b/>
                <w:bCs/>
                <w:color w:val="FFFFFF"/>
                <w:sz w:val="16"/>
                <w:szCs w:val="16"/>
                <w:lang w:val="es-ES" w:eastAsia="es-ES"/>
              </w:rPr>
              <w:t>,</w:t>
            </w:r>
            <w:r w:rsidR="00BB101D">
              <w:rPr>
                <w:rFonts w:ascii="Arial Narrow" w:eastAsia="Times New Roman" w:hAnsi="Arial Narrow"/>
                <w:b/>
                <w:bCs/>
                <w:color w:val="FFFFFF"/>
                <w:sz w:val="16"/>
                <w:szCs w:val="16"/>
                <w:lang w:val="es-ES" w:eastAsia="es-ES"/>
              </w:rPr>
              <w:t>82</w:t>
            </w:r>
          </w:p>
        </w:tc>
        <w:tc>
          <w:tcPr>
            <w:tcW w:w="743" w:type="pct"/>
            <w:shd w:val="clear" w:color="auto" w:fill="1F497D" w:themeFill="text2"/>
            <w:noWrap/>
            <w:vAlign w:val="center"/>
            <w:hideMark/>
          </w:tcPr>
          <w:p w:rsidR="005B5DC2" w:rsidRPr="00C93B88" w:rsidRDefault="005B5DC2" w:rsidP="00E04FD4">
            <w:pPr>
              <w:spacing w:line="360" w:lineRule="auto"/>
              <w:contextualSpacing/>
              <w:mirrorIndents/>
              <w:rPr>
                <w:rFonts w:ascii="Arial Narrow" w:eastAsia="Times New Roman" w:hAnsi="Arial Narrow"/>
                <w:color w:val="FFFFFF"/>
                <w:sz w:val="16"/>
                <w:szCs w:val="16"/>
                <w:lang w:val="es-ES" w:eastAsia="es-ES"/>
              </w:rPr>
            </w:pPr>
          </w:p>
        </w:tc>
        <w:tc>
          <w:tcPr>
            <w:tcW w:w="1132" w:type="pct"/>
            <w:shd w:val="clear" w:color="auto" w:fill="1F497D" w:themeFill="text2"/>
            <w:noWrap/>
            <w:vAlign w:val="center"/>
            <w:hideMark/>
          </w:tcPr>
          <w:p w:rsidR="005B5DC2" w:rsidRPr="00C93B88" w:rsidRDefault="005B5DC2" w:rsidP="00E04FD4">
            <w:pPr>
              <w:spacing w:line="360" w:lineRule="auto"/>
              <w:contextualSpacing/>
              <w:mirrorIndents/>
              <w:rPr>
                <w:rFonts w:ascii="Arial Narrow" w:eastAsia="Times New Roman" w:hAnsi="Arial Narrow"/>
                <w:color w:val="FFFFFF"/>
                <w:sz w:val="16"/>
                <w:szCs w:val="16"/>
                <w:lang w:val="es-ES" w:eastAsia="es-ES"/>
              </w:rPr>
            </w:pPr>
          </w:p>
        </w:tc>
      </w:tr>
    </w:tbl>
    <w:p w:rsidR="00644C96" w:rsidRPr="00C93B88" w:rsidRDefault="00644C96" w:rsidP="00E04FD4">
      <w:pPr>
        <w:spacing w:line="360" w:lineRule="auto"/>
        <w:ind w:left="360"/>
        <w:contextualSpacing/>
        <w:mirrorIndents/>
        <w:jc w:val="center"/>
        <w:rPr>
          <w:rFonts w:ascii="Arial Narrow" w:hAnsi="Arial Narrow"/>
          <w:b/>
        </w:rPr>
      </w:pPr>
    </w:p>
    <w:p w:rsidR="007C1675" w:rsidRPr="00C93B88" w:rsidRDefault="007C1675" w:rsidP="00E04FD4">
      <w:pPr>
        <w:spacing w:line="360" w:lineRule="auto"/>
        <w:contextualSpacing/>
        <w:mirrorIndents/>
        <w:jc w:val="both"/>
        <w:rPr>
          <w:rFonts w:ascii="Arial Narrow" w:hAnsi="Arial Narrow"/>
          <w:b/>
        </w:rPr>
        <w:sectPr w:rsidR="007C1675" w:rsidRPr="00C93B88" w:rsidSect="00A52177">
          <w:pgSz w:w="16840" w:h="11900" w:orient="landscape" w:code="9"/>
          <w:pgMar w:top="1797" w:right="1440" w:bottom="1797" w:left="1440" w:header="709" w:footer="709" w:gutter="0"/>
          <w:cols w:space="708"/>
          <w:docGrid w:linePitch="360"/>
        </w:sect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lastRenderedPageBreak/>
        <w:t xml:space="preserve">4.3.1. </w:t>
      </w:r>
      <w:proofErr w:type="spellStart"/>
      <w:r w:rsidRPr="00C93B88">
        <w:rPr>
          <w:rFonts w:ascii="Arial Narrow" w:hAnsi="Arial Narrow"/>
          <w:b/>
        </w:rPr>
        <w:t>Anualización</w:t>
      </w:r>
      <w:proofErr w:type="spellEnd"/>
      <w:r w:rsidRPr="00C93B88">
        <w:rPr>
          <w:rFonts w:ascii="Arial Narrow" w:hAnsi="Arial Narrow"/>
          <w:b/>
        </w:rPr>
        <w:t xml:space="preserve"> de las metas d</w:t>
      </w:r>
      <w:r w:rsidR="00653DAD" w:rsidRPr="00C93B88">
        <w:rPr>
          <w:rFonts w:ascii="Arial Narrow" w:hAnsi="Arial Narrow"/>
          <w:b/>
        </w:rPr>
        <w:t>e los indicadores del propósito</w:t>
      </w:r>
    </w:p>
    <w:p w:rsidR="00D0296A" w:rsidRPr="00C93B88" w:rsidRDefault="00D0296A" w:rsidP="00E04FD4">
      <w:pPr>
        <w:spacing w:line="360" w:lineRule="auto"/>
        <w:contextualSpacing/>
        <w:mirrorIndents/>
        <w:jc w:val="both"/>
        <w:rPr>
          <w:rFonts w:ascii="Arial Narrow" w:hAnsi="Arial Narrow"/>
          <w:b/>
        </w:rPr>
      </w:pPr>
    </w:p>
    <w:p w:rsidR="005F65DC" w:rsidRPr="00C93B88" w:rsidRDefault="00C939E6" w:rsidP="00887263">
      <w:pPr>
        <w:spacing w:line="360" w:lineRule="auto"/>
        <w:contextualSpacing/>
        <w:mirrorIndents/>
        <w:jc w:val="center"/>
        <w:rPr>
          <w:rFonts w:ascii="Arial Narrow" w:hAnsi="Arial Narrow"/>
          <w:b/>
        </w:rPr>
      </w:pPr>
      <w:r w:rsidRPr="00C93B88">
        <w:rPr>
          <w:rFonts w:ascii="Arial Narrow" w:hAnsi="Arial Narrow"/>
          <w:b/>
        </w:rPr>
        <w:t>Tabla 15</w:t>
      </w:r>
    </w:p>
    <w:p w:rsidR="00D0296A" w:rsidRPr="00C93B88" w:rsidRDefault="00D0296A" w:rsidP="00887263">
      <w:pPr>
        <w:spacing w:line="360" w:lineRule="auto"/>
        <w:contextualSpacing/>
        <w:mirrorIndents/>
        <w:jc w:val="center"/>
        <w:rPr>
          <w:rFonts w:ascii="Arial Narrow" w:hAnsi="Arial Narrow"/>
          <w:b/>
        </w:rPr>
      </w:pPr>
      <w:proofErr w:type="spellStart"/>
      <w:r w:rsidRPr="00C93B88">
        <w:rPr>
          <w:rFonts w:ascii="Arial Narrow" w:hAnsi="Arial Narrow"/>
          <w:b/>
        </w:rPr>
        <w:t>Anualización</w:t>
      </w:r>
      <w:proofErr w:type="spellEnd"/>
      <w:r w:rsidRPr="00C93B88">
        <w:rPr>
          <w:rFonts w:ascii="Arial Narrow" w:hAnsi="Arial Narrow"/>
          <w:b/>
        </w:rPr>
        <w:t xml:space="preserve"> de las metas</w:t>
      </w:r>
    </w:p>
    <w:tbl>
      <w:tblPr>
        <w:tblW w:w="10733"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5"/>
        <w:gridCol w:w="1928"/>
        <w:gridCol w:w="1190"/>
        <w:gridCol w:w="1191"/>
        <w:gridCol w:w="1161"/>
        <w:gridCol w:w="1099"/>
        <w:gridCol w:w="1189"/>
      </w:tblGrid>
      <w:tr w:rsidR="00A87940" w:rsidRPr="00C93B88" w:rsidTr="00887263">
        <w:trPr>
          <w:trHeight w:val="525"/>
          <w:jc w:val="center"/>
        </w:trPr>
        <w:tc>
          <w:tcPr>
            <w:tcW w:w="2975"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eastAsia="es-ES"/>
              </w:rPr>
              <w:t>Indicador de propósito</w:t>
            </w:r>
          </w:p>
        </w:tc>
        <w:tc>
          <w:tcPr>
            <w:tcW w:w="1928"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eastAsia="es-ES"/>
              </w:rPr>
              <w:t>Unidad de medida</w:t>
            </w:r>
          </w:p>
        </w:tc>
        <w:tc>
          <w:tcPr>
            <w:tcW w:w="1190"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eastAsia="es-ES"/>
              </w:rPr>
              <w:t>Ponderación</w:t>
            </w:r>
          </w:p>
        </w:tc>
        <w:tc>
          <w:tcPr>
            <w:tcW w:w="1191"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eastAsia="es-ES"/>
              </w:rPr>
              <w:t>Meta propósito</w:t>
            </w:r>
          </w:p>
        </w:tc>
        <w:tc>
          <w:tcPr>
            <w:tcW w:w="1161"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eastAsia="es-ES"/>
              </w:rPr>
              <w:t>Año 1</w:t>
            </w:r>
          </w:p>
        </w:tc>
        <w:tc>
          <w:tcPr>
            <w:tcW w:w="1099"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eastAsia="es-ES"/>
              </w:rPr>
              <w:t>Año 2</w:t>
            </w:r>
          </w:p>
        </w:tc>
        <w:tc>
          <w:tcPr>
            <w:tcW w:w="1189"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eastAsia="es-ES"/>
              </w:rPr>
              <w:t>Total</w:t>
            </w:r>
          </w:p>
        </w:tc>
      </w:tr>
      <w:tr w:rsidR="00A87940" w:rsidRPr="00C93B88" w:rsidTr="00887263">
        <w:trPr>
          <w:trHeight w:val="1800"/>
          <w:jc w:val="center"/>
        </w:trPr>
        <w:tc>
          <w:tcPr>
            <w:tcW w:w="2975" w:type="dxa"/>
            <w:shd w:val="clear" w:color="auto" w:fill="auto"/>
            <w:vAlign w:val="center"/>
            <w:hideMark/>
          </w:tcPr>
          <w:p w:rsidR="00414384" w:rsidRPr="00414384" w:rsidRDefault="00414384" w:rsidP="00414384">
            <w:pPr>
              <w:pStyle w:val="Prrafodelista"/>
              <w:spacing w:line="360" w:lineRule="auto"/>
              <w:mirrorIndents/>
              <w:rPr>
                <w:rFonts w:ascii="Arial Narrow" w:eastAsia="Times New Roman" w:hAnsi="Arial Narrow"/>
                <w:color w:val="000000"/>
                <w:sz w:val="16"/>
                <w:szCs w:val="16"/>
                <w:lang w:val="es-ES" w:eastAsia="es-ES"/>
              </w:rPr>
            </w:pPr>
            <w:r w:rsidRPr="00414384">
              <w:rPr>
                <w:rFonts w:ascii="Arial Narrow" w:eastAsia="Times New Roman" w:hAnsi="Arial Narrow"/>
                <w:color w:val="000000"/>
                <w:sz w:val="16"/>
                <w:szCs w:val="16"/>
                <w:lang w:val="es-ES" w:eastAsia="es-ES"/>
              </w:rPr>
              <w:t>Para el 2019 se registra 32.000,00 personas formadas  como audiencia con capacidad para apreciar y demandar cine y audiovisual ecuatoriano de calidad</w:t>
            </w:r>
            <w:r>
              <w:rPr>
                <w:rFonts w:ascii="Arial Narrow" w:eastAsia="Times New Roman" w:hAnsi="Arial Narrow"/>
                <w:color w:val="000000"/>
                <w:sz w:val="16"/>
                <w:szCs w:val="16"/>
                <w:lang w:val="es-ES" w:eastAsia="es-ES"/>
              </w:rPr>
              <w:t xml:space="preserve"> en espacios nacionales.</w:t>
            </w:r>
          </w:p>
          <w:p w:rsidR="00A87940" w:rsidRPr="00C93B88" w:rsidRDefault="00A87940" w:rsidP="00E04FD4">
            <w:pPr>
              <w:spacing w:line="360" w:lineRule="auto"/>
              <w:contextualSpacing/>
              <w:mirrorIndents/>
              <w:jc w:val="center"/>
              <w:rPr>
                <w:rFonts w:ascii="Arial Narrow" w:eastAsia="Times New Roman" w:hAnsi="Arial Narrow"/>
                <w:color w:val="000000"/>
                <w:sz w:val="20"/>
                <w:szCs w:val="20"/>
                <w:lang w:val="es-ES" w:eastAsia="es-ES"/>
              </w:rPr>
            </w:pPr>
          </w:p>
        </w:tc>
        <w:tc>
          <w:tcPr>
            <w:tcW w:w="1928" w:type="dxa"/>
            <w:shd w:val="clear" w:color="auto" w:fill="auto"/>
            <w:vAlign w:val="center"/>
            <w:hideMark/>
          </w:tcPr>
          <w:p w:rsidR="00A87940" w:rsidRPr="00C93B88" w:rsidRDefault="00F655B6" w:rsidP="00E04FD4">
            <w:pPr>
              <w:spacing w:line="360" w:lineRule="auto"/>
              <w:contextualSpacing/>
              <w:mirrorIndents/>
              <w:jc w:val="center"/>
              <w:rPr>
                <w:rFonts w:ascii="Arial Narrow" w:eastAsia="Times New Roman" w:hAnsi="Arial Narrow"/>
                <w:color w:val="000000"/>
                <w:sz w:val="20"/>
                <w:szCs w:val="20"/>
                <w:lang w:val="es-ES" w:eastAsia="es-ES"/>
              </w:rPr>
            </w:pPr>
            <w:r>
              <w:rPr>
                <w:rFonts w:ascii="Arial Narrow" w:eastAsia="Times New Roman" w:hAnsi="Arial Narrow"/>
                <w:color w:val="000000"/>
                <w:sz w:val="20"/>
                <w:szCs w:val="20"/>
                <w:lang w:val="es-ES" w:eastAsia="es-ES"/>
              </w:rPr>
              <w:t xml:space="preserve">Personas Formadas </w:t>
            </w:r>
          </w:p>
        </w:tc>
        <w:tc>
          <w:tcPr>
            <w:tcW w:w="1190" w:type="dxa"/>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70,00</w:t>
            </w:r>
          </w:p>
        </w:tc>
        <w:tc>
          <w:tcPr>
            <w:tcW w:w="1191" w:type="dxa"/>
            <w:shd w:val="clear" w:color="auto" w:fill="auto"/>
            <w:vAlign w:val="center"/>
            <w:hideMark/>
          </w:tcPr>
          <w:p w:rsidR="00A87940" w:rsidRPr="00C93B88" w:rsidRDefault="00EF5DD7"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32</w:t>
            </w:r>
            <w:r w:rsidR="00A87940" w:rsidRPr="00C93B88">
              <w:rPr>
                <w:rFonts w:ascii="Arial Narrow" w:eastAsia="Times New Roman" w:hAnsi="Arial Narrow"/>
                <w:color w:val="000000"/>
                <w:sz w:val="20"/>
                <w:szCs w:val="20"/>
                <w:lang w:val="es-ES" w:eastAsia="es-ES"/>
              </w:rPr>
              <w:t>.000,00</w:t>
            </w:r>
          </w:p>
        </w:tc>
        <w:tc>
          <w:tcPr>
            <w:tcW w:w="1161" w:type="dxa"/>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16.000</w:t>
            </w:r>
          </w:p>
        </w:tc>
        <w:tc>
          <w:tcPr>
            <w:tcW w:w="1099" w:type="dxa"/>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16.000</w:t>
            </w:r>
          </w:p>
        </w:tc>
        <w:tc>
          <w:tcPr>
            <w:tcW w:w="1189" w:type="dxa"/>
            <w:shd w:val="clear" w:color="auto" w:fill="auto"/>
            <w:vAlign w:val="center"/>
            <w:hideMark/>
          </w:tcPr>
          <w:p w:rsidR="00A87940" w:rsidRPr="00C93B88" w:rsidRDefault="00EF5DD7"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32</w:t>
            </w:r>
            <w:r w:rsidR="00A87940" w:rsidRPr="00C93B88">
              <w:rPr>
                <w:rFonts w:ascii="Arial Narrow" w:eastAsia="Times New Roman" w:hAnsi="Arial Narrow"/>
                <w:color w:val="000000"/>
                <w:sz w:val="20"/>
                <w:szCs w:val="20"/>
                <w:lang w:val="es-ES" w:eastAsia="es-ES"/>
              </w:rPr>
              <w:t>.000,00</w:t>
            </w:r>
          </w:p>
        </w:tc>
      </w:tr>
      <w:tr w:rsidR="00A87940" w:rsidRPr="00C93B88" w:rsidTr="00887263">
        <w:trPr>
          <w:trHeight w:val="315"/>
          <w:jc w:val="center"/>
        </w:trPr>
        <w:tc>
          <w:tcPr>
            <w:tcW w:w="7284" w:type="dxa"/>
            <w:gridSpan w:val="4"/>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000000"/>
                <w:sz w:val="20"/>
                <w:szCs w:val="20"/>
                <w:lang w:val="es-ES" w:eastAsia="es-ES"/>
              </w:rPr>
            </w:pPr>
            <w:r w:rsidRPr="00C93B88">
              <w:rPr>
                <w:rFonts w:ascii="Arial Narrow" w:eastAsia="Times New Roman" w:hAnsi="Arial Narrow"/>
                <w:b/>
                <w:bCs/>
                <w:color w:val="000000"/>
                <w:sz w:val="20"/>
                <w:szCs w:val="20"/>
                <w:lang w:val="es-ES" w:eastAsia="es-ES"/>
              </w:rPr>
              <w:t>Meta anual ponderada</w:t>
            </w:r>
          </w:p>
        </w:tc>
        <w:tc>
          <w:tcPr>
            <w:tcW w:w="1161" w:type="dxa"/>
            <w:shd w:val="clear" w:color="auto" w:fill="auto"/>
            <w:vAlign w:val="center"/>
            <w:hideMark/>
          </w:tcPr>
          <w:p w:rsidR="00A87940" w:rsidRPr="00C93B88" w:rsidRDefault="00EF5DD7" w:rsidP="00E04FD4">
            <w:pPr>
              <w:spacing w:line="360" w:lineRule="auto"/>
              <w:contextualSpacing/>
              <w:mirrorIndents/>
              <w:jc w:val="center"/>
              <w:rPr>
                <w:rFonts w:ascii="Arial Narrow" w:eastAsia="Times New Roman" w:hAnsi="Arial Narrow"/>
                <w:b/>
                <w:bCs/>
                <w:color w:val="000000"/>
                <w:sz w:val="20"/>
                <w:szCs w:val="20"/>
                <w:lang w:val="es-ES" w:eastAsia="es-ES"/>
              </w:rPr>
            </w:pPr>
            <w:r w:rsidRPr="00C93B88">
              <w:rPr>
                <w:rFonts w:ascii="Arial Narrow" w:eastAsia="Times New Roman" w:hAnsi="Arial Narrow"/>
                <w:b/>
                <w:bCs/>
                <w:color w:val="000000"/>
                <w:sz w:val="20"/>
                <w:szCs w:val="20"/>
                <w:lang w:val="es-ES" w:eastAsia="es-ES"/>
              </w:rPr>
              <w:t>35</w:t>
            </w:r>
          </w:p>
        </w:tc>
        <w:tc>
          <w:tcPr>
            <w:tcW w:w="1099" w:type="dxa"/>
            <w:shd w:val="clear" w:color="auto" w:fill="auto"/>
            <w:vAlign w:val="center"/>
            <w:hideMark/>
          </w:tcPr>
          <w:p w:rsidR="00A87940" w:rsidRPr="00C93B88" w:rsidRDefault="00EF5DD7" w:rsidP="00E04FD4">
            <w:pPr>
              <w:spacing w:line="360" w:lineRule="auto"/>
              <w:contextualSpacing/>
              <w:mirrorIndents/>
              <w:jc w:val="center"/>
              <w:rPr>
                <w:rFonts w:ascii="Arial Narrow" w:eastAsia="Times New Roman" w:hAnsi="Arial Narrow"/>
                <w:b/>
                <w:bCs/>
                <w:color w:val="000000"/>
                <w:sz w:val="20"/>
                <w:szCs w:val="20"/>
                <w:lang w:val="es-ES" w:eastAsia="es-ES"/>
              </w:rPr>
            </w:pPr>
            <w:r w:rsidRPr="00C93B88">
              <w:rPr>
                <w:rFonts w:ascii="Arial Narrow" w:eastAsia="Times New Roman" w:hAnsi="Arial Narrow"/>
                <w:b/>
                <w:bCs/>
                <w:color w:val="000000"/>
                <w:sz w:val="20"/>
                <w:szCs w:val="20"/>
                <w:lang w:val="es-ES" w:eastAsia="es-ES"/>
              </w:rPr>
              <w:t>35</w:t>
            </w:r>
          </w:p>
        </w:tc>
        <w:tc>
          <w:tcPr>
            <w:tcW w:w="1189" w:type="dxa"/>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000000"/>
                <w:sz w:val="20"/>
                <w:szCs w:val="20"/>
                <w:lang w:val="es-ES" w:eastAsia="es-ES"/>
              </w:rPr>
            </w:pPr>
            <w:r w:rsidRPr="00C93B88">
              <w:rPr>
                <w:rFonts w:ascii="Arial Narrow" w:eastAsia="Times New Roman" w:hAnsi="Arial Narrow"/>
                <w:b/>
                <w:bCs/>
                <w:color w:val="000000"/>
                <w:sz w:val="20"/>
                <w:szCs w:val="20"/>
                <w:lang w:val="es-ES" w:eastAsia="es-ES"/>
              </w:rPr>
              <w:t>70,00</w:t>
            </w:r>
          </w:p>
        </w:tc>
      </w:tr>
      <w:tr w:rsidR="00A87940" w:rsidRPr="00C93B88" w:rsidTr="00887263">
        <w:trPr>
          <w:trHeight w:val="1035"/>
          <w:jc w:val="center"/>
        </w:trPr>
        <w:tc>
          <w:tcPr>
            <w:tcW w:w="2975" w:type="dxa"/>
            <w:shd w:val="clear" w:color="auto" w:fill="auto"/>
            <w:vAlign w:val="center"/>
            <w:hideMark/>
          </w:tcPr>
          <w:p w:rsidR="00A87940" w:rsidRPr="00C93B88" w:rsidRDefault="00E837EF" w:rsidP="00787755">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16"/>
                <w:szCs w:val="16"/>
                <w:lang w:val="es-ES" w:eastAsia="es-ES"/>
              </w:rPr>
              <w:t>Para el 2019</w:t>
            </w:r>
            <w:r w:rsidR="00A87940" w:rsidRPr="00C93B88">
              <w:rPr>
                <w:rFonts w:ascii="Arial Narrow" w:eastAsia="Times New Roman" w:hAnsi="Arial Narrow"/>
                <w:color w:val="000000"/>
                <w:sz w:val="16"/>
                <w:szCs w:val="16"/>
                <w:lang w:val="es-ES" w:eastAsia="es-ES"/>
              </w:rPr>
              <w:t xml:space="preserve"> la producción fílmica y audiovisual ecuatoriana se encuentra presente en al menos </w:t>
            </w:r>
            <w:r w:rsidR="00787755" w:rsidRPr="007F527F">
              <w:rPr>
                <w:rFonts w:ascii="Arial Narrow" w:eastAsia="Times New Roman" w:hAnsi="Arial Narrow"/>
                <w:color w:val="000000"/>
                <w:sz w:val="16"/>
                <w:szCs w:val="16"/>
                <w:highlight w:val="yellow"/>
                <w:lang w:val="es-ES" w:eastAsia="es-ES"/>
              </w:rPr>
              <w:t>1</w:t>
            </w:r>
            <w:r w:rsidR="00787755">
              <w:rPr>
                <w:rFonts w:ascii="Arial Narrow" w:eastAsia="Times New Roman" w:hAnsi="Arial Narrow"/>
                <w:color w:val="000000"/>
                <w:sz w:val="16"/>
                <w:szCs w:val="16"/>
                <w:lang w:val="es-ES" w:eastAsia="es-ES"/>
              </w:rPr>
              <w:t>2</w:t>
            </w:r>
            <w:r w:rsidR="00A87940" w:rsidRPr="00C93B88">
              <w:rPr>
                <w:rFonts w:ascii="Arial Narrow" w:eastAsia="Times New Roman" w:hAnsi="Arial Narrow"/>
                <w:color w:val="000000"/>
                <w:sz w:val="16"/>
                <w:szCs w:val="16"/>
                <w:lang w:val="es-ES" w:eastAsia="es-ES"/>
              </w:rPr>
              <w:t>espacios cinematográficos internacionales.</w:t>
            </w:r>
          </w:p>
        </w:tc>
        <w:tc>
          <w:tcPr>
            <w:tcW w:w="1928" w:type="dxa"/>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espacios internacionales</w:t>
            </w:r>
          </w:p>
        </w:tc>
        <w:tc>
          <w:tcPr>
            <w:tcW w:w="1190" w:type="dxa"/>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30,00</w:t>
            </w:r>
          </w:p>
        </w:tc>
        <w:tc>
          <w:tcPr>
            <w:tcW w:w="1191" w:type="dxa"/>
            <w:shd w:val="clear" w:color="auto" w:fill="auto"/>
            <w:vAlign w:val="center"/>
            <w:hideMark/>
          </w:tcPr>
          <w:p w:rsidR="00A87940" w:rsidRPr="00C93B88" w:rsidRDefault="00EF5DD7"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12</w:t>
            </w:r>
          </w:p>
        </w:tc>
        <w:tc>
          <w:tcPr>
            <w:tcW w:w="1161" w:type="dxa"/>
            <w:shd w:val="clear" w:color="auto" w:fill="auto"/>
            <w:vAlign w:val="center"/>
            <w:hideMark/>
          </w:tcPr>
          <w:p w:rsidR="00A87940" w:rsidRPr="00C93B88" w:rsidRDefault="00EF5DD7"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6</w:t>
            </w:r>
          </w:p>
        </w:tc>
        <w:tc>
          <w:tcPr>
            <w:tcW w:w="1099" w:type="dxa"/>
            <w:shd w:val="clear" w:color="auto" w:fill="auto"/>
            <w:vAlign w:val="center"/>
            <w:hideMark/>
          </w:tcPr>
          <w:p w:rsidR="00A87940" w:rsidRPr="00C93B88" w:rsidRDefault="00EF5DD7"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6</w:t>
            </w:r>
          </w:p>
        </w:tc>
        <w:tc>
          <w:tcPr>
            <w:tcW w:w="1189" w:type="dxa"/>
            <w:shd w:val="clear" w:color="auto" w:fill="auto"/>
            <w:vAlign w:val="center"/>
            <w:hideMark/>
          </w:tcPr>
          <w:p w:rsidR="00A87940" w:rsidRPr="00C93B88" w:rsidRDefault="00A87940" w:rsidP="00E04FD4">
            <w:pPr>
              <w:spacing w:line="360" w:lineRule="auto"/>
              <w:contextualSpacing/>
              <w:mirrorIndents/>
              <w:jc w:val="center"/>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1</w:t>
            </w:r>
            <w:r w:rsidR="00EF5DD7" w:rsidRPr="00C93B88">
              <w:rPr>
                <w:rFonts w:ascii="Arial Narrow" w:eastAsia="Times New Roman" w:hAnsi="Arial Narrow"/>
                <w:color w:val="000000"/>
                <w:sz w:val="20"/>
                <w:szCs w:val="20"/>
                <w:lang w:val="es-ES" w:eastAsia="es-ES"/>
              </w:rPr>
              <w:t>2</w:t>
            </w:r>
          </w:p>
        </w:tc>
      </w:tr>
      <w:tr w:rsidR="00A87940" w:rsidRPr="00C93B88" w:rsidTr="00887263">
        <w:trPr>
          <w:trHeight w:val="315"/>
          <w:jc w:val="center"/>
        </w:trPr>
        <w:tc>
          <w:tcPr>
            <w:tcW w:w="7284" w:type="dxa"/>
            <w:gridSpan w:val="4"/>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val="es-ES" w:eastAsia="es-ES"/>
              </w:rPr>
              <w:t>Meta anual ponderada</w:t>
            </w:r>
          </w:p>
        </w:tc>
        <w:tc>
          <w:tcPr>
            <w:tcW w:w="1161" w:type="dxa"/>
            <w:shd w:val="clear" w:color="auto" w:fill="1F497D" w:themeFill="text2"/>
            <w:vAlign w:val="center"/>
            <w:hideMark/>
          </w:tcPr>
          <w:p w:rsidR="00A87940" w:rsidRPr="00C93B88" w:rsidRDefault="00EF5DD7"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val="es-ES" w:eastAsia="es-ES"/>
              </w:rPr>
              <w:t>15</w:t>
            </w:r>
          </w:p>
        </w:tc>
        <w:tc>
          <w:tcPr>
            <w:tcW w:w="1099" w:type="dxa"/>
            <w:shd w:val="clear" w:color="auto" w:fill="1F497D" w:themeFill="text2"/>
            <w:vAlign w:val="center"/>
            <w:hideMark/>
          </w:tcPr>
          <w:p w:rsidR="00A87940" w:rsidRPr="00C93B88" w:rsidRDefault="00EF5DD7"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val="es-ES" w:eastAsia="es-ES"/>
              </w:rPr>
              <w:t>15</w:t>
            </w:r>
          </w:p>
        </w:tc>
        <w:tc>
          <w:tcPr>
            <w:tcW w:w="1189" w:type="dxa"/>
            <w:shd w:val="clear" w:color="auto" w:fill="1F497D" w:themeFill="text2"/>
            <w:vAlign w:val="center"/>
            <w:hideMark/>
          </w:tcPr>
          <w:p w:rsidR="00A87940" w:rsidRPr="00C93B88" w:rsidRDefault="00A87940" w:rsidP="00E04FD4">
            <w:pPr>
              <w:spacing w:line="360" w:lineRule="auto"/>
              <w:contextualSpacing/>
              <w:mirrorIndents/>
              <w:jc w:val="center"/>
              <w:rPr>
                <w:rFonts w:ascii="Arial Narrow" w:eastAsia="Times New Roman" w:hAnsi="Arial Narrow"/>
                <w:b/>
                <w:bCs/>
                <w:color w:val="FFFFFF"/>
                <w:sz w:val="20"/>
                <w:szCs w:val="20"/>
                <w:lang w:val="es-ES" w:eastAsia="es-ES"/>
              </w:rPr>
            </w:pPr>
            <w:r w:rsidRPr="00C93B88">
              <w:rPr>
                <w:rFonts w:ascii="Arial Narrow" w:eastAsia="Times New Roman" w:hAnsi="Arial Narrow"/>
                <w:b/>
                <w:bCs/>
                <w:color w:val="FFFFFF"/>
                <w:sz w:val="20"/>
                <w:szCs w:val="20"/>
                <w:lang w:val="es-ES" w:eastAsia="es-ES"/>
              </w:rPr>
              <w:t>30,00</w:t>
            </w:r>
          </w:p>
        </w:tc>
      </w:tr>
    </w:tbl>
    <w:p w:rsidR="009C397D" w:rsidRPr="00C93B88" w:rsidRDefault="009C397D" w:rsidP="00E04FD4">
      <w:pPr>
        <w:spacing w:line="360" w:lineRule="auto"/>
        <w:contextualSpacing/>
        <w:mirrorIndents/>
        <w:jc w:val="both"/>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sectPr w:rsidR="009C397D" w:rsidRPr="00C93B88" w:rsidSect="00A52177">
          <w:pgSz w:w="16840" w:h="11900" w:orient="landscape" w:code="9"/>
          <w:pgMar w:top="1797" w:right="1440" w:bottom="1797" w:left="1440" w:header="709" w:footer="709" w:gutter="0"/>
          <w:cols w:space="708"/>
          <w:docGrid w:linePitch="360"/>
        </w:sectPr>
      </w:pPr>
    </w:p>
    <w:p w:rsidR="009C397D" w:rsidRPr="00C93B88" w:rsidRDefault="009C397D" w:rsidP="00E04FD4">
      <w:pPr>
        <w:pStyle w:val="Prrafodelista"/>
        <w:numPr>
          <w:ilvl w:val="0"/>
          <w:numId w:val="1"/>
        </w:numPr>
        <w:spacing w:line="360" w:lineRule="auto"/>
        <w:ind w:left="426" w:hanging="426"/>
        <w:mirrorIndents/>
        <w:jc w:val="both"/>
        <w:rPr>
          <w:rFonts w:ascii="Arial Narrow" w:hAnsi="Arial Narrow"/>
          <w:b/>
        </w:rPr>
      </w:pPr>
      <w:r w:rsidRPr="00C93B88">
        <w:rPr>
          <w:rFonts w:ascii="Arial Narrow" w:hAnsi="Arial Narrow"/>
          <w:b/>
        </w:rPr>
        <w:lastRenderedPageBreak/>
        <w:t xml:space="preserve">ANÁLISIS INTEGRAL </w:t>
      </w:r>
    </w:p>
    <w:p w:rsidR="00EB5619" w:rsidRPr="00C93B88" w:rsidRDefault="00EB5619" w:rsidP="00E04FD4">
      <w:pPr>
        <w:pStyle w:val="Prrafodelista"/>
        <w:spacing w:line="360" w:lineRule="auto"/>
        <w:ind w:left="426"/>
        <w:mirrorIndents/>
        <w:jc w:val="both"/>
        <w:rPr>
          <w:rFonts w:ascii="Arial Narrow" w:hAnsi="Arial Narrow"/>
          <w:b/>
        </w:rPr>
      </w:pPr>
    </w:p>
    <w:p w:rsidR="009C397D" w:rsidRPr="00C93B88" w:rsidRDefault="009C397D" w:rsidP="00E04FD4">
      <w:pPr>
        <w:spacing w:line="360" w:lineRule="auto"/>
        <w:ind w:left="567" w:hanging="567"/>
        <w:contextualSpacing/>
        <w:mirrorIndents/>
        <w:jc w:val="both"/>
        <w:rPr>
          <w:rFonts w:ascii="Arial Narrow" w:hAnsi="Arial Narrow"/>
          <w:b/>
        </w:rPr>
      </w:pPr>
      <w:r w:rsidRPr="00C93B88">
        <w:rPr>
          <w:rFonts w:ascii="Arial Narrow" w:hAnsi="Arial Narrow"/>
          <w:b/>
        </w:rPr>
        <w:t>5.1. Viabilidad técnica</w:t>
      </w:r>
    </w:p>
    <w:p w:rsidR="00EB5619" w:rsidRPr="00C93B88" w:rsidRDefault="00EB5619" w:rsidP="00E04FD4">
      <w:pPr>
        <w:spacing w:line="360" w:lineRule="auto"/>
        <w:ind w:left="567" w:hanging="567"/>
        <w:contextualSpacing/>
        <w:mirrorIndents/>
        <w:jc w:val="both"/>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5.1.1. Descripción de la ingeniería del proyecto</w:t>
      </w:r>
    </w:p>
    <w:p w:rsidR="009C397D" w:rsidRPr="00C93B88" w:rsidRDefault="009C397D" w:rsidP="00E04FD4">
      <w:pPr>
        <w:autoSpaceDE w:val="0"/>
        <w:autoSpaceDN w:val="0"/>
        <w:adjustRightInd w:val="0"/>
        <w:spacing w:line="360" w:lineRule="auto"/>
        <w:contextualSpacing/>
        <w:mirrorIndents/>
        <w:jc w:val="both"/>
        <w:rPr>
          <w:rFonts w:ascii="Arial Narrow" w:hAnsi="Arial Narrow"/>
          <w:b/>
        </w:rPr>
      </w:pPr>
    </w:p>
    <w:p w:rsidR="00F4463B" w:rsidRPr="00C93B88" w:rsidRDefault="007C1675" w:rsidP="00E04FD4">
      <w:pPr>
        <w:spacing w:line="360" w:lineRule="auto"/>
        <w:contextualSpacing/>
        <w:mirrorIndents/>
        <w:jc w:val="both"/>
        <w:rPr>
          <w:rFonts w:ascii="Arial Narrow" w:hAnsi="Arial Narrow"/>
          <w:b/>
        </w:rPr>
      </w:pPr>
      <w:r w:rsidRPr="00C93B88">
        <w:rPr>
          <w:rFonts w:ascii="Arial Narrow" w:hAnsi="Arial Narrow"/>
          <w:b/>
        </w:rPr>
        <w:t>C</w:t>
      </w:r>
      <w:r w:rsidR="00F824BD" w:rsidRPr="00C93B88">
        <w:rPr>
          <w:rFonts w:ascii="Arial Narrow" w:hAnsi="Arial Narrow"/>
          <w:b/>
        </w:rPr>
        <w:t>omponente</w:t>
      </w:r>
      <w:r w:rsidRPr="00C93B88">
        <w:rPr>
          <w:rFonts w:ascii="Arial Narrow" w:hAnsi="Arial Narrow"/>
          <w:b/>
        </w:rPr>
        <w:t xml:space="preserve"> 1</w:t>
      </w:r>
      <w:proofErr w:type="gramStart"/>
      <w:r w:rsidR="00F824BD" w:rsidRPr="00C93B88">
        <w:rPr>
          <w:rFonts w:ascii="Arial Narrow" w:hAnsi="Arial Narrow"/>
          <w:b/>
        </w:rPr>
        <w:t>:</w:t>
      </w:r>
      <w:r w:rsidR="00F4463B" w:rsidRPr="00C93B88">
        <w:rPr>
          <w:rFonts w:ascii="Arial Narrow" w:hAnsi="Arial Narrow"/>
          <w:b/>
        </w:rPr>
        <w:t>Desarrollo</w:t>
      </w:r>
      <w:proofErr w:type="gramEnd"/>
      <w:r w:rsidR="00F4463B" w:rsidRPr="00C93B88">
        <w:rPr>
          <w:rFonts w:ascii="Arial Narrow" w:hAnsi="Arial Narrow"/>
          <w:b/>
        </w:rPr>
        <w:t xml:space="preserve"> de una estrategia para formación de audiencia a través del establecimiento de la Red de Espacios Audiovisuales.</w:t>
      </w:r>
    </w:p>
    <w:p w:rsidR="00F4463B" w:rsidRPr="00C93B88" w:rsidRDefault="00F4463B" w:rsidP="00E04FD4">
      <w:pPr>
        <w:pStyle w:val="Default"/>
        <w:spacing w:line="360" w:lineRule="auto"/>
        <w:contextualSpacing/>
        <w:mirrorIndents/>
        <w:jc w:val="both"/>
        <w:rPr>
          <w:rFonts w:ascii="Arial Narrow" w:hAnsi="Arial Narrow" w:cs="Times New Roman"/>
          <w:color w:val="auto"/>
          <w:lang w:val="es-ES_tradnl" w:eastAsia="en-US"/>
        </w:rPr>
      </w:pPr>
    </w:p>
    <w:p w:rsidR="00F4463B" w:rsidRPr="00C93B88" w:rsidRDefault="00F4463B"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La REA requiere de las siguientes actividades:</w:t>
      </w:r>
    </w:p>
    <w:p w:rsidR="00F4463B" w:rsidRPr="00C93B88" w:rsidRDefault="00F4463B" w:rsidP="00E04FD4">
      <w:pPr>
        <w:pStyle w:val="Default"/>
        <w:spacing w:line="360" w:lineRule="auto"/>
        <w:contextualSpacing/>
        <w:mirrorIndents/>
        <w:jc w:val="both"/>
        <w:rPr>
          <w:rFonts w:ascii="Arial Narrow" w:hAnsi="Arial Narrow" w:cs="Times New Roman"/>
          <w:color w:val="auto"/>
          <w:lang w:val="es-ES_tradnl" w:eastAsia="en-US"/>
        </w:rPr>
      </w:pPr>
    </w:p>
    <w:p w:rsidR="00F4463B" w:rsidRPr="00C93B88" w:rsidRDefault="00F4463B" w:rsidP="00E04FD4">
      <w:pPr>
        <w:pStyle w:val="Default"/>
        <w:spacing w:line="360" w:lineRule="auto"/>
        <w:contextualSpacing/>
        <w:mirrorIndents/>
        <w:jc w:val="both"/>
        <w:rPr>
          <w:rFonts w:ascii="Arial Narrow" w:hAnsi="Arial Narrow"/>
          <w:color w:val="auto"/>
          <w:lang w:val="es-ES_tradnl" w:eastAsia="en-US"/>
        </w:rPr>
      </w:pPr>
      <w:r w:rsidRPr="00C93B88">
        <w:rPr>
          <w:rFonts w:ascii="Arial Narrow" w:hAnsi="Arial Narrow" w:cs="Times New Roman"/>
          <w:color w:val="auto"/>
          <w:lang w:val="es-ES_tradnl" w:eastAsia="en-US"/>
        </w:rPr>
        <w:t>1) "</w:t>
      </w:r>
      <w:r w:rsidRPr="00C93B88">
        <w:rPr>
          <w:rFonts w:ascii="Arial Narrow" w:hAnsi="Arial Narrow"/>
          <w:i/>
          <w:color w:val="auto"/>
          <w:lang w:val="es-ES_tradnl" w:eastAsia="en-US"/>
        </w:rPr>
        <w:t xml:space="preserve">Red de Espacios Audiovisuales. El Instituto de Cine y Creación Audiovisual de la cultura implementará </w:t>
      </w:r>
      <w:r w:rsidRPr="00C93B88">
        <w:rPr>
          <w:rFonts w:ascii="Arial Narrow" w:hAnsi="Arial Narrow" w:cs="Times New Roman"/>
          <w:i/>
          <w:color w:val="auto"/>
          <w:lang w:val="es-ES_tradnl" w:eastAsia="en-US"/>
        </w:rPr>
        <w:t xml:space="preserve">la Red de Espacios Audiovisuales, integrada por </w:t>
      </w:r>
      <w:r w:rsidRPr="00C93B88">
        <w:rPr>
          <w:rFonts w:ascii="Arial Narrow" w:hAnsi="Arial Narrow"/>
          <w:i/>
          <w:color w:val="auto"/>
          <w:lang w:val="es-ES_tradnl" w:eastAsia="en-US"/>
        </w:rPr>
        <w:t>cines, auditorios, salas de proyección, salas de uso múltiple, entre otros espacios convencionales y no convencionales, ya sea que se encuentren administrados por el Gobierno Nacional, los Gobiernos Autónomos Descentralizados y de Régimen Especial, las universidades, y las comunidades y personas naturales o jurídicas que voluntariamente quieran ser parte de la Red</w:t>
      </w:r>
      <w:r w:rsidRPr="00C93B88">
        <w:rPr>
          <w:rFonts w:ascii="Arial Narrow" w:hAnsi="Arial Narrow"/>
          <w:color w:val="auto"/>
          <w:lang w:val="es-ES_tradnl" w:eastAsia="en-US"/>
        </w:rPr>
        <w:t>.</w:t>
      </w:r>
    </w:p>
    <w:p w:rsidR="00F4463B" w:rsidRPr="00C93B88" w:rsidRDefault="00F4463B" w:rsidP="00E04FD4">
      <w:pPr>
        <w:pStyle w:val="Default"/>
        <w:spacing w:line="360" w:lineRule="auto"/>
        <w:contextualSpacing/>
        <w:mirrorIndents/>
        <w:jc w:val="both"/>
        <w:rPr>
          <w:rFonts w:ascii="Arial Narrow" w:hAnsi="Arial Narrow"/>
          <w:color w:val="auto"/>
          <w:lang w:val="es-ES_tradnl" w:eastAsia="en-US"/>
        </w:rPr>
      </w:pPr>
    </w:p>
    <w:p w:rsidR="00F4463B" w:rsidRPr="00C93B88" w:rsidRDefault="00F4463B" w:rsidP="00E04FD4">
      <w:pPr>
        <w:pStyle w:val="Default"/>
        <w:spacing w:line="360" w:lineRule="auto"/>
        <w:contextualSpacing/>
        <w:mirrorIndents/>
        <w:jc w:val="both"/>
        <w:rPr>
          <w:rFonts w:ascii="Arial Narrow" w:hAnsi="Arial Narrow"/>
          <w:color w:val="auto"/>
          <w:lang w:val="es-ES_tradnl" w:eastAsia="en-US"/>
        </w:rPr>
      </w:pPr>
      <w:r w:rsidRPr="00C93B88">
        <w:rPr>
          <w:rFonts w:ascii="Arial Narrow" w:hAnsi="Arial Narrow"/>
          <w:i/>
          <w:color w:val="auto"/>
          <w:lang w:val="es-ES_tradnl" w:eastAsia="en-US"/>
        </w:rPr>
        <w:t xml:space="preserve">Para los espacios audiovisuales de administración privada que sean parte de la Red de Espacios Audiovisuales, el ente rector de la cultura deberá establecer mediante Reglamento medidas y disposiciones para el incentivo de su apertura y sostenimiento, y para el apoyo a su </w:t>
      </w:r>
      <w:proofErr w:type="spellStart"/>
      <w:r w:rsidRPr="00C93B88">
        <w:rPr>
          <w:rFonts w:ascii="Arial Narrow" w:hAnsi="Arial Narrow"/>
          <w:i/>
          <w:color w:val="auto"/>
          <w:lang w:val="es-ES_tradnl" w:eastAsia="en-US"/>
        </w:rPr>
        <w:t>gestión.Estas</w:t>
      </w:r>
      <w:proofErr w:type="spellEnd"/>
      <w:r w:rsidRPr="00C93B88">
        <w:rPr>
          <w:rFonts w:ascii="Arial Narrow" w:hAnsi="Arial Narrow"/>
          <w:i/>
          <w:color w:val="auto"/>
          <w:lang w:val="es-ES_tradnl" w:eastAsia="en-US"/>
        </w:rPr>
        <w:t xml:space="preserve"> medidas podrán incluir formas de subvención o tratamientos preferenciales que fortalezcan este tipo de gestión para democratizar el acceso de la ciudadanía a estos espacios; la inserción de los mismos en la economía y su sostenibilidad.</w:t>
      </w:r>
    </w:p>
    <w:p w:rsidR="00F4463B" w:rsidRPr="00C93B88" w:rsidRDefault="00F4463B" w:rsidP="00E04FD4">
      <w:pPr>
        <w:pStyle w:val="Default"/>
        <w:spacing w:line="360" w:lineRule="auto"/>
        <w:contextualSpacing/>
        <w:mirrorIndents/>
        <w:jc w:val="both"/>
        <w:rPr>
          <w:rFonts w:ascii="Arial Narrow" w:hAnsi="Arial Narrow"/>
          <w:color w:val="auto"/>
          <w:lang w:val="es-ES_tradnl" w:eastAsia="en-US"/>
        </w:rPr>
      </w:pPr>
    </w:p>
    <w:p w:rsidR="00F4463B" w:rsidRPr="00C93B88" w:rsidRDefault="00F4463B"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i/>
          <w:color w:val="auto"/>
          <w:lang w:val="es-ES_tradnl" w:eastAsia="en-US"/>
        </w:rPr>
        <w:t>Aquellas instalaciones que sean aptas y funcionales para ser ocupadas por proyectos de diversificación de la programación cinematográfica, y que estén administradas por entidades públicas que tengan competencias en el ámbito cultural, deberán ser destinadas a recibir a emprendimientos de promoción y exhibición cinematográfica cultural, que le den uso permanente al espacio en acuerdo con la entidad</w:t>
      </w:r>
      <w:r w:rsidRPr="00C93B88">
        <w:rPr>
          <w:rFonts w:ascii="Arial Narrow" w:hAnsi="Arial Narrow" w:cs="Times New Roman"/>
          <w:i/>
          <w:color w:val="auto"/>
          <w:lang w:val="es-ES_tradnl" w:eastAsia="en-US"/>
        </w:rPr>
        <w:t xml:space="preserve"> administradora del mismo</w:t>
      </w:r>
      <w:r w:rsidRPr="00C93B88">
        <w:rPr>
          <w:rFonts w:ascii="Arial Narrow" w:hAnsi="Arial Narrow" w:cs="Times New Roman"/>
          <w:color w:val="auto"/>
          <w:lang w:val="es-ES_tradnl" w:eastAsia="en-US"/>
        </w:rPr>
        <w:t>".</w:t>
      </w:r>
    </w:p>
    <w:p w:rsidR="00F4463B" w:rsidRPr="00C93B88" w:rsidRDefault="00F4463B" w:rsidP="00E04FD4">
      <w:pPr>
        <w:pStyle w:val="Default"/>
        <w:spacing w:line="360" w:lineRule="auto"/>
        <w:contextualSpacing/>
        <w:mirrorIndents/>
        <w:jc w:val="both"/>
        <w:rPr>
          <w:rFonts w:ascii="Arial Narrow" w:hAnsi="Arial Narrow" w:cs="Times New Roman"/>
          <w:color w:val="auto"/>
          <w:lang w:val="es-ES_tradnl" w:eastAsia="en-US"/>
        </w:rPr>
      </w:pPr>
    </w:p>
    <w:p w:rsidR="005F7055" w:rsidRPr="00C93B88" w:rsidRDefault="00F4463B"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 xml:space="preserve">Siendo así, </w:t>
      </w:r>
      <w:r w:rsidR="005F7055" w:rsidRPr="00C93B88">
        <w:rPr>
          <w:rFonts w:ascii="Arial Narrow" w:hAnsi="Arial Narrow" w:cs="Times New Roman"/>
          <w:color w:val="auto"/>
          <w:lang w:val="es-ES_tradnl" w:eastAsia="en-US"/>
        </w:rPr>
        <w:t xml:space="preserve">es necesario </w:t>
      </w:r>
      <w:r w:rsidRPr="00C93B88">
        <w:rPr>
          <w:rFonts w:ascii="Arial Narrow" w:hAnsi="Arial Narrow" w:cs="Times New Roman"/>
          <w:color w:val="auto"/>
          <w:lang w:val="es-ES_tradnl" w:eastAsia="en-US"/>
        </w:rPr>
        <w:t>e</w:t>
      </w:r>
      <w:r w:rsidRPr="00C93B88">
        <w:rPr>
          <w:rFonts w:ascii="Arial Narrow" w:hAnsi="Arial Narrow"/>
        </w:rPr>
        <w:t>l trabajo coordinado con la Asociación de Municipalidades del Ecuador y el Consorcio de Gobiernos Autónomos Provinciales</w:t>
      </w:r>
      <w:r w:rsidR="005F7055" w:rsidRPr="00C93B88">
        <w:rPr>
          <w:rFonts w:ascii="Arial Narrow" w:hAnsi="Arial Narrow"/>
        </w:rPr>
        <w:t>.</w:t>
      </w:r>
      <w:r w:rsidR="00A2025B" w:rsidRPr="00C93B88">
        <w:rPr>
          <w:rFonts w:ascii="Arial Narrow" w:hAnsi="Arial Narrow"/>
        </w:rPr>
        <w:t xml:space="preserve"> No obstante, </w:t>
      </w:r>
      <w:r w:rsidRPr="00C93B88">
        <w:rPr>
          <w:rFonts w:ascii="Arial Narrow" w:hAnsi="Arial Narrow" w:cs="Times New Roman"/>
          <w:color w:val="auto"/>
          <w:lang w:val="es-ES_tradnl" w:eastAsia="en-US"/>
        </w:rPr>
        <w:t xml:space="preserve">el desarrollo de </w:t>
      </w:r>
      <w:r w:rsidRPr="00C93B88">
        <w:rPr>
          <w:rFonts w:ascii="Arial Narrow" w:hAnsi="Arial Narrow" w:cs="Times New Roman"/>
          <w:color w:val="auto"/>
          <w:lang w:val="es-ES_tradnl" w:eastAsia="en-US"/>
        </w:rPr>
        <w:lastRenderedPageBreak/>
        <w:t xml:space="preserve">modelo de gestión, normativa y </w:t>
      </w:r>
      <w:r w:rsidR="001B03BA" w:rsidRPr="00C93B88">
        <w:rPr>
          <w:rFonts w:ascii="Arial Narrow" w:hAnsi="Arial Narrow" w:cs="Times New Roman"/>
          <w:color w:val="auto"/>
          <w:lang w:val="es-ES_tradnl" w:eastAsia="en-US"/>
        </w:rPr>
        <w:t>actividades</w:t>
      </w:r>
      <w:r w:rsidRPr="00C93B88">
        <w:rPr>
          <w:rFonts w:ascii="Arial Narrow" w:hAnsi="Arial Narrow" w:cs="Times New Roman"/>
          <w:color w:val="auto"/>
          <w:lang w:val="es-ES_tradnl" w:eastAsia="en-US"/>
        </w:rPr>
        <w:t xml:space="preserve"> para los exhibidores que formen parte de la Red correrá a cargo de personal técnico del ICCA</w:t>
      </w:r>
      <w:r w:rsidR="005F7055" w:rsidRPr="00C93B88">
        <w:rPr>
          <w:rFonts w:ascii="Arial Narrow" w:hAnsi="Arial Narrow" w:cs="Times New Roman"/>
          <w:color w:val="auto"/>
          <w:lang w:val="es-ES_tradnl" w:eastAsia="en-US"/>
        </w:rPr>
        <w:t>.</w:t>
      </w:r>
    </w:p>
    <w:p w:rsidR="005F7055" w:rsidRPr="00C93B88" w:rsidRDefault="005F7055" w:rsidP="00E04FD4">
      <w:pPr>
        <w:pStyle w:val="Default"/>
        <w:spacing w:line="360" w:lineRule="auto"/>
        <w:contextualSpacing/>
        <w:mirrorIndents/>
        <w:jc w:val="both"/>
        <w:rPr>
          <w:rFonts w:ascii="Arial Narrow" w:hAnsi="Arial Narrow" w:cs="Times New Roman"/>
          <w:color w:val="auto"/>
          <w:lang w:val="es-ES_tradnl" w:eastAsia="en-US"/>
        </w:rPr>
      </w:pPr>
    </w:p>
    <w:p w:rsidR="005F7055" w:rsidRDefault="001B03BA"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El Programa de f</w:t>
      </w:r>
      <w:r w:rsidR="005F7055" w:rsidRPr="00C93B88">
        <w:rPr>
          <w:rFonts w:ascii="Arial Narrow" w:hAnsi="Arial Narrow" w:cs="Times New Roman"/>
          <w:color w:val="auto"/>
          <w:lang w:val="es-ES_tradnl" w:eastAsia="en-US"/>
        </w:rPr>
        <w:t xml:space="preserve">ormación de </w:t>
      </w:r>
      <w:r w:rsidR="005F65DC" w:rsidRPr="00C93B88">
        <w:rPr>
          <w:rFonts w:ascii="Arial Narrow" w:hAnsi="Arial Narrow" w:cs="Times New Roman"/>
          <w:color w:val="auto"/>
          <w:lang w:val="es-ES_tradnl" w:eastAsia="en-US"/>
        </w:rPr>
        <w:t>audiencia</w:t>
      </w:r>
      <w:r w:rsidR="005F7055" w:rsidRPr="00C93B88">
        <w:rPr>
          <w:rFonts w:ascii="Arial Narrow" w:hAnsi="Arial Narrow" w:cs="Times New Roman"/>
          <w:color w:val="auto"/>
          <w:lang w:val="es-ES_tradnl" w:eastAsia="en-US"/>
        </w:rPr>
        <w:t xml:space="preserve"> es una estrategia que se vale de las herramientas del Sistema Nacional de Difusión (a cargo del ICCA), encaminada al desarrollo de un espíritu crítico en nuevas audiencias, para incentivar la preferencia y el consumo de cine nacional.</w:t>
      </w:r>
      <w:r w:rsidR="009F0B35" w:rsidRPr="00C93B88">
        <w:rPr>
          <w:rFonts w:ascii="Arial Narrow" w:hAnsi="Arial Narrow" w:cs="Times New Roman"/>
          <w:color w:val="auto"/>
          <w:lang w:val="es-ES_tradnl" w:eastAsia="en-US"/>
        </w:rPr>
        <w:t xml:space="preserve"> Consiste en ciclos de talleres y conferencias a ser dictados a la ciudadanía, a través </w:t>
      </w:r>
      <w:r w:rsidR="006E1E2D" w:rsidRPr="00C93B88">
        <w:rPr>
          <w:rFonts w:ascii="Arial Narrow" w:hAnsi="Arial Narrow" w:cs="Times New Roman"/>
          <w:color w:val="auto"/>
          <w:lang w:val="es-ES_tradnl" w:eastAsia="en-US"/>
        </w:rPr>
        <w:t>de los socios de la REA, nuestra contraparte estratégica en territorio.</w:t>
      </w:r>
    </w:p>
    <w:p w:rsidR="0073403B" w:rsidRDefault="0073403B" w:rsidP="00E04FD4">
      <w:pPr>
        <w:pStyle w:val="Default"/>
        <w:spacing w:line="360" w:lineRule="auto"/>
        <w:contextualSpacing/>
        <w:mirrorIndents/>
        <w:jc w:val="both"/>
        <w:rPr>
          <w:rFonts w:ascii="Arial Narrow" w:hAnsi="Arial Narrow" w:cs="Times New Roman"/>
          <w:color w:val="auto"/>
          <w:lang w:val="es-ES_tradnl" w:eastAsia="en-US"/>
        </w:rPr>
      </w:pPr>
    </w:p>
    <w:p w:rsidR="0073403B" w:rsidRPr="00C93B88" w:rsidRDefault="0073403B" w:rsidP="00E04FD4">
      <w:pPr>
        <w:pStyle w:val="Default"/>
        <w:spacing w:line="360" w:lineRule="auto"/>
        <w:contextualSpacing/>
        <w:mirrorIndents/>
        <w:jc w:val="both"/>
        <w:rPr>
          <w:rFonts w:ascii="Arial Narrow" w:hAnsi="Arial Narrow" w:cs="Times New Roman"/>
          <w:color w:val="auto"/>
          <w:lang w:val="es-ES_tradnl" w:eastAsia="en-US"/>
        </w:rPr>
      </w:pPr>
      <w:r>
        <w:rPr>
          <w:rFonts w:ascii="Arial Narrow" w:hAnsi="Arial Narrow" w:cs="Times New Roman"/>
          <w:color w:val="auto"/>
          <w:lang w:val="es-ES_tradnl" w:eastAsia="en-US"/>
        </w:rPr>
        <w:t>El evento principal consiste en un ciclo de conferencias a ser</w:t>
      </w:r>
      <w:r w:rsidR="002C39B3">
        <w:rPr>
          <w:rFonts w:ascii="Arial Narrow" w:hAnsi="Arial Narrow" w:cs="Times New Roman"/>
          <w:color w:val="auto"/>
          <w:lang w:val="es-ES_tradnl" w:eastAsia="en-US"/>
        </w:rPr>
        <w:t xml:space="preserve"> dictadas</w:t>
      </w:r>
      <w:r>
        <w:rPr>
          <w:rFonts w:ascii="Arial Narrow" w:hAnsi="Arial Narrow" w:cs="Times New Roman"/>
          <w:color w:val="auto"/>
          <w:lang w:val="es-ES_tradnl" w:eastAsia="en-US"/>
        </w:rPr>
        <w:t xml:space="preserve"> a los funcionarios de la Institución</w:t>
      </w:r>
      <w:r w:rsidR="00584A3F">
        <w:rPr>
          <w:rFonts w:ascii="Arial Narrow" w:hAnsi="Arial Narrow" w:cs="Times New Roman"/>
          <w:color w:val="auto"/>
          <w:lang w:val="es-ES_tradnl" w:eastAsia="en-US"/>
        </w:rPr>
        <w:t>,</w:t>
      </w:r>
      <w:r>
        <w:rPr>
          <w:rFonts w:ascii="Arial Narrow" w:hAnsi="Arial Narrow" w:cs="Times New Roman"/>
          <w:color w:val="auto"/>
          <w:lang w:val="es-ES_tradnl" w:eastAsia="en-US"/>
        </w:rPr>
        <w:t xml:space="preserve"> así como a los socios de la REA, que en un inicio serán aquellos registrados en</w:t>
      </w:r>
      <w:r w:rsidR="00584A3F">
        <w:rPr>
          <w:rFonts w:ascii="Arial Narrow" w:hAnsi="Arial Narrow" w:cs="Times New Roman"/>
          <w:color w:val="auto"/>
          <w:lang w:val="es-ES_tradnl" w:eastAsia="en-US"/>
        </w:rPr>
        <w:t xml:space="preserve"> el Sistema Nacional de D</w:t>
      </w:r>
      <w:r>
        <w:rPr>
          <w:rFonts w:ascii="Arial Narrow" w:hAnsi="Arial Narrow" w:cs="Times New Roman"/>
          <w:color w:val="auto"/>
          <w:lang w:val="es-ES_tradnl" w:eastAsia="en-US"/>
        </w:rPr>
        <w:t>ifusión, y que ascienden a 21 gestores en terr</w:t>
      </w:r>
      <w:r w:rsidR="00584A3F">
        <w:rPr>
          <w:rFonts w:ascii="Arial Narrow" w:hAnsi="Arial Narrow" w:cs="Times New Roman"/>
          <w:color w:val="auto"/>
          <w:lang w:val="es-ES_tradnl" w:eastAsia="en-US"/>
        </w:rPr>
        <w:t xml:space="preserve">itorio. El evento </w:t>
      </w:r>
      <w:r>
        <w:rPr>
          <w:rFonts w:ascii="Arial Narrow" w:hAnsi="Arial Narrow" w:cs="Times New Roman"/>
          <w:color w:val="auto"/>
          <w:lang w:val="es-ES_tradnl" w:eastAsia="en-US"/>
        </w:rPr>
        <w:t>tendrá una base pedagógica dirigida a los miembros de la naciente</w:t>
      </w:r>
      <w:r w:rsidR="00584A3F">
        <w:rPr>
          <w:rFonts w:ascii="Arial Narrow" w:hAnsi="Arial Narrow" w:cs="Times New Roman"/>
          <w:color w:val="auto"/>
          <w:lang w:val="es-ES_tradnl" w:eastAsia="en-US"/>
        </w:rPr>
        <w:t xml:space="preserve"> REA y</w:t>
      </w:r>
      <w:r w:rsidR="002C39B3">
        <w:rPr>
          <w:rFonts w:ascii="Arial Narrow" w:hAnsi="Arial Narrow" w:cs="Times New Roman"/>
          <w:color w:val="auto"/>
          <w:lang w:val="es-ES_tradnl" w:eastAsia="en-US"/>
        </w:rPr>
        <w:t xml:space="preserve"> </w:t>
      </w:r>
      <w:r w:rsidR="00584A3F">
        <w:rPr>
          <w:rFonts w:ascii="Arial Narrow" w:hAnsi="Arial Narrow" w:cs="Times New Roman"/>
          <w:color w:val="auto"/>
          <w:lang w:val="es-ES_tradnl" w:eastAsia="en-US"/>
        </w:rPr>
        <w:t>a funcionarios del Instituto</w:t>
      </w:r>
      <w:r>
        <w:rPr>
          <w:rFonts w:ascii="Arial Narrow" w:hAnsi="Arial Narrow" w:cs="Times New Roman"/>
          <w:color w:val="auto"/>
          <w:lang w:val="es-ES_tradnl" w:eastAsia="en-US"/>
        </w:rPr>
        <w:t>.</w:t>
      </w:r>
      <w:r w:rsidR="00584A3F">
        <w:rPr>
          <w:rFonts w:ascii="Arial Narrow" w:hAnsi="Arial Narrow" w:cs="Times New Roman"/>
          <w:color w:val="auto"/>
          <w:lang w:val="es-ES_tradnl" w:eastAsia="en-US"/>
        </w:rPr>
        <w:t xml:space="preserve"> El objetivo será formar gestores en formación de audiencia que, a su vez, replicarán en territorio esta actividad. Se ha programado un evento inicial para al menos 35 personas, entre gestores registrados y funcionarios del ICCA. El evento comprende un componente pedagógico</w:t>
      </w:r>
      <w:r w:rsidR="00584A3F" w:rsidRPr="00584A3F">
        <w:rPr>
          <w:rFonts w:ascii="Arial Narrow" w:hAnsi="Arial Narrow" w:cs="Times New Roman"/>
          <w:color w:val="auto"/>
          <w:lang w:val="es-ES_tradnl" w:eastAsia="en-US"/>
        </w:rPr>
        <w:t xml:space="preserve"> </w:t>
      </w:r>
      <w:r w:rsidR="00584A3F">
        <w:rPr>
          <w:rFonts w:ascii="Arial Narrow" w:hAnsi="Arial Narrow" w:cs="Times New Roman"/>
          <w:color w:val="auto"/>
          <w:lang w:val="es-ES_tradnl" w:eastAsia="en-US"/>
        </w:rPr>
        <w:t>que estará alimentado por el banco de contenidos institucional, un componente de curaduría</w:t>
      </w:r>
      <w:r w:rsidR="00584A3F" w:rsidRPr="00584A3F">
        <w:rPr>
          <w:rFonts w:ascii="Arial Narrow" w:hAnsi="Arial Narrow" w:cs="Times New Roman"/>
          <w:color w:val="auto"/>
          <w:lang w:val="es-ES_tradnl" w:eastAsia="en-US"/>
        </w:rPr>
        <w:t xml:space="preserve"> </w:t>
      </w:r>
      <w:r w:rsidR="00584A3F">
        <w:rPr>
          <w:rFonts w:ascii="Arial Narrow" w:hAnsi="Arial Narrow" w:cs="Times New Roman"/>
          <w:color w:val="auto"/>
          <w:lang w:val="es-ES_tradnl" w:eastAsia="en-US"/>
        </w:rPr>
        <w:t xml:space="preserve">de programación de cine ecuatoriano, un componente metodológico para réplica </w:t>
      </w:r>
      <w:r w:rsidR="002C39B3">
        <w:rPr>
          <w:rFonts w:ascii="Arial Narrow" w:hAnsi="Arial Narrow" w:cs="Times New Roman"/>
          <w:color w:val="auto"/>
          <w:lang w:val="es-ES_tradnl" w:eastAsia="en-US"/>
        </w:rPr>
        <w:t>en territorio, un componente</w:t>
      </w:r>
      <w:r w:rsidR="00781ED3">
        <w:rPr>
          <w:rFonts w:ascii="Arial Narrow" w:hAnsi="Arial Narrow" w:cs="Times New Roman"/>
          <w:color w:val="auto"/>
          <w:lang w:val="es-ES_tradnl" w:eastAsia="en-US"/>
        </w:rPr>
        <w:t xml:space="preserve"> sobre</w:t>
      </w:r>
      <w:r w:rsidR="002C39B3">
        <w:rPr>
          <w:rFonts w:ascii="Arial Narrow" w:hAnsi="Arial Narrow" w:cs="Times New Roman"/>
          <w:color w:val="auto"/>
          <w:lang w:val="es-ES_tradnl" w:eastAsia="en-US"/>
        </w:rPr>
        <w:t xml:space="preserve"> </w:t>
      </w:r>
      <w:r w:rsidR="00584A3F">
        <w:rPr>
          <w:rFonts w:ascii="Arial Narrow" w:hAnsi="Arial Narrow" w:cs="Times New Roman"/>
          <w:color w:val="auto"/>
          <w:lang w:val="es-ES_tradnl" w:eastAsia="en-US"/>
        </w:rPr>
        <w:t>producción audiovisual básica (que incluye acercamiento a herramientas de producci</w:t>
      </w:r>
      <w:r w:rsidR="00781ED3">
        <w:rPr>
          <w:rFonts w:ascii="Arial Narrow" w:hAnsi="Arial Narrow" w:cs="Times New Roman"/>
          <w:color w:val="auto"/>
          <w:lang w:val="es-ES_tradnl" w:eastAsia="en-US"/>
        </w:rPr>
        <w:t>ón,</w:t>
      </w:r>
      <w:r w:rsidR="00BC176E">
        <w:rPr>
          <w:rFonts w:ascii="Arial Narrow" w:hAnsi="Arial Narrow" w:cs="Times New Roman"/>
          <w:color w:val="auto"/>
          <w:lang w:val="es-ES_tradnl" w:eastAsia="en-US"/>
        </w:rPr>
        <w:t xml:space="preserve"> técnica </w:t>
      </w:r>
      <w:r w:rsidR="00584A3F">
        <w:rPr>
          <w:rFonts w:ascii="Arial Narrow" w:hAnsi="Arial Narrow" w:cs="Times New Roman"/>
          <w:color w:val="auto"/>
          <w:lang w:val="es-ES_tradnl" w:eastAsia="en-US"/>
        </w:rPr>
        <w:t xml:space="preserve">audiovisual </w:t>
      </w:r>
      <w:r w:rsidR="00781ED3">
        <w:rPr>
          <w:rFonts w:ascii="Arial Narrow" w:hAnsi="Arial Narrow" w:cs="Times New Roman"/>
          <w:color w:val="auto"/>
          <w:lang w:val="es-ES_tradnl" w:eastAsia="en-US"/>
        </w:rPr>
        <w:t xml:space="preserve">y proyección </w:t>
      </w:r>
      <w:r w:rsidR="00584A3F">
        <w:rPr>
          <w:rFonts w:ascii="Arial Narrow" w:hAnsi="Arial Narrow" w:cs="Times New Roman"/>
          <w:color w:val="auto"/>
          <w:lang w:val="es-ES_tradnl" w:eastAsia="en-US"/>
        </w:rPr>
        <w:t xml:space="preserve">a cargo del facilitador del evento), y un componente </w:t>
      </w:r>
      <w:r w:rsidR="003B24AD">
        <w:rPr>
          <w:rFonts w:ascii="Arial Narrow" w:hAnsi="Arial Narrow" w:cs="Times New Roman"/>
          <w:color w:val="auto"/>
          <w:lang w:val="es-ES_tradnl" w:eastAsia="en-US"/>
        </w:rPr>
        <w:t>de inducción al modelo de gestión y aspectos legales de la REA. Se espera un evento de varias jornadas, cada una correspondiente a cada componente. Lugar, insumos y facilidades logísticas correrán a cargo de responsables del evento.</w:t>
      </w:r>
    </w:p>
    <w:p w:rsidR="005F7055" w:rsidRPr="00C93B88" w:rsidRDefault="005F7055" w:rsidP="00E04FD4">
      <w:pPr>
        <w:pStyle w:val="Default"/>
        <w:spacing w:line="360" w:lineRule="auto"/>
        <w:contextualSpacing/>
        <w:mirrorIndents/>
        <w:jc w:val="both"/>
        <w:rPr>
          <w:rFonts w:ascii="Arial Narrow" w:hAnsi="Arial Narrow" w:cs="Times New Roman"/>
          <w:color w:val="auto"/>
          <w:lang w:val="es-ES_tradnl" w:eastAsia="en-US"/>
        </w:rPr>
      </w:pPr>
    </w:p>
    <w:p w:rsidR="006E1E2D" w:rsidRPr="00C93B88" w:rsidRDefault="006E1E2D"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 xml:space="preserve">Las herramientas que se utilizarán para el desarrollo </w:t>
      </w:r>
      <w:r w:rsidR="003B24AD">
        <w:rPr>
          <w:rFonts w:ascii="Arial Narrow" w:hAnsi="Arial Narrow" w:cs="Times New Roman"/>
          <w:color w:val="auto"/>
          <w:lang w:val="es-ES_tradnl" w:eastAsia="en-US"/>
        </w:rPr>
        <w:t xml:space="preserve">integral </w:t>
      </w:r>
      <w:r w:rsidRPr="00C93B88">
        <w:rPr>
          <w:rFonts w:ascii="Arial Narrow" w:hAnsi="Arial Narrow" w:cs="Times New Roman"/>
          <w:color w:val="auto"/>
          <w:lang w:val="es-ES_tradnl" w:eastAsia="en-US"/>
        </w:rPr>
        <w:t>de este componente</w:t>
      </w:r>
      <w:r w:rsidR="003B24AD">
        <w:rPr>
          <w:rFonts w:ascii="Arial Narrow" w:hAnsi="Arial Narrow" w:cs="Times New Roman"/>
          <w:color w:val="auto"/>
          <w:lang w:val="es-ES_tradnl" w:eastAsia="en-US"/>
        </w:rPr>
        <w:t>, superado la primera fase, evento,</w:t>
      </w:r>
      <w:r w:rsidRPr="00C93B88">
        <w:rPr>
          <w:rFonts w:ascii="Arial Narrow" w:hAnsi="Arial Narrow" w:cs="Times New Roman"/>
          <w:color w:val="auto"/>
          <w:lang w:val="es-ES_tradnl" w:eastAsia="en-US"/>
        </w:rPr>
        <w:t xml:space="preserve"> son:</w:t>
      </w:r>
    </w:p>
    <w:p w:rsidR="006E1E2D" w:rsidRPr="00C93B88" w:rsidRDefault="006E1E2D" w:rsidP="00E04FD4">
      <w:pPr>
        <w:pStyle w:val="Default"/>
        <w:spacing w:line="360" w:lineRule="auto"/>
        <w:contextualSpacing/>
        <w:mirrorIndents/>
        <w:jc w:val="both"/>
        <w:rPr>
          <w:rFonts w:ascii="Arial Narrow" w:hAnsi="Arial Narrow" w:cs="Times New Roman"/>
          <w:color w:val="auto"/>
          <w:lang w:val="es-ES_tradnl" w:eastAsia="en-US"/>
        </w:rPr>
      </w:pPr>
    </w:p>
    <w:p w:rsidR="005F7055" w:rsidRPr="00C93B88" w:rsidRDefault="0098565F"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 xml:space="preserve">1. </w:t>
      </w:r>
      <w:r w:rsidR="005F7055" w:rsidRPr="00C93B88">
        <w:rPr>
          <w:rFonts w:ascii="Arial Narrow" w:hAnsi="Arial Narrow" w:cs="Times New Roman"/>
          <w:color w:val="auto"/>
          <w:lang w:val="es-ES_tradnl" w:eastAsia="en-US"/>
        </w:rPr>
        <w:t xml:space="preserve">Programa de incentivos para distribuidores de producciones cinematográficas y audiovisuales nacionales para formación de </w:t>
      </w:r>
      <w:r w:rsidR="006E1E2D" w:rsidRPr="00C93B88">
        <w:rPr>
          <w:rFonts w:ascii="Arial Narrow" w:hAnsi="Arial Narrow" w:cs="Times New Roman"/>
          <w:color w:val="auto"/>
          <w:lang w:val="es-ES_tradnl" w:eastAsia="en-US"/>
        </w:rPr>
        <w:t xml:space="preserve">audiencia: mediante el cual se adquirirá licencias de filmes y obras cinematográficas y audiovisuales ecuatorianas que alimentarán el banco de contenidos para formación de </w:t>
      </w:r>
      <w:r w:rsidR="00FC5CB4" w:rsidRPr="00C93B88">
        <w:rPr>
          <w:rFonts w:ascii="Arial Narrow" w:hAnsi="Arial Narrow" w:cs="Times New Roman"/>
          <w:color w:val="auto"/>
          <w:lang w:val="es-ES_tradnl" w:eastAsia="en-US"/>
        </w:rPr>
        <w:t>audiencia</w:t>
      </w:r>
      <w:r w:rsidR="006E1E2D" w:rsidRPr="00C93B88">
        <w:rPr>
          <w:rFonts w:ascii="Arial Narrow" w:hAnsi="Arial Narrow" w:cs="Times New Roman"/>
          <w:color w:val="auto"/>
          <w:lang w:val="es-ES_tradnl" w:eastAsia="en-US"/>
        </w:rPr>
        <w:t xml:space="preserve"> de la REA.</w:t>
      </w:r>
      <w:r w:rsidR="008309E2" w:rsidRPr="00C93B88">
        <w:rPr>
          <w:rFonts w:ascii="Arial Narrow" w:hAnsi="Arial Narrow" w:cs="Times New Roman"/>
          <w:color w:val="auto"/>
          <w:lang w:val="es-ES_tradnl" w:eastAsia="en-US"/>
        </w:rPr>
        <w:t xml:space="preserve"> Cabe señalar que estos contenidos (lista de filmes) son propuestos por los distribuidores que aplicarán al programa de incentivos; la mejor propuesta es evaluada en términos de</w:t>
      </w:r>
      <w:r w:rsidR="006C43A8" w:rsidRPr="00C93B88">
        <w:rPr>
          <w:rFonts w:ascii="Arial Narrow" w:hAnsi="Arial Narrow" w:cs="Times New Roman"/>
          <w:color w:val="auto"/>
          <w:lang w:val="es-ES_tradnl" w:eastAsia="en-US"/>
        </w:rPr>
        <w:t xml:space="preserve"> territorialidad, identidad nacional, cultura viva </w:t>
      </w:r>
      <w:r w:rsidR="006C43A8" w:rsidRPr="00C93B88">
        <w:rPr>
          <w:rFonts w:ascii="Arial Narrow" w:hAnsi="Arial Narrow" w:cs="Times New Roman"/>
          <w:color w:val="auto"/>
          <w:lang w:val="es-ES_tradnl" w:eastAsia="en-US"/>
        </w:rPr>
        <w:lastRenderedPageBreak/>
        <w:t xml:space="preserve">comunitaria, género, contenido infantil, género cinematográfico, inclusión y temáticas educativas, </w:t>
      </w:r>
      <w:r w:rsidR="001A7D32" w:rsidRPr="00C93B88">
        <w:rPr>
          <w:rFonts w:ascii="Arial Narrow" w:hAnsi="Arial Narrow" w:cs="Times New Roman"/>
          <w:color w:val="auto"/>
          <w:lang w:val="es-ES_tradnl" w:eastAsia="en-US"/>
        </w:rPr>
        <w:t>conforme</w:t>
      </w:r>
      <w:r w:rsidR="0021007B" w:rsidRPr="00C93B88">
        <w:rPr>
          <w:rFonts w:ascii="Arial Narrow" w:hAnsi="Arial Narrow" w:cs="Times New Roman"/>
          <w:color w:val="auto"/>
          <w:lang w:val="es-ES_tradnl" w:eastAsia="en-US"/>
        </w:rPr>
        <w:t xml:space="preserve"> al</w:t>
      </w:r>
      <w:r w:rsidR="00643E43">
        <w:rPr>
          <w:rFonts w:ascii="Arial Narrow" w:hAnsi="Arial Narrow" w:cs="Times New Roman"/>
          <w:color w:val="auto"/>
          <w:lang w:val="es-ES_tradnl" w:eastAsia="en-US"/>
        </w:rPr>
        <w:t xml:space="preserve"> </w:t>
      </w:r>
      <w:r w:rsidR="001A7D32" w:rsidRPr="00C93B88">
        <w:rPr>
          <w:rFonts w:ascii="Arial Narrow" w:hAnsi="Arial Narrow" w:cs="Times New Roman"/>
          <w:b/>
          <w:color w:val="auto"/>
          <w:lang w:val="es-ES_tradnl" w:eastAsia="en-US"/>
        </w:rPr>
        <w:t>Anexo 1</w:t>
      </w:r>
      <w:r w:rsidR="001A7D32" w:rsidRPr="00C93B88">
        <w:rPr>
          <w:rFonts w:ascii="Arial Narrow" w:hAnsi="Arial Narrow" w:cs="Times New Roman"/>
          <w:color w:val="auto"/>
          <w:lang w:val="es-ES_tradnl" w:eastAsia="en-US"/>
        </w:rPr>
        <w:t>.</w:t>
      </w:r>
    </w:p>
    <w:p w:rsidR="009833C7" w:rsidRPr="00C93B88" w:rsidRDefault="009833C7" w:rsidP="00E04FD4">
      <w:pPr>
        <w:pStyle w:val="Default"/>
        <w:spacing w:line="360" w:lineRule="auto"/>
        <w:contextualSpacing/>
        <w:mirrorIndents/>
        <w:jc w:val="both"/>
        <w:rPr>
          <w:rFonts w:ascii="Arial Narrow" w:hAnsi="Arial Narrow" w:cs="Times New Roman"/>
          <w:color w:val="auto"/>
          <w:lang w:val="es-ES_tradnl" w:eastAsia="en-US"/>
        </w:rPr>
      </w:pPr>
    </w:p>
    <w:p w:rsidR="005F7055" w:rsidRPr="00C93B88" w:rsidRDefault="0098565F"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 xml:space="preserve">2. </w:t>
      </w:r>
      <w:r w:rsidR="0075626D" w:rsidRPr="00C93B88">
        <w:rPr>
          <w:rFonts w:ascii="Arial Narrow" w:hAnsi="Arial Narrow" w:cs="Times New Roman"/>
          <w:color w:val="auto"/>
          <w:lang w:val="es-ES_tradnl" w:eastAsia="en-US"/>
        </w:rPr>
        <w:t>P</w:t>
      </w:r>
      <w:r w:rsidR="005F7055" w:rsidRPr="00C93B88">
        <w:rPr>
          <w:rFonts w:ascii="Arial Narrow" w:hAnsi="Arial Narrow" w:cs="Times New Roman"/>
          <w:color w:val="auto"/>
          <w:lang w:val="es-ES_tradnl" w:eastAsia="en-US"/>
        </w:rPr>
        <w:t>lat</w:t>
      </w:r>
      <w:r w:rsidR="0075626D" w:rsidRPr="00C93B88">
        <w:rPr>
          <w:rFonts w:ascii="Arial Narrow" w:hAnsi="Arial Narrow" w:cs="Times New Roman"/>
          <w:color w:val="auto"/>
          <w:lang w:val="es-ES_tradnl" w:eastAsia="en-US"/>
        </w:rPr>
        <w:t>aforma de video Retina Latina</w:t>
      </w:r>
      <w:r w:rsidR="0035208B" w:rsidRPr="00C93B88">
        <w:rPr>
          <w:rFonts w:ascii="Arial Narrow" w:hAnsi="Arial Narrow" w:cs="Times New Roman"/>
          <w:color w:val="auto"/>
          <w:lang w:val="es-ES_tradnl" w:eastAsia="en-US"/>
        </w:rPr>
        <w:t xml:space="preserve">: se trata de una plataforma virtual que nace de una iniciativa conjunta entre autoridades cinematográficas de 6 países (Bolivia, Colombia, Ecuador, México, Perú y Uruguay). Cuenta con más de </w:t>
      </w:r>
      <w:r w:rsidRPr="00C93B88">
        <w:rPr>
          <w:rFonts w:ascii="Arial Narrow" w:hAnsi="Arial Narrow" w:cs="Times New Roman"/>
          <w:color w:val="auto"/>
          <w:lang w:val="es-ES_tradnl" w:eastAsia="en-US"/>
        </w:rPr>
        <w:t xml:space="preserve">150 </w:t>
      </w:r>
      <w:r w:rsidR="0035208B" w:rsidRPr="00C93B88">
        <w:rPr>
          <w:rFonts w:ascii="Arial Narrow" w:hAnsi="Arial Narrow" w:cs="Times New Roman"/>
          <w:color w:val="auto"/>
          <w:lang w:val="es-ES_tradnl" w:eastAsia="en-US"/>
        </w:rPr>
        <w:t>obras cinematográficas de los países miembros que se ponen a disposición del público de modo gratuito</w:t>
      </w:r>
      <w:r w:rsidRPr="00C93B88">
        <w:rPr>
          <w:rFonts w:ascii="Arial Narrow" w:hAnsi="Arial Narrow" w:cs="Times New Roman"/>
          <w:color w:val="auto"/>
          <w:lang w:val="es-ES_tradnl" w:eastAsia="en-US"/>
        </w:rPr>
        <w:t xml:space="preserve"> (11 ecuatorianas que aumentarán a 35 durante el año 2018)</w:t>
      </w:r>
      <w:r w:rsidR="0035208B" w:rsidRPr="00C93B88">
        <w:rPr>
          <w:rFonts w:ascii="Arial Narrow" w:hAnsi="Arial Narrow" w:cs="Times New Roman"/>
          <w:color w:val="auto"/>
          <w:lang w:val="es-ES_tradnl" w:eastAsia="en-US"/>
        </w:rPr>
        <w:t xml:space="preserve">. Esta herramienta servirá de apoyo para la diversificación de contenidos en lo </w:t>
      </w:r>
      <w:r w:rsidR="00FC5CB4" w:rsidRPr="00C93B88">
        <w:rPr>
          <w:rFonts w:ascii="Arial Narrow" w:hAnsi="Arial Narrow" w:cs="Times New Roman"/>
          <w:color w:val="auto"/>
          <w:lang w:val="es-ES_tradnl" w:eastAsia="en-US"/>
        </w:rPr>
        <w:t>referente a formación de audiencia</w:t>
      </w:r>
      <w:r w:rsidR="001A7D32" w:rsidRPr="00C93B88">
        <w:rPr>
          <w:rFonts w:ascii="Arial Narrow" w:hAnsi="Arial Narrow" w:cs="Times New Roman"/>
          <w:color w:val="auto"/>
          <w:lang w:val="es-ES_tradnl" w:eastAsia="en-US"/>
        </w:rPr>
        <w:t>s</w:t>
      </w:r>
      <w:r w:rsidR="0035208B" w:rsidRPr="00C93B88">
        <w:rPr>
          <w:rFonts w:ascii="Arial Narrow" w:hAnsi="Arial Narrow" w:cs="Times New Roman"/>
          <w:color w:val="auto"/>
          <w:lang w:val="es-ES_tradnl" w:eastAsia="en-US"/>
        </w:rPr>
        <w:t>.</w:t>
      </w:r>
    </w:p>
    <w:p w:rsidR="009833C7" w:rsidRPr="00C93B88" w:rsidRDefault="009833C7" w:rsidP="00E04FD4">
      <w:pPr>
        <w:pStyle w:val="Default"/>
        <w:spacing w:line="360" w:lineRule="auto"/>
        <w:contextualSpacing/>
        <w:mirrorIndents/>
        <w:jc w:val="both"/>
        <w:rPr>
          <w:rFonts w:ascii="Arial Narrow" w:hAnsi="Arial Narrow" w:cs="Times New Roman"/>
          <w:color w:val="auto"/>
          <w:lang w:val="es-ES_tradnl" w:eastAsia="en-US"/>
        </w:rPr>
      </w:pPr>
    </w:p>
    <w:p w:rsidR="0098565F" w:rsidRPr="00C93B88" w:rsidRDefault="0098565F"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 xml:space="preserve">3. </w:t>
      </w:r>
      <w:r w:rsidR="005F7055" w:rsidRPr="00C93B88">
        <w:rPr>
          <w:rFonts w:ascii="Arial Narrow" w:hAnsi="Arial Narrow" w:cs="Times New Roman"/>
          <w:color w:val="auto"/>
          <w:lang w:val="es-ES_tradnl" w:eastAsia="en-US"/>
        </w:rPr>
        <w:t>Ev</w:t>
      </w:r>
      <w:r w:rsidR="00FC5CB4" w:rsidRPr="00C93B88">
        <w:rPr>
          <w:rFonts w:ascii="Arial Narrow" w:hAnsi="Arial Narrow" w:cs="Times New Roman"/>
          <w:color w:val="auto"/>
          <w:lang w:val="es-ES_tradnl" w:eastAsia="en-US"/>
        </w:rPr>
        <w:t>entos de formación de audiencia</w:t>
      </w:r>
      <w:r w:rsidR="001A7D32" w:rsidRPr="00C93B88">
        <w:rPr>
          <w:rFonts w:ascii="Arial Narrow" w:hAnsi="Arial Narrow" w:cs="Times New Roman"/>
          <w:color w:val="auto"/>
          <w:lang w:val="es-ES_tradnl" w:eastAsia="en-US"/>
        </w:rPr>
        <w:t>s</w:t>
      </w:r>
      <w:r w:rsidR="005F7055" w:rsidRPr="00C93B88">
        <w:rPr>
          <w:rFonts w:ascii="Arial Narrow" w:hAnsi="Arial Narrow" w:cs="Times New Roman"/>
          <w:color w:val="auto"/>
          <w:lang w:val="es-ES_tradnl" w:eastAsia="en-US"/>
        </w:rPr>
        <w:t xml:space="preserve"> a través de muestr</w:t>
      </w:r>
      <w:r w:rsidRPr="00C93B88">
        <w:rPr>
          <w:rFonts w:ascii="Arial Narrow" w:hAnsi="Arial Narrow" w:cs="Times New Roman"/>
          <w:color w:val="auto"/>
          <w:lang w:val="es-ES_tradnl" w:eastAsia="en-US"/>
        </w:rPr>
        <w:t>as itinerantes en territorio: corresponde a la programación y proyección de obras con socios de la REA en territorio, haciendo uso de equipos de exhibición al aire libre</w:t>
      </w:r>
      <w:r w:rsidR="001A7D32" w:rsidRPr="00C93B88">
        <w:rPr>
          <w:rFonts w:ascii="Arial Narrow" w:hAnsi="Arial Narrow" w:cs="Times New Roman"/>
          <w:color w:val="auto"/>
          <w:lang w:val="es-ES_tradnl" w:eastAsia="en-US"/>
        </w:rPr>
        <w:t xml:space="preserve"> propiedad del </w:t>
      </w:r>
      <w:r w:rsidR="005F65DC" w:rsidRPr="00C93B88">
        <w:rPr>
          <w:rFonts w:ascii="Arial Narrow" w:hAnsi="Arial Narrow" w:cs="Times New Roman"/>
          <w:color w:val="auto"/>
          <w:lang w:val="es-ES_tradnl" w:eastAsia="en-US"/>
        </w:rPr>
        <w:t>ICCA. Se pretende realizar</w:t>
      </w:r>
      <w:r w:rsidRPr="00C93B88">
        <w:rPr>
          <w:rFonts w:ascii="Arial Narrow" w:hAnsi="Arial Narrow" w:cs="Times New Roman"/>
          <w:color w:val="auto"/>
          <w:lang w:val="es-ES_tradnl" w:eastAsia="en-US"/>
        </w:rPr>
        <w:t xml:space="preserve"> al menos un evento al</w:t>
      </w:r>
      <w:r w:rsidR="005F65DC" w:rsidRPr="00C93B88">
        <w:rPr>
          <w:rFonts w:ascii="Arial Narrow" w:hAnsi="Arial Narrow" w:cs="Times New Roman"/>
          <w:color w:val="auto"/>
          <w:lang w:val="es-ES_tradnl" w:eastAsia="en-US"/>
        </w:rPr>
        <w:t xml:space="preserve"> mes en territorios priorizados, como refuerzo a las actividades que realicen los socios de la REA.</w:t>
      </w:r>
    </w:p>
    <w:p w:rsidR="00955A43" w:rsidRPr="00C93B88" w:rsidRDefault="00955A43" w:rsidP="00955A43">
      <w:pPr>
        <w:spacing w:line="360" w:lineRule="auto"/>
        <w:contextualSpacing/>
        <w:mirrorIndents/>
        <w:jc w:val="both"/>
        <w:rPr>
          <w:rFonts w:ascii="Arial Narrow" w:hAnsi="Arial Narrow"/>
        </w:rPr>
      </w:pPr>
    </w:p>
    <w:p w:rsidR="00B419DD" w:rsidRPr="007F527F" w:rsidRDefault="001B1EF4" w:rsidP="00B419DD">
      <w:pPr>
        <w:spacing w:line="360" w:lineRule="auto"/>
        <w:contextualSpacing/>
        <w:mirrorIndents/>
        <w:rPr>
          <w:rFonts w:ascii="Arial Narrow" w:hAnsi="Arial Narrow"/>
          <w:b/>
        </w:rPr>
      </w:pPr>
      <w:r w:rsidRPr="00C93B88">
        <w:rPr>
          <w:rFonts w:ascii="Arial Narrow" w:hAnsi="Arial Narrow"/>
          <w:b/>
        </w:rPr>
        <w:t>Componente 2</w:t>
      </w:r>
      <w:r w:rsidR="009C397D" w:rsidRPr="00C93B88">
        <w:rPr>
          <w:rFonts w:ascii="Arial Narrow" w:hAnsi="Arial Narrow"/>
          <w:b/>
        </w:rPr>
        <w:t xml:space="preserve">: </w:t>
      </w:r>
      <w:r w:rsidR="00643E43">
        <w:rPr>
          <w:rFonts w:ascii="Arial Narrow" w:hAnsi="Arial Narrow"/>
          <w:b/>
        </w:rPr>
        <w:t>Clas</w:t>
      </w:r>
      <w:r w:rsidR="00CF6D60" w:rsidRPr="007F527F">
        <w:rPr>
          <w:rFonts w:ascii="Arial Narrow" w:hAnsi="Arial Narrow"/>
          <w:b/>
        </w:rPr>
        <w:t>ificación y monitoreo de contenidos cinematográficos a nivel nacional.</w:t>
      </w:r>
    </w:p>
    <w:p w:rsidR="009C397D" w:rsidRPr="00C93B88" w:rsidRDefault="009C397D" w:rsidP="00E04FD4">
      <w:pPr>
        <w:spacing w:line="360" w:lineRule="auto"/>
        <w:contextualSpacing/>
        <w:mirrorIndents/>
        <w:jc w:val="both"/>
        <w:rPr>
          <w:rFonts w:ascii="Arial Narrow" w:hAnsi="Arial Narrow"/>
        </w:rPr>
      </w:pPr>
    </w:p>
    <w:p w:rsidR="009C397D" w:rsidRPr="00C93B88" w:rsidRDefault="00643E43" w:rsidP="00E04FD4">
      <w:pPr>
        <w:spacing w:line="360" w:lineRule="auto"/>
        <w:contextualSpacing/>
        <w:mirrorIndents/>
        <w:jc w:val="both"/>
        <w:rPr>
          <w:rFonts w:ascii="Arial Narrow" w:hAnsi="Arial Narrow"/>
        </w:rPr>
      </w:pPr>
      <w:r>
        <w:rPr>
          <w:rFonts w:ascii="Arial Narrow" w:hAnsi="Arial Narrow"/>
        </w:rPr>
        <w:t xml:space="preserve">Este componente </w:t>
      </w:r>
      <w:r w:rsidR="009C397D" w:rsidRPr="00C93B88">
        <w:rPr>
          <w:rFonts w:ascii="Arial Narrow" w:hAnsi="Arial Narrow"/>
        </w:rPr>
        <w:t>requiere:</w:t>
      </w:r>
    </w:p>
    <w:p w:rsidR="000934BE" w:rsidRPr="00C93B88" w:rsidRDefault="000934BE"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r w:rsidRPr="00C93B88">
        <w:rPr>
          <w:rFonts w:ascii="Arial Narrow" w:hAnsi="Arial Narrow"/>
        </w:rPr>
        <w:t xml:space="preserve">1. </w:t>
      </w:r>
      <w:r w:rsidR="001049B6" w:rsidRPr="007F527F">
        <w:rPr>
          <w:rFonts w:ascii="Arial Narrow" w:hAnsi="Arial Narrow"/>
        </w:rPr>
        <w:t>Acceso a plataformas de información internacional del cine y audiovisual</w:t>
      </w:r>
      <w:r w:rsidR="001049B6">
        <w:rPr>
          <w:rFonts w:ascii="Arial Narrow" w:hAnsi="Arial Narrow"/>
        </w:rPr>
        <w:t>:</w:t>
      </w:r>
      <w:r w:rsidR="001049B6" w:rsidRPr="007F527F">
        <w:rPr>
          <w:rFonts w:ascii="Arial Narrow" w:hAnsi="Arial Narrow"/>
        </w:rPr>
        <w:t xml:space="preserve"> </w:t>
      </w:r>
      <w:r w:rsidR="00B83053">
        <w:rPr>
          <w:rFonts w:ascii="Arial Narrow" w:hAnsi="Arial Narrow"/>
        </w:rPr>
        <w:t>esta plataforma nos permitirá acceder a datos cuantitativos de la exhibición cinematográfica para la construcción de indicadores que permitan monitorear el desarrollo de la industria cinematográfica a nivel nacional</w:t>
      </w:r>
    </w:p>
    <w:p w:rsidR="00611A77" w:rsidRPr="00C93B88" w:rsidRDefault="00611A77" w:rsidP="00E04FD4">
      <w:pPr>
        <w:spacing w:line="360" w:lineRule="auto"/>
        <w:contextualSpacing/>
        <w:mirrorIndents/>
        <w:jc w:val="both"/>
        <w:rPr>
          <w:rFonts w:ascii="Arial Narrow" w:hAnsi="Arial Narrow"/>
        </w:rPr>
      </w:pPr>
      <w:r w:rsidRPr="00C93B88">
        <w:rPr>
          <w:rFonts w:ascii="Arial Narrow" w:hAnsi="Arial Narrow"/>
        </w:rPr>
        <w:t>2. Programa de c</w:t>
      </w:r>
      <w:r w:rsidR="00C12451">
        <w:rPr>
          <w:rFonts w:ascii="Arial Narrow" w:hAnsi="Arial Narrow"/>
        </w:rPr>
        <w:t>lasi</w:t>
      </w:r>
      <w:r w:rsidRPr="00C93B88">
        <w:rPr>
          <w:rFonts w:ascii="Arial Narrow" w:hAnsi="Arial Narrow"/>
        </w:rPr>
        <w:t>ficación de películas por grupos de edad: corresponde a la identificación de la totalidad de las obras cinematográficas que se difunden en salas comerciales y espacios de difusión alternativos (incluyendo socios de la REA), acorde lo manda la Ley Orgánica de Cultura, garantizando la protección de los derechos de la niñez y la adolescencia. Se trata de una actividad que se realizará por primera vez de manera centralizada en el país, y de la que se obtendrán importantes datos e insumos</w:t>
      </w:r>
      <w:r w:rsidR="006C43A8" w:rsidRPr="00C93B88">
        <w:rPr>
          <w:rFonts w:ascii="Arial Narrow" w:hAnsi="Arial Narrow"/>
        </w:rPr>
        <w:t>, para lo cual se precisa contar con profesionales especializados</w:t>
      </w:r>
      <w:r w:rsidR="00DA0280">
        <w:rPr>
          <w:rFonts w:ascii="Arial Narrow" w:hAnsi="Arial Narrow"/>
        </w:rPr>
        <w:t xml:space="preserve"> para la validación e implementación de los instructivos que se generen para el efecto</w:t>
      </w:r>
      <w:r w:rsidR="006C43A8" w:rsidRPr="00C93B88">
        <w:rPr>
          <w:rFonts w:ascii="Arial Narrow" w:hAnsi="Arial Narrow"/>
        </w:rPr>
        <w:t xml:space="preserve"> </w:t>
      </w:r>
      <w:r w:rsidR="00DA0280">
        <w:rPr>
          <w:rFonts w:ascii="Arial Narrow" w:hAnsi="Arial Narrow"/>
        </w:rPr>
        <w:t>(</w:t>
      </w:r>
      <w:r w:rsidR="006C43A8" w:rsidRPr="00C93B88">
        <w:rPr>
          <w:rFonts w:ascii="Arial Narrow" w:hAnsi="Arial Narrow"/>
        </w:rPr>
        <w:t>cumpliendo con el Decreto Ejecutivo 135</w:t>
      </w:r>
      <w:r w:rsidR="00DA0280">
        <w:rPr>
          <w:rFonts w:ascii="Arial Narrow" w:hAnsi="Arial Narrow"/>
        </w:rPr>
        <w:t>)</w:t>
      </w:r>
      <w:r w:rsidR="006C43A8" w:rsidRPr="00C93B88">
        <w:rPr>
          <w:rFonts w:ascii="Arial Narrow" w:hAnsi="Arial Narrow"/>
        </w:rPr>
        <w:t>, conforme</w:t>
      </w:r>
      <w:r w:rsidR="0021007B" w:rsidRPr="00C93B88">
        <w:rPr>
          <w:rFonts w:ascii="Arial Narrow" w:hAnsi="Arial Narrow"/>
        </w:rPr>
        <w:t xml:space="preserve"> al</w:t>
      </w:r>
      <w:r w:rsidR="00C12451">
        <w:rPr>
          <w:rFonts w:ascii="Arial Narrow" w:hAnsi="Arial Narrow"/>
        </w:rPr>
        <w:t xml:space="preserve"> </w:t>
      </w:r>
      <w:r w:rsidR="006C43A8" w:rsidRPr="00C93B88">
        <w:rPr>
          <w:rFonts w:ascii="Arial Narrow" w:hAnsi="Arial Narrow"/>
          <w:b/>
        </w:rPr>
        <w:t>Anexo 2</w:t>
      </w:r>
      <w:r w:rsidR="006C43A8" w:rsidRPr="00C93B88">
        <w:rPr>
          <w:rFonts w:ascii="Arial Narrow" w:hAnsi="Arial Narrow"/>
        </w:rPr>
        <w:t>.</w:t>
      </w:r>
    </w:p>
    <w:p w:rsidR="009C397D" w:rsidRPr="00C93B88" w:rsidRDefault="009C397D" w:rsidP="00E04FD4">
      <w:pPr>
        <w:spacing w:line="360" w:lineRule="auto"/>
        <w:contextualSpacing/>
        <w:mirrorIndents/>
        <w:jc w:val="both"/>
        <w:rPr>
          <w:rFonts w:ascii="Arial Narrow" w:hAnsi="Arial Narrow"/>
        </w:rPr>
      </w:pPr>
    </w:p>
    <w:p w:rsidR="009C397D" w:rsidRPr="00C93B88" w:rsidRDefault="001B1EF4" w:rsidP="00E04FD4">
      <w:pPr>
        <w:spacing w:line="360" w:lineRule="auto"/>
        <w:contextualSpacing/>
        <w:mirrorIndents/>
        <w:jc w:val="both"/>
        <w:rPr>
          <w:rFonts w:ascii="Arial Narrow" w:hAnsi="Arial Narrow"/>
          <w:b/>
        </w:rPr>
      </w:pPr>
      <w:r w:rsidRPr="00C93B88">
        <w:rPr>
          <w:rFonts w:ascii="Arial Narrow" w:hAnsi="Arial Narrow"/>
          <w:b/>
        </w:rPr>
        <w:lastRenderedPageBreak/>
        <w:t>Componente 3</w:t>
      </w:r>
      <w:r w:rsidR="009C397D" w:rsidRPr="00C93B88">
        <w:rPr>
          <w:rFonts w:ascii="Arial Narrow" w:hAnsi="Arial Narrow"/>
          <w:b/>
        </w:rPr>
        <w:t xml:space="preserve">: </w:t>
      </w:r>
      <w:r w:rsidR="00713248" w:rsidRPr="00C93B88">
        <w:rPr>
          <w:rFonts w:ascii="Arial Narrow" w:hAnsi="Arial Narrow"/>
          <w:b/>
        </w:rPr>
        <w:t>Des</w:t>
      </w:r>
      <w:r w:rsidR="00F85279" w:rsidRPr="00C93B88">
        <w:rPr>
          <w:rFonts w:ascii="Arial Narrow" w:hAnsi="Arial Narrow"/>
          <w:b/>
        </w:rPr>
        <w:t>a</w:t>
      </w:r>
      <w:r w:rsidR="00713248" w:rsidRPr="00C93B88">
        <w:rPr>
          <w:rFonts w:ascii="Arial Narrow" w:hAnsi="Arial Narrow"/>
          <w:b/>
        </w:rPr>
        <w:t>rrollo de una estrategia para promoción internacional del cine y el audiovisual ecuatoriano</w:t>
      </w:r>
      <w:r w:rsidR="009C397D" w:rsidRPr="00C93B88">
        <w:rPr>
          <w:rFonts w:ascii="Arial Narrow" w:hAnsi="Arial Narrow"/>
          <w:b/>
        </w:rPr>
        <w:t>.</w:t>
      </w:r>
    </w:p>
    <w:p w:rsidR="00F85279" w:rsidRPr="00C93B88" w:rsidRDefault="00F85279" w:rsidP="00E04FD4">
      <w:pPr>
        <w:spacing w:line="360" w:lineRule="auto"/>
        <w:contextualSpacing/>
        <w:mirrorIndents/>
        <w:jc w:val="both"/>
        <w:rPr>
          <w:rFonts w:ascii="Arial Narrow" w:hAnsi="Arial Narrow"/>
        </w:rPr>
      </w:pPr>
    </w:p>
    <w:p w:rsidR="009833C7" w:rsidRPr="00C93B88" w:rsidRDefault="009833C7" w:rsidP="00E04FD4">
      <w:pPr>
        <w:spacing w:line="360" w:lineRule="auto"/>
        <w:contextualSpacing/>
        <w:mirrorIndents/>
        <w:jc w:val="both"/>
        <w:rPr>
          <w:rFonts w:ascii="Arial Narrow" w:hAnsi="Arial Narrow"/>
        </w:rPr>
      </w:pPr>
      <w:r w:rsidRPr="00C93B88">
        <w:rPr>
          <w:rFonts w:ascii="Arial Narrow" w:hAnsi="Arial Narrow"/>
        </w:rPr>
        <w:t xml:space="preserve">Este componente comprende una estrategia de posicionamiento que se divide en: </w:t>
      </w:r>
    </w:p>
    <w:p w:rsidR="009833C7" w:rsidRPr="00C93B88" w:rsidRDefault="009833C7" w:rsidP="00E04FD4">
      <w:pPr>
        <w:spacing w:line="360" w:lineRule="auto"/>
        <w:contextualSpacing/>
        <w:mirrorIndents/>
        <w:jc w:val="both"/>
        <w:rPr>
          <w:rFonts w:ascii="Arial Narrow" w:hAnsi="Arial Narrow"/>
        </w:rPr>
      </w:pPr>
    </w:p>
    <w:p w:rsidR="009833C7" w:rsidRPr="00C93B88" w:rsidRDefault="009833C7" w:rsidP="00E43DB5">
      <w:pPr>
        <w:spacing w:line="360" w:lineRule="auto"/>
        <w:contextualSpacing/>
        <w:mirrorIndents/>
        <w:jc w:val="both"/>
        <w:rPr>
          <w:rFonts w:ascii="Arial Narrow" w:hAnsi="Arial Narrow"/>
        </w:rPr>
      </w:pPr>
      <w:r w:rsidRPr="00C93B88">
        <w:rPr>
          <w:rFonts w:ascii="Arial Narrow" w:hAnsi="Arial Narrow"/>
        </w:rPr>
        <w:t>1. Programa de fomento al desarrollo y  participación  de cine ecuatoriano en espacios  internacionales: corresponde a una iniciativa para apoyar y fomentar la presencia y participación de proyectos cinematográficos nacionales, y sus productores, en espacios internacionales de exhibición y comercialización</w:t>
      </w:r>
      <w:r w:rsidR="00E43DB5" w:rsidRPr="00C93B88">
        <w:rPr>
          <w:rFonts w:ascii="Arial Narrow" w:hAnsi="Arial Narrow"/>
        </w:rPr>
        <w:t>, a los que hayan accedido por invitación y reconocimiento (proceso de evaluación o comité de selección) de los organizadores</w:t>
      </w:r>
      <w:r w:rsidRPr="00C93B88">
        <w:rPr>
          <w:rFonts w:ascii="Arial Narrow" w:hAnsi="Arial Narrow"/>
        </w:rPr>
        <w:t>. Para ello se implementará un reglamento al que deberán someterse todos aquellos realizadores que aspiren a part</w:t>
      </w:r>
      <w:r w:rsidR="00F573F8" w:rsidRPr="00C93B88">
        <w:rPr>
          <w:rFonts w:ascii="Arial Narrow" w:hAnsi="Arial Narrow"/>
        </w:rPr>
        <w:t>i</w:t>
      </w:r>
      <w:r w:rsidRPr="00C93B88">
        <w:rPr>
          <w:rFonts w:ascii="Arial Narrow" w:hAnsi="Arial Narrow"/>
        </w:rPr>
        <w:t>cipar en  un evento internacional con el apoyo del Instituto.</w:t>
      </w:r>
      <w:r w:rsidR="00E43DB5" w:rsidRPr="00C93B88">
        <w:rPr>
          <w:rFonts w:ascii="Arial Narrow" w:hAnsi="Arial Narrow"/>
        </w:rPr>
        <w:t xml:space="preserve"> Una vez culminada la representación internacional, cada beneficiario deberá cumplir con una retribución acorde a las políticas institucionales. Todo esto conforme al </w:t>
      </w:r>
      <w:r w:rsidR="00E43DB5" w:rsidRPr="00C93B88">
        <w:rPr>
          <w:rFonts w:ascii="Arial Narrow" w:hAnsi="Arial Narrow"/>
          <w:b/>
        </w:rPr>
        <w:t>Anexo 3</w:t>
      </w:r>
      <w:r w:rsidR="00E43DB5" w:rsidRPr="00C93B88">
        <w:rPr>
          <w:rFonts w:ascii="Arial Narrow" w:hAnsi="Arial Narrow"/>
        </w:rPr>
        <w:t xml:space="preserve">. </w:t>
      </w:r>
    </w:p>
    <w:p w:rsidR="00BD1EAF" w:rsidRPr="00C93B88" w:rsidRDefault="00BD1EAF" w:rsidP="00E43DB5">
      <w:pPr>
        <w:spacing w:line="360" w:lineRule="auto"/>
        <w:contextualSpacing/>
        <w:mirrorIndents/>
        <w:jc w:val="both"/>
        <w:rPr>
          <w:rFonts w:ascii="Arial Narrow" w:hAnsi="Arial Narrow"/>
        </w:rPr>
      </w:pPr>
    </w:p>
    <w:p w:rsidR="00BD1EAF" w:rsidRPr="00C93B88" w:rsidRDefault="00BD1EAF" w:rsidP="00E04FD4">
      <w:pPr>
        <w:spacing w:line="360" w:lineRule="auto"/>
        <w:contextualSpacing/>
        <w:mirrorIndents/>
        <w:jc w:val="both"/>
        <w:rPr>
          <w:rFonts w:ascii="Arial Narrow" w:hAnsi="Arial Narrow"/>
        </w:rPr>
      </w:pPr>
      <w:r w:rsidRPr="00C93B88">
        <w:rPr>
          <w:rFonts w:ascii="Arial Narrow" w:hAnsi="Arial Narrow"/>
        </w:rPr>
        <w:t>Es preciso señalar que se han identificado los principales eventos anuales, así como un coto promedio de auspicio en base a datos históricos:</w:t>
      </w:r>
    </w:p>
    <w:p w:rsidR="00BD1EAF" w:rsidRPr="00C93B88" w:rsidRDefault="00BD1EAF" w:rsidP="00E04FD4">
      <w:pPr>
        <w:spacing w:line="360" w:lineRule="auto"/>
        <w:contextualSpacing/>
        <w:mirrorIndents/>
        <w:jc w:val="both"/>
        <w:rPr>
          <w:rFonts w:ascii="Arial Narrow" w:hAnsi="Arial Narrow"/>
        </w:rPr>
      </w:pPr>
    </w:p>
    <w:p w:rsidR="00BD1EAF" w:rsidRPr="00C93B88" w:rsidRDefault="00C93B88" w:rsidP="00C93B88">
      <w:pPr>
        <w:spacing w:line="360" w:lineRule="auto"/>
        <w:contextualSpacing/>
        <w:mirrorIndents/>
        <w:jc w:val="center"/>
        <w:rPr>
          <w:rFonts w:ascii="Arial Narrow" w:hAnsi="Arial Narrow"/>
          <w:b/>
        </w:rPr>
      </w:pPr>
      <w:r w:rsidRPr="00C93B88">
        <w:rPr>
          <w:rFonts w:ascii="Arial Narrow" w:hAnsi="Arial Narrow"/>
          <w:b/>
        </w:rPr>
        <w:t>Tabla 16</w:t>
      </w:r>
    </w:p>
    <w:p w:rsidR="00C93B88" w:rsidRPr="00C93B88" w:rsidRDefault="00C93B88" w:rsidP="00C93B88">
      <w:pPr>
        <w:spacing w:line="360" w:lineRule="auto"/>
        <w:contextualSpacing/>
        <w:mirrorIndents/>
        <w:jc w:val="center"/>
        <w:rPr>
          <w:rFonts w:ascii="Arial Narrow" w:hAnsi="Arial Narrow"/>
          <w:b/>
        </w:rPr>
      </w:pPr>
      <w:r w:rsidRPr="00C93B88">
        <w:rPr>
          <w:rFonts w:ascii="Arial Narrow" w:hAnsi="Arial Narrow"/>
          <w:b/>
        </w:rPr>
        <w:t>Cronograma eventos internacionales</w:t>
      </w:r>
    </w:p>
    <w:p w:rsidR="00BD1EAF" w:rsidRDefault="00CB21B7" w:rsidP="00E04FD4">
      <w:pPr>
        <w:spacing w:line="360" w:lineRule="auto"/>
        <w:contextualSpacing/>
        <w:mirrorIndents/>
        <w:jc w:val="both"/>
        <w:rPr>
          <w:rFonts w:ascii="Arial Narrow" w:hAnsi="Arial Narrow"/>
        </w:rPr>
      </w:pPr>
      <w:r w:rsidRPr="00CB21B7">
        <w:rPr>
          <w:rFonts w:ascii="Arial Narrow" w:hAnsi="Arial Narrow"/>
          <w:noProof/>
          <w:lang w:val="es-ES" w:eastAsia="es-ES"/>
        </w:rPr>
        <w:lastRenderedPageBreak/>
        <w:drawing>
          <wp:inline distT="0" distB="0" distL="0" distR="0" wp14:anchorId="2BD57BD0" wp14:editId="37FBB141">
            <wp:extent cx="5274310" cy="4623245"/>
            <wp:effectExtent l="19050" t="0" r="254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2-08 at 18.09.39.png"/>
                    <pic:cNvPicPr/>
                  </pic:nvPicPr>
                  <pic:blipFill>
                    <a:blip r:embed="rId12">
                      <a:extLst>
                        <a:ext uri="{28A0092B-C50C-407E-A947-70E740481C1C}">
                          <a14:useLocalDpi xmlns:a14="http://schemas.microsoft.com/office/drawing/2010/main" val="0"/>
                        </a:ext>
                      </a:extLst>
                    </a:blip>
                    <a:stretch>
                      <a:fillRect/>
                    </a:stretch>
                  </pic:blipFill>
                  <pic:spPr>
                    <a:xfrm>
                      <a:off x="0" y="0"/>
                      <a:ext cx="5274310" cy="4623245"/>
                    </a:xfrm>
                    <a:prstGeom prst="rect">
                      <a:avLst/>
                    </a:prstGeom>
                  </pic:spPr>
                </pic:pic>
              </a:graphicData>
            </a:graphic>
          </wp:inline>
        </w:drawing>
      </w:r>
    </w:p>
    <w:p w:rsidR="00CB21B7" w:rsidRPr="00C93B88" w:rsidRDefault="00CB21B7" w:rsidP="00E04FD4">
      <w:pPr>
        <w:spacing w:line="360" w:lineRule="auto"/>
        <w:contextualSpacing/>
        <w:mirrorIndents/>
        <w:jc w:val="both"/>
        <w:rPr>
          <w:rFonts w:ascii="Arial Narrow" w:hAnsi="Arial Narrow"/>
        </w:rPr>
      </w:pPr>
    </w:p>
    <w:p w:rsidR="00BD1EAF" w:rsidRPr="00C93B88" w:rsidRDefault="003602C6" w:rsidP="00E04FD4">
      <w:pPr>
        <w:spacing w:line="360" w:lineRule="auto"/>
        <w:contextualSpacing/>
        <w:mirrorIndents/>
        <w:jc w:val="both"/>
        <w:rPr>
          <w:rFonts w:ascii="Arial Narrow" w:hAnsi="Arial Narrow"/>
        </w:rPr>
      </w:pPr>
      <w:r w:rsidRPr="00C93B88">
        <w:rPr>
          <w:rFonts w:ascii="Arial Narrow" w:hAnsi="Arial Narrow"/>
        </w:rPr>
        <w:t>C</w:t>
      </w:r>
      <w:r w:rsidR="00BD1EAF" w:rsidRPr="00C93B88">
        <w:rPr>
          <w:rFonts w:ascii="Arial Narrow" w:hAnsi="Arial Narrow"/>
        </w:rPr>
        <w:t>osto promedio auspicios</w:t>
      </w:r>
      <w:r w:rsidRPr="00C93B88">
        <w:rPr>
          <w:rFonts w:ascii="Arial Narrow" w:hAnsi="Arial Narrow"/>
        </w:rPr>
        <w:t>: un máximo de USD 3.000,00 por proyecto; hasta 3 proyectos a auspiciarse por mes. Basado en costo promedio de presencia y promoción de proyectos cinematográficos auspiciados.</w:t>
      </w:r>
    </w:p>
    <w:p w:rsidR="009833C7" w:rsidRPr="00C93B88" w:rsidRDefault="009833C7" w:rsidP="00E04FD4">
      <w:pPr>
        <w:spacing w:line="360" w:lineRule="auto"/>
        <w:contextualSpacing/>
        <w:mirrorIndents/>
        <w:jc w:val="both"/>
        <w:rPr>
          <w:rFonts w:ascii="Arial Narrow" w:hAnsi="Arial Narrow"/>
        </w:rPr>
      </w:pPr>
    </w:p>
    <w:p w:rsidR="00F85279" w:rsidRPr="00C93B88" w:rsidRDefault="00D20852" w:rsidP="00E04FD4">
      <w:pPr>
        <w:spacing w:line="360" w:lineRule="auto"/>
        <w:contextualSpacing/>
        <w:mirrorIndents/>
        <w:jc w:val="both"/>
        <w:rPr>
          <w:rFonts w:ascii="Arial Narrow" w:hAnsi="Arial Narrow"/>
        </w:rPr>
      </w:pPr>
      <w:r w:rsidRPr="00C93B88">
        <w:rPr>
          <w:rFonts w:ascii="Arial Narrow" w:hAnsi="Arial Narrow"/>
        </w:rPr>
        <w:t>2. Presencia institucional en espacios in</w:t>
      </w:r>
      <w:r w:rsidR="006034D6" w:rsidRPr="00C93B88">
        <w:rPr>
          <w:rFonts w:ascii="Arial Narrow" w:hAnsi="Arial Narrow"/>
        </w:rPr>
        <w:t>ternacionales: pr</w:t>
      </w:r>
      <w:r w:rsidR="003602C6" w:rsidRPr="00C93B88">
        <w:rPr>
          <w:rFonts w:ascii="Arial Narrow" w:hAnsi="Arial Narrow"/>
        </w:rPr>
        <w:t>ecisa el pago de derecho de presencia (el cálculo se basó en costo presencia país en Festival de Cannes 2015, que ascendió a USD 18.500,00 incluido IVA)</w:t>
      </w:r>
      <w:r w:rsidR="00F07D57" w:rsidRPr="00C93B88">
        <w:rPr>
          <w:rFonts w:ascii="Arial Narrow" w:hAnsi="Arial Narrow"/>
        </w:rPr>
        <w:t xml:space="preserve"> así como el </w:t>
      </w:r>
      <w:proofErr w:type="spellStart"/>
      <w:r w:rsidR="00F07D57" w:rsidRPr="00C93B88">
        <w:rPr>
          <w:rFonts w:ascii="Arial Narrow" w:hAnsi="Arial Narrow"/>
        </w:rPr>
        <w:t>bran</w:t>
      </w:r>
      <w:r w:rsidR="006034D6" w:rsidRPr="00C93B88">
        <w:rPr>
          <w:rFonts w:ascii="Arial Narrow" w:hAnsi="Arial Narrow"/>
        </w:rPr>
        <w:t>ding</w:t>
      </w:r>
      <w:proofErr w:type="spellEnd"/>
      <w:r w:rsidRPr="00C93B88">
        <w:rPr>
          <w:rFonts w:ascii="Arial Narrow" w:hAnsi="Arial Narrow"/>
        </w:rPr>
        <w:t xml:space="preserve"> de stands para espacios asignados por eventos, mercados o festivales, así como el d</w:t>
      </w:r>
      <w:r w:rsidR="00F85279" w:rsidRPr="00C93B88">
        <w:rPr>
          <w:rFonts w:ascii="Arial Narrow" w:hAnsi="Arial Narrow"/>
        </w:rPr>
        <w:t>iseño y produ</w:t>
      </w:r>
      <w:r w:rsidR="006034D6" w:rsidRPr="00C93B88">
        <w:rPr>
          <w:rFonts w:ascii="Arial Narrow" w:hAnsi="Arial Narrow"/>
        </w:rPr>
        <w:t xml:space="preserve">cción de material </w:t>
      </w:r>
      <w:r w:rsidR="00BD1EAF" w:rsidRPr="00C93B88">
        <w:rPr>
          <w:rFonts w:ascii="Arial Narrow" w:hAnsi="Arial Narrow"/>
        </w:rPr>
        <w:t xml:space="preserve">(posters, trípticos, certificados, material P.O.P., </w:t>
      </w:r>
      <w:proofErr w:type="spellStart"/>
      <w:r w:rsidR="00BD1EAF" w:rsidRPr="00C93B88">
        <w:rPr>
          <w:rFonts w:ascii="Arial Narrow" w:hAnsi="Arial Narrow"/>
        </w:rPr>
        <w:t>etc</w:t>
      </w:r>
      <w:proofErr w:type="spellEnd"/>
      <w:r w:rsidR="00BD1EAF" w:rsidRPr="00C93B88">
        <w:rPr>
          <w:rFonts w:ascii="Arial Narrow" w:hAnsi="Arial Narrow"/>
        </w:rPr>
        <w:t xml:space="preserve">) </w:t>
      </w:r>
      <w:r w:rsidR="006034D6" w:rsidRPr="00C93B88">
        <w:rPr>
          <w:rFonts w:ascii="Arial Narrow" w:hAnsi="Arial Narrow"/>
        </w:rPr>
        <w:t>para presencia de marca</w:t>
      </w:r>
      <w:r w:rsidR="00BD1EAF" w:rsidRPr="00C93B88">
        <w:rPr>
          <w:rFonts w:ascii="Arial Narrow" w:hAnsi="Arial Narrow"/>
        </w:rPr>
        <w:t xml:space="preserve"> "Ecuador Cine" (</w:t>
      </w:r>
      <w:r w:rsidR="003602C6" w:rsidRPr="00C93B88">
        <w:rPr>
          <w:rFonts w:ascii="Arial Narrow" w:hAnsi="Arial Narrow"/>
        </w:rPr>
        <w:t>previamente desarrollada</w:t>
      </w:r>
      <w:r w:rsidR="00BD1EAF" w:rsidRPr="00C93B88">
        <w:rPr>
          <w:rFonts w:ascii="Arial Narrow" w:hAnsi="Arial Narrow"/>
        </w:rPr>
        <w:t>)</w:t>
      </w:r>
      <w:r w:rsidR="00F85279" w:rsidRPr="00C93B88">
        <w:rPr>
          <w:rFonts w:ascii="Arial Narrow" w:hAnsi="Arial Narrow"/>
        </w:rPr>
        <w:t xml:space="preserve">. </w:t>
      </w:r>
      <w:r w:rsidRPr="00C93B88">
        <w:rPr>
          <w:rFonts w:ascii="Arial Narrow" w:hAnsi="Arial Narrow"/>
        </w:rPr>
        <w:t>Se priorizaran al menos dos espacios con stand por año, de preferencia en mercados europeo y americano.</w:t>
      </w:r>
      <w:r w:rsidR="00BD1EAF" w:rsidRPr="00C93B88">
        <w:rPr>
          <w:rFonts w:ascii="Arial Narrow" w:hAnsi="Arial Narrow"/>
        </w:rPr>
        <w:t xml:space="preserve"> Cabe señalar que, con el afán de optimizar estrategias de promoción internacional y posicionamiento de arte e industria ecuatorianas, se coordinará con PROECUADOR, Ministerio de Turismo y Ministerio de Relaciones Exteriores y Movilidad Humana las gestiones necesarias para el </w:t>
      </w:r>
      <w:proofErr w:type="spellStart"/>
      <w:r w:rsidR="00BD1EAF" w:rsidRPr="00C93B88">
        <w:rPr>
          <w:rFonts w:ascii="Arial Narrow" w:hAnsi="Arial Narrow"/>
        </w:rPr>
        <w:t>branding</w:t>
      </w:r>
      <w:proofErr w:type="spellEnd"/>
      <w:r w:rsidR="00BD1EAF" w:rsidRPr="00C93B88">
        <w:rPr>
          <w:rFonts w:ascii="Arial Narrow" w:hAnsi="Arial Narrow"/>
        </w:rPr>
        <w:t xml:space="preserve"> de stands y la exposición de la marca país.</w:t>
      </w:r>
    </w:p>
    <w:p w:rsidR="009833C7" w:rsidRPr="00C93B88" w:rsidRDefault="009833C7" w:rsidP="00E04FD4">
      <w:pPr>
        <w:spacing w:line="360" w:lineRule="auto"/>
        <w:contextualSpacing/>
        <w:mirrorIndents/>
        <w:jc w:val="both"/>
        <w:rPr>
          <w:rFonts w:ascii="Arial Narrow" w:hAnsi="Arial Narrow"/>
        </w:rPr>
      </w:pPr>
    </w:p>
    <w:p w:rsidR="009833C7" w:rsidRPr="00C93B88" w:rsidRDefault="00F573F8" w:rsidP="00E04FD4">
      <w:pPr>
        <w:spacing w:line="360" w:lineRule="auto"/>
        <w:contextualSpacing/>
        <w:mirrorIndents/>
        <w:jc w:val="both"/>
        <w:rPr>
          <w:rFonts w:ascii="Arial Narrow" w:hAnsi="Arial Narrow"/>
        </w:rPr>
      </w:pPr>
      <w:r w:rsidRPr="00C93B88">
        <w:rPr>
          <w:rFonts w:ascii="Arial Narrow" w:hAnsi="Arial Narrow"/>
        </w:rPr>
        <w:t xml:space="preserve">3. </w:t>
      </w:r>
      <w:r w:rsidR="009833C7" w:rsidRPr="00C93B88">
        <w:rPr>
          <w:rFonts w:ascii="Arial Narrow" w:hAnsi="Arial Narrow"/>
        </w:rPr>
        <w:t>Programa de fomento a la participación de obras cinematográficas nacionales en Pre</w:t>
      </w:r>
      <w:r w:rsidRPr="00C93B88">
        <w:rPr>
          <w:rFonts w:ascii="Arial Narrow" w:hAnsi="Arial Narrow"/>
        </w:rPr>
        <w:t xml:space="preserve">mios Oscar, </w:t>
      </w:r>
      <w:proofErr w:type="spellStart"/>
      <w:r w:rsidRPr="00C93B88">
        <w:rPr>
          <w:rFonts w:ascii="Arial Narrow" w:hAnsi="Arial Narrow"/>
        </w:rPr>
        <w:t>Fenix</w:t>
      </w:r>
      <w:proofErr w:type="spellEnd"/>
      <w:r w:rsidRPr="00C93B88">
        <w:rPr>
          <w:rFonts w:ascii="Arial Narrow" w:hAnsi="Arial Narrow"/>
        </w:rPr>
        <w:t xml:space="preserve">, Golden </w:t>
      </w:r>
      <w:proofErr w:type="spellStart"/>
      <w:r w:rsidRPr="00C93B88">
        <w:rPr>
          <w:rFonts w:ascii="Arial Narrow" w:hAnsi="Arial Narrow"/>
        </w:rPr>
        <w:t>Globe</w:t>
      </w:r>
      <w:proofErr w:type="spellEnd"/>
      <w:r w:rsidR="00F07D57" w:rsidRPr="00C93B88">
        <w:rPr>
          <w:rFonts w:ascii="Arial Narrow" w:hAnsi="Arial Narrow"/>
        </w:rPr>
        <w:t xml:space="preserve">, </w:t>
      </w:r>
      <w:proofErr w:type="spellStart"/>
      <w:r w:rsidR="00F07D57" w:rsidRPr="00C93B88">
        <w:rPr>
          <w:rFonts w:ascii="Arial Narrow" w:hAnsi="Arial Narrow"/>
        </w:rPr>
        <w:t>Platinum</w:t>
      </w:r>
      <w:proofErr w:type="spellEnd"/>
      <w:r w:rsidRPr="00C93B88">
        <w:rPr>
          <w:rFonts w:ascii="Arial Narrow" w:hAnsi="Arial Narrow"/>
        </w:rPr>
        <w:t>: se implementará un incentivo para la participación de obras cinematográficas nacionales en premios de importancia estratégica para el desarrollo de la industri</w:t>
      </w:r>
      <w:r w:rsidR="005F65DC" w:rsidRPr="00C93B88">
        <w:rPr>
          <w:rFonts w:ascii="Arial Narrow" w:hAnsi="Arial Narrow"/>
        </w:rPr>
        <w:t>a nacional</w:t>
      </w:r>
      <w:r w:rsidR="006B7060" w:rsidRPr="00C93B88">
        <w:rPr>
          <w:rFonts w:ascii="Arial Narrow" w:hAnsi="Arial Narrow"/>
        </w:rPr>
        <w:t>, conforme</w:t>
      </w:r>
      <w:r w:rsidR="00781ED3">
        <w:rPr>
          <w:rFonts w:ascii="Arial Narrow" w:hAnsi="Arial Narrow"/>
        </w:rPr>
        <w:t xml:space="preserve"> </w:t>
      </w:r>
      <w:r w:rsidR="008A3D89" w:rsidRPr="00C93B88">
        <w:rPr>
          <w:rFonts w:ascii="Arial Narrow" w:hAnsi="Arial Narrow"/>
        </w:rPr>
        <w:t>al</w:t>
      </w:r>
      <w:r w:rsidR="00781ED3">
        <w:rPr>
          <w:rFonts w:ascii="Arial Narrow" w:hAnsi="Arial Narrow"/>
        </w:rPr>
        <w:t xml:space="preserve"> </w:t>
      </w:r>
      <w:r w:rsidR="00DA397A" w:rsidRPr="00C93B88">
        <w:rPr>
          <w:rFonts w:ascii="Arial Narrow" w:hAnsi="Arial Narrow"/>
        </w:rPr>
        <w:t>Acuerdo Ministerial</w:t>
      </w:r>
      <w:r w:rsidR="008A3D89" w:rsidRPr="00C93B88">
        <w:rPr>
          <w:rFonts w:ascii="Arial Narrow" w:hAnsi="Arial Narrow"/>
        </w:rPr>
        <w:t xml:space="preserve"> No.DM-2017-115 de 27 de noviembre de 2017, emitido por el Ministerio de Cultura y Patrimonio</w:t>
      </w:r>
      <w:r w:rsidR="005F65DC" w:rsidRPr="00C93B88">
        <w:rPr>
          <w:rFonts w:ascii="Arial Narrow" w:hAnsi="Arial Narrow"/>
        </w:rPr>
        <w:t>. L</w:t>
      </w:r>
      <w:r w:rsidRPr="00C93B88">
        <w:rPr>
          <w:rFonts w:ascii="Arial Narrow" w:hAnsi="Arial Narrow"/>
        </w:rPr>
        <w:t>os filmes que representarán al país anualmente en estos espacios son seleccionados por la Academia de las Artes y Ciencias Cinematográficos del Ecuador, o aquellos que sean directamente invitados por los organizadores.</w:t>
      </w:r>
    </w:p>
    <w:p w:rsidR="009833C7" w:rsidRPr="00C93B88" w:rsidRDefault="009833C7" w:rsidP="00E04FD4">
      <w:pPr>
        <w:spacing w:line="360" w:lineRule="auto"/>
        <w:contextualSpacing/>
        <w:mirrorIndents/>
        <w:jc w:val="both"/>
        <w:rPr>
          <w:rFonts w:ascii="Arial Narrow" w:hAnsi="Arial Narrow"/>
        </w:rPr>
      </w:pPr>
    </w:p>
    <w:p w:rsidR="009833C7" w:rsidRPr="00C93B88" w:rsidRDefault="00F573F8" w:rsidP="00E04FD4">
      <w:pPr>
        <w:spacing w:line="360" w:lineRule="auto"/>
        <w:contextualSpacing/>
        <w:mirrorIndents/>
        <w:jc w:val="both"/>
        <w:rPr>
          <w:rFonts w:ascii="Arial Narrow" w:hAnsi="Arial Narrow"/>
        </w:rPr>
      </w:pPr>
      <w:r w:rsidRPr="00C93B88">
        <w:rPr>
          <w:rFonts w:ascii="Arial Narrow" w:hAnsi="Arial Narrow"/>
        </w:rPr>
        <w:t>Finalmente</w:t>
      </w:r>
      <w:r w:rsidR="00C67E54" w:rsidRPr="00C93B88">
        <w:rPr>
          <w:rFonts w:ascii="Arial Narrow" w:hAnsi="Arial Narrow"/>
        </w:rPr>
        <w:t>,</w:t>
      </w:r>
      <w:r w:rsidRPr="00C93B88">
        <w:rPr>
          <w:rFonts w:ascii="Arial Narrow" w:hAnsi="Arial Narrow"/>
        </w:rPr>
        <w:t xml:space="preserve"> se ha tomado en cuenta el traslado </w:t>
      </w:r>
      <w:r w:rsidR="00DA397A" w:rsidRPr="00C93B88">
        <w:rPr>
          <w:rFonts w:ascii="Arial Narrow" w:hAnsi="Arial Narrow"/>
        </w:rPr>
        <w:t xml:space="preserve">puntual </w:t>
      </w:r>
      <w:r w:rsidRPr="00C93B88">
        <w:rPr>
          <w:rFonts w:ascii="Arial Narrow" w:hAnsi="Arial Narrow"/>
        </w:rPr>
        <w:t>de delegados institucionales a espacios internacionales que precisen la presencia oficial de miembros del Instituto en calidad de representantes del Gobierno Nacional.</w:t>
      </w:r>
    </w:p>
    <w:p w:rsidR="00CB21B7" w:rsidRPr="00C93B88" w:rsidRDefault="00CB21B7" w:rsidP="00E04FD4">
      <w:pPr>
        <w:spacing w:line="360" w:lineRule="auto"/>
        <w:contextualSpacing/>
        <w:mirrorIndents/>
        <w:jc w:val="both"/>
        <w:rPr>
          <w:rFonts w:ascii="Arial Narrow" w:hAnsi="Arial Narrow"/>
        </w:rPr>
      </w:pPr>
    </w:p>
    <w:p w:rsidR="00F4463B" w:rsidRPr="00C93B88" w:rsidRDefault="001B1EF4" w:rsidP="00E04FD4">
      <w:pPr>
        <w:autoSpaceDE w:val="0"/>
        <w:autoSpaceDN w:val="0"/>
        <w:adjustRightInd w:val="0"/>
        <w:spacing w:line="360" w:lineRule="auto"/>
        <w:contextualSpacing/>
        <w:mirrorIndents/>
        <w:jc w:val="both"/>
        <w:rPr>
          <w:rFonts w:ascii="Arial Narrow" w:hAnsi="Arial Narrow"/>
        </w:rPr>
      </w:pPr>
      <w:r w:rsidRPr="00C93B88">
        <w:rPr>
          <w:rFonts w:ascii="Arial Narrow" w:hAnsi="Arial Narrow"/>
          <w:b/>
        </w:rPr>
        <w:t>Componente 4</w:t>
      </w:r>
      <w:r w:rsidR="009C397D" w:rsidRPr="00C93B88">
        <w:rPr>
          <w:rFonts w:ascii="Arial Narrow" w:hAnsi="Arial Narrow"/>
          <w:b/>
        </w:rPr>
        <w:t xml:space="preserve">: </w:t>
      </w:r>
      <w:r w:rsidR="00F4463B" w:rsidRPr="00C93B88">
        <w:rPr>
          <w:rFonts w:ascii="Arial Narrow" w:hAnsi="Arial Narrow"/>
          <w:b/>
        </w:rPr>
        <w:t>Fomento de la producción cinematográfica y audiovisual nacional diversa y de calidad a través de mecanismos inclusivos.</w:t>
      </w:r>
    </w:p>
    <w:p w:rsidR="008B62FF" w:rsidRPr="00C93B88" w:rsidRDefault="008B62FF" w:rsidP="00E04FD4">
      <w:pPr>
        <w:pStyle w:val="Default"/>
        <w:spacing w:line="360" w:lineRule="auto"/>
        <w:contextualSpacing/>
        <w:mirrorIndents/>
        <w:jc w:val="both"/>
        <w:rPr>
          <w:rFonts w:ascii="Arial Narrow" w:hAnsi="Arial Narrow" w:cs="Times New Roman"/>
          <w:color w:val="auto"/>
          <w:lang w:val="es-ES_tradnl" w:eastAsia="en-US"/>
        </w:rPr>
      </w:pPr>
    </w:p>
    <w:p w:rsidR="00EB5619" w:rsidRPr="00C93B88" w:rsidRDefault="00EB5619" w:rsidP="00E04FD4">
      <w:pPr>
        <w:spacing w:line="360" w:lineRule="auto"/>
        <w:contextualSpacing/>
        <w:mirrorIndents/>
        <w:jc w:val="both"/>
        <w:rPr>
          <w:rFonts w:ascii="Arial Narrow" w:hAnsi="Arial Narrow"/>
        </w:rPr>
      </w:pPr>
      <w:r w:rsidRPr="00C93B88">
        <w:rPr>
          <w:rFonts w:ascii="Arial Narrow" w:hAnsi="Arial Narrow"/>
        </w:rPr>
        <w:t>Mediante este componente se financiará los aportes del país a los siguientes fondos e iniciativas internacionales, mismas que representan espacios de trascendental importancia para el desarrollo de la industria nacional.</w:t>
      </w:r>
    </w:p>
    <w:p w:rsidR="00EB5619" w:rsidRPr="00C93B88" w:rsidRDefault="00EB5619" w:rsidP="00E04FD4">
      <w:pPr>
        <w:spacing w:line="360" w:lineRule="auto"/>
        <w:contextualSpacing/>
        <w:mirrorIndents/>
        <w:jc w:val="both"/>
        <w:rPr>
          <w:rFonts w:ascii="Arial Narrow" w:hAnsi="Arial Narrow"/>
        </w:rPr>
      </w:pPr>
    </w:p>
    <w:p w:rsidR="00EB5619" w:rsidRPr="00C93B88" w:rsidRDefault="00EB5619" w:rsidP="00E04FD4">
      <w:pPr>
        <w:spacing w:line="360" w:lineRule="auto"/>
        <w:contextualSpacing/>
        <w:mirrorIndents/>
        <w:jc w:val="both"/>
        <w:rPr>
          <w:rFonts w:ascii="Arial Narrow" w:hAnsi="Arial Narrow"/>
          <w:lang w:val="es-ES"/>
        </w:rPr>
      </w:pPr>
      <w:r w:rsidRPr="00C93B88">
        <w:rPr>
          <w:rFonts w:ascii="Arial Narrow" w:hAnsi="Arial Narrow"/>
          <w:lang w:val="es-ES"/>
        </w:rPr>
        <w:t xml:space="preserve">1. </w:t>
      </w:r>
      <w:proofErr w:type="spellStart"/>
      <w:r w:rsidRPr="00C93B88">
        <w:rPr>
          <w:rFonts w:ascii="Arial Narrow" w:hAnsi="Arial Narrow"/>
          <w:lang w:val="es-ES"/>
        </w:rPr>
        <w:t>Ibermedia</w:t>
      </w:r>
      <w:proofErr w:type="spellEnd"/>
      <w:r w:rsidRPr="00C93B88">
        <w:rPr>
          <w:rFonts w:ascii="Arial Narrow" w:hAnsi="Arial Narrow"/>
          <w:lang w:val="es-ES"/>
        </w:rPr>
        <w:t xml:space="preserve"> es un programa de estímulo a la coproducción de películas de ficción y documentales integrada por veintiún países: Argentina, Bolivia, Brasil, Colombia, Costa Rica, Cuba, Chile, Ecuador, España, Guatemala, Italia, México, Nicaragua, Panamá, Paraguay, Perú, Portugal, Puerto Rico, República Dominicana, Uruguay y Venezuela. Su misión es trabajar para la creación de un espacio audiovisual iberoamericano por medio de ayudas financieras y a través de convocatorias que están abiertas a todos los productores de cine independientes de los países miembros de América Latina, España, Portugal y la recientemente incorporada Italia. </w:t>
      </w:r>
      <w:proofErr w:type="spellStart"/>
      <w:r w:rsidRPr="00C93B88">
        <w:rPr>
          <w:rFonts w:ascii="Arial Narrow" w:hAnsi="Arial Narrow"/>
          <w:lang w:val="es-ES"/>
        </w:rPr>
        <w:t>Ibermedia</w:t>
      </w:r>
      <w:proofErr w:type="spellEnd"/>
      <w:r w:rsidRPr="00C93B88">
        <w:rPr>
          <w:rFonts w:ascii="Arial Narrow" w:hAnsi="Arial Narrow"/>
          <w:lang w:val="es-ES"/>
        </w:rPr>
        <w:t xml:space="preserve"> promueve la excelencia del cine en la comunidad, contribuye a la realización de proyectos audiovisuales dirigidos al mercado, fomenta la integración en redes de las empresas productoras para facilitar las coproducciones y ayuda a la formación continua de los profesionales de la producción y la gestión empresarial audiovisual a través de talleres, becas o seminarios, estímulo a la colaboración solidaria y a la utilización de nuevas tecnologías.</w:t>
      </w:r>
    </w:p>
    <w:p w:rsidR="00EB5619" w:rsidRPr="00C93B88" w:rsidRDefault="00EB5619" w:rsidP="00E04FD4">
      <w:pPr>
        <w:spacing w:line="360" w:lineRule="auto"/>
        <w:contextualSpacing/>
        <w:mirrorIndents/>
        <w:jc w:val="both"/>
        <w:rPr>
          <w:rFonts w:ascii="Arial Narrow" w:hAnsi="Arial Narrow"/>
          <w:lang w:val="es-ES"/>
        </w:rPr>
      </w:pPr>
    </w:p>
    <w:p w:rsidR="00EB5619" w:rsidRPr="00C93B88" w:rsidRDefault="00EB5619" w:rsidP="00E04FD4">
      <w:pPr>
        <w:spacing w:line="360" w:lineRule="auto"/>
        <w:contextualSpacing/>
        <w:mirrorIndents/>
        <w:jc w:val="both"/>
        <w:rPr>
          <w:rFonts w:ascii="Arial Narrow" w:hAnsi="Arial Narrow"/>
          <w:lang w:val="es-ES"/>
        </w:rPr>
      </w:pPr>
      <w:r w:rsidRPr="00C93B88">
        <w:rPr>
          <w:rFonts w:ascii="Arial Narrow" w:hAnsi="Arial Narrow"/>
          <w:lang w:val="es-ES"/>
        </w:rPr>
        <w:t xml:space="preserve">2. </w:t>
      </w:r>
      <w:proofErr w:type="spellStart"/>
      <w:r w:rsidRPr="00C93B88">
        <w:rPr>
          <w:rFonts w:ascii="Arial Narrow" w:hAnsi="Arial Narrow"/>
          <w:lang w:val="es-ES"/>
        </w:rPr>
        <w:t>DocTV</w:t>
      </w:r>
      <w:proofErr w:type="spellEnd"/>
      <w:r w:rsidRPr="00C93B88">
        <w:rPr>
          <w:rFonts w:ascii="Arial Narrow" w:hAnsi="Arial Narrow"/>
          <w:lang w:val="es-ES"/>
        </w:rPr>
        <w:t xml:space="preserve"> Latinoamérica es un programa de fomento a la producción y teledifusión del documental latinoamericano. Surge como una iniciativa de la Conferencia de Autoridades Cinematográficas y Audiovisuales de Iberoamérica CAACI para el financiamiento bianual de un proyecto documental por cada país miembro. </w:t>
      </w:r>
      <w:proofErr w:type="spellStart"/>
      <w:r w:rsidRPr="00C93B88">
        <w:rPr>
          <w:rFonts w:ascii="Arial Narrow" w:hAnsi="Arial Narrow"/>
          <w:lang w:val="es-ES"/>
        </w:rPr>
        <w:t>DocTV</w:t>
      </w:r>
      <w:proofErr w:type="spellEnd"/>
      <w:r w:rsidRPr="00C93B88">
        <w:rPr>
          <w:rFonts w:ascii="Arial Narrow" w:hAnsi="Arial Narrow"/>
          <w:lang w:val="es-ES"/>
        </w:rPr>
        <w:t xml:space="preserve"> Latinoamérica se ejecuta a través de la Red </w:t>
      </w:r>
      <w:proofErr w:type="spellStart"/>
      <w:r w:rsidRPr="00C93B88">
        <w:rPr>
          <w:rFonts w:ascii="Arial Narrow" w:hAnsi="Arial Narrow"/>
          <w:lang w:val="es-ES"/>
        </w:rPr>
        <w:t>DocTV</w:t>
      </w:r>
      <w:proofErr w:type="spellEnd"/>
      <w:r w:rsidRPr="00C93B88">
        <w:rPr>
          <w:rFonts w:ascii="Arial Narrow" w:hAnsi="Arial Narrow"/>
          <w:lang w:val="es-ES"/>
        </w:rPr>
        <w:t xml:space="preserve">, que es una alianza estratégica de diecisiete autoridades audiovisuales y veintidós televisoras públicas de la región. La Unidad Técnica de esta sexta edición del Programa DOCTV LATINOAMÉRICA funcionará en Santo Domingo, República Dominicana, con el apoyo de la </w:t>
      </w:r>
      <w:proofErr w:type="spellStart"/>
      <w:r w:rsidRPr="00C93B88">
        <w:rPr>
          <w:rFonts w:ascii="Arial Narrow" w:hAnsi="Arial Narrow"/>
          <w:lang w:val="es-ES"/>
        </w:rPr>
        <w:t>La</w:t>
      </w:r>
      <w:proofErr w:type="spellEnd"/>
      <w:r w:rsidRPr="00C93B88">
        <w:rPr>
          <w:rFonts w:ascii="Arial Narrow" w:hAnsi="Arial Narrow"/>
          <w:lang w:val="es-ES"/>
        </w:rPr>
        <w:t xml:space="preserve"> Dirección General de Cine (DGCINE). La Unidad Técnica de </w:t>
      </w:r>
      <w:proofErr w:type="spellStart"/>
      <w:r w:rsidRPr="00C93B88">
        <w:rPr>
          <w:rFonts w:ascii="Arial Narrow" w:hAnsi="Arial Narrow"/>
          <w:lang w:val="es-ES"/>
        </w:rPr>
        <w:t>Doctv</w:t>
      </w:r>
      <w:proofErr w:type="spellEnd"/>
      <w:r w:rsidRPr="00C93B88">
        <w:rPr>
          <w:rFonts w:ascii="Arial Narrow" w:hAnsi="Arial Narrow"/>
          <w:lang w:val="es-ES"/>
        </w:rPr>
        <w:t xml:space="preserve"> Latinoamérica en su IV edición (2014) tuvo su oficina sede en Quito. </w:t>
      </w:r>
    </w:p>
    <w:p w:rsidR="00EB5619" w:rsidRPr="00C93B88" w:rsidRDefault="00EB5619" w:rsidP="00E04FD4">
      <w:pPr>
        <w:spacing w:line="360" w:lineRule="auto"/>
        <w:contextualSpacing/>
        <w:mirrorIndents/>
        <w:jc w:val="both"/>
        <w:rPr>
          <w:rFonts w:ascii="Arial Narrow" w:hAnsi="Arial Narrow"/>
          <w:lang w:val="es-ES"/>
        </w:rPr>
      </w:pPr>
    </w:p>
    <w:p w:rsidR="00EB5619" w:rsidRPr="00C93B88" w:rsidRDefault="00EB5619" w:rsidP="00E04FD4">
      <w:pPr>
        <w:spacing w:line="360" w:lineRule="auto"/>
        <w:contextualSpacing/>
        <w:mirrorIndents/>
        <w:jc w:val="both"/>
        <w:rPr>
          <w:rFonts w:ascii="Arial Narrow" w:hAnsi="Arial Narrow"/>
        </w:rPr>
      </w:pPr>
      <w:r w:rsidRPr="00C93B88">
        <w:rPr>
          <w:rFonts w:ascii="Arial Narrow" w:hAnsi="Arial Narrow"/>
          <w:lang w:val="es-ES"/>
        </w:rPr>
        <w:t xml:space="preserve">Ambos, </w:t>
      </w:r>
      <w:proofErr w:type="spellStart"/>
      <w:r w:rsidRPr="00C93B88">
        <w:rPr>
          <w:rFonts w:ascii="Arial Narrow" w:hAnsi="Arial Narrow"/>
          <w:lang w:val="es-ES"/>
        </w:rPr>
        <w:t>Ibermedia</w:t>
      </w:r>
      <w:proofErr w:type="spellEnd"/>
      <w:r w:rsidRPr="00C93B88">
        <w:rPr>
          <w:rFonts w:ascii="Arial Narrow" w:hAnsi="Arial Narrow"/>
          <w:lang w:val="es-ES"/>
        </w:rPr>
        <w:t xml:space="preserve"> y </w:t>
      </w:r>
      <w:proofErr w:type="spellStart"/>
      <w:r w:rsidRPr="00C93B88">
        <w:rPr>
          <w:rFonts w:ascii="Arial Narrow" w:hAnsi="Arial Narrow"/>
          <w:lang w:val="es-ES"/>
        </w:rPr>
        <w:t>DocTV</w:t>
      </w:r>
      <w:proofErr w:type="spellEnd"/>
      <w:r w:rsidRPr="00C93B88">
        <w:rPr>
          <w:rFonts w:ascii="Arial Narrow" w:hAnsi="Arial Narrow"/>
          <w:lang w:val="es-ES"/>
        </w:rPr>
        <w:t xml:space="preserve">,  forman parte integrante del </w:t>
      </w:r>
      <w:r w:rsidR="001976A5" w:rsidRPr="00C93B88">
        <w:rPr>
          <w:rFonts w:ascii="Arial Narrow" w:hAnsi="Arial Narrow"/>
        </w:rPr>
        <w:t>CONVENIO ESPECÍFICO DE COOPERACIÓN INTERINSTITUCIONAL ENTRE EL INSTITUTO DE CINE Y CREACIÓN AUDIOVISUALICCA  Y CONFERENCIA DE AUTORIDADES AUDIOVISUALES Y CINEMATOGRÁFICAS DE IBEROAMÉRICA CAACI, firmado el 28 de julio de 2017.</w:t>
      </w:r>
    </w:p>
    <w:p w:rsidR="001976A5" w:rsidRPr="00C93B88" w:rsidRDefault="001976A5" w:rsidP="00E04FD4">
      <w:pPr>
        <w:spacing w:line="360" w:lineRule="auto"/>
        <w:contextualSpacing/>
        <w:mirrorIndents/>
        <w:jc w:val="both"/>
        <w:rPr>
          <w:rFonts w:ascii="Arial Narrow" w:hAnsi="Arial Narrow"/>
          <w:lang w:val="es-ES"/>
        </w:rPr>
      </w:pPr>
    </w:p>
    <w:p w:rsidR="00EB5619" w:rsidRPr="00C93B88" w:rsidRDefault="00EB5619" w:rsidP="00E04FD4">
      <w:pPr>
        <w:spacing w:line="360" w:lineRule="auto"/>
        <w:contextualSpacing/>
        <w:mirrorIndents/>
        <w:jc w:val="both"/>
        <w:rPr>
          <w:rFonts w:ascii="Arial Narrow" w:hAnsi="Arial Narrow"/>
          <w:lang w:val="es-ES"/>
        </w:rPr>
      </w:pPr>
      <w:r w:rsidRPr="00C93B88">
        <w:rPr>
          <w:rFonts w:ascii="Arial Narrow" w:hAnsi="Arial Narrow"/>
          <w:lang w:val="es-ES"/>
        </w:rPr>
        <w:t xml:space="preserve">3. Bolivia </w:t>
      </w:r>
      <w:proofErr w:type="spellStart"/>
      <w:r w:rsidRPr="00C93B88">
        <w:rPr>
          <w:rFonts w:ascii="Arial Narrow" w:hAnsi="Arial Narrow"/>
          <w:lang w:val="es-ES"/>
        </w:rPr>
        <w:t>Lab</w:t>
      </w:r>
      <w:proofErr w:type="spellEnd"/>
      <w:r w:rsidRPr="00C93B88">
        <w:rPr>
          <w:rFonts w:ascii="Arial Narrow" w:hAnsi="Arial Narrow"/>
          <w:lang w:val="es-ES"/>
        </w:rPr>
        <w:t xml:space="preserve"> es un espacio de encuentro para cineastas iberoamericanos en el que se reflexiona sobre las perspectivas de hacer cine en  la región y se intercambia  experiencias para generar lazos de coproducción para sus proyectos. El 04 de mayo de 2015 se suscribe el convenio de Cooperación Interinstitucional entre Producen Bolivia, representante legal de Bolivia </w:t>
      </w:r>
      <w:proofErr w:type="spellStart"/>
      <w:r w:rsidRPr="00C93B88">
        <w:rPr>
          <w:rFonts w:ascii="Arial Narrow" w:hAnsi="Arial Narrow"/>
          <w:lang w:val="es-ES"/>
        </w:rPr>
        <w:t>Lab</w:t>
      </w:r>
      <w:proofErr w:type="spellEnd"/>
      <w:r w:rsidRPr="00C93B88">
        <w:rPr>
          <w:rFonts w:ascii="Arial Narrow" w:hAnsi="Arial Narrow"/>
          <w:lang w:val="es-ES"/>
        </w:rPr>
        <w:t xml:space="preserve"> y el Consejo Nacional de Cinematografía del Ecuador (actual ICCA), mediante el cual el país se compromete a financiar la participación de al menos un productor o guionista al año.</w:t>
      </w:r>
    </w:p>
    <w:p w:rsidR="00EB5619" w:rsidRPr="00C93B88" w:rsidRDefault="00EB5619" w:rsidP="00E04FD4">
      <w:pPr>
        <w:spacing w:line="360" w:lineRule="auto"/>
        <w:contextualSpacing/>
        <w:mirrorIndents/>
        <w:jc w:val="both"/>
        <w:rPr>
          <w:rFonts w:ascii="Arial Narrow" w:hAnsi="Arial Narrow"/>
          <w:lang w:val="es-ES"/>
        </w:rPr>
      </w:pPr>
    </w:p>
    <w:p w:rsidR="00EB5619" w:rsidRPr="00C93B88" w:rsidRDefault="00EB5619" w:rsidP="00E04FD4">
      <w:pPr>
        <w:shd w:val="clear" w:color="auto" w:fill="FDFDFD"/>
        <w:spacing w:line="360" w:lineRule="auto"/>
        <w:contextualSpacing/>
        <w:mirrorIndents/>
        <w:jc w:val="both"/>
        <w:rPr>
          <w:rFonts w:ascii="Arial Narrow" w:eastAsia="Times New Roman" w:hAnsi="Arial Narrow"/>
          <w:lang w:val="es-ES" w:eastAsia="es-ES"/>
        </w:rPr>
      </w:pPr>
      <w:r w:rsidRPr="00C93B88">
        <w:rPr>
          <w:rFonts w:ascii="Arial Narrow" w:eastAsia="Times New Roman" w:hAnsi="Arial Narrow"/>
          <w:lang w:val="es-ES" w:eastAsia="es-ES"/>
        </w:rPr>
        <w:t>4. El espacio de formación </w:t>
      </w:r>
      <w:r w:rsidRPr="00C93B88">
        <w:rPr>
          <w:rFonts w:ascii="Arial Narrow" w:eastAsia="Times New Roman" w:hAnsi="Arial Narrow"/>
          <w:bCs/>
          <w:lang w:val="es-ES" w:eastAsia="es-ES"/>
        </w:rPr>
        <w:t>“</w:t>
      </w:r>
      <w:proofErr w:type="spellStart"/>
      <w:r w:rsidRPr="00C93B88">
        <w:rPr>
          <w:rFonts w:ascii="Arial Narrow" w:eastAsia="Times New Roman" w:hAnsi="Arial Narrow"/>
          <w:bCs/>
          <w:lang w:val="es-ES" w:eastAsia="es-ES"/>
        </w:rPr>
        <w:t>Cinéma</w:t>
      </w:r>
      <w:proofErr w:type="spellEnd"/>
      <w:r w:rsidRPr="00C93B88">
        <w:rPr>
          <w:rFonts w:ascii="Arial Narrow" w:eastAsia="Times New Roman" w:hAnsi="Arial Narrow"/>
          <w:bCs/>
          <w:lang w:val="es-ES" w:eastAsia="es-ES"/>
        </w:rPr>
        <w:t xml:space="preserve"> en </w:t>
      </w:r>
      <w:proofErr w:type="spellStart"/>
      <w:r w:rsidRPr="00C93B88">
        <w:rPr>
          <w:rFonts w:ascii="Arial Narrow" w:eastAsia="Times New Roman" w:hAnsi="Arial Narrow"/>
          <w:bCs/>
          <w:lang w:val="es-ES" w:eastAsia="es-ES"/>
        </w:rPr>
        <w:t>Développement</w:t>
      </w:r>
      <w:proofErr w:type="spellEnd"/>
      <w:r w:rsidRPr="00C93B88">
        <w:rPr>
          <w:rFonts w:ascii="Arial Narrow" w:eastAsia="Times New Roman" w:hAnsi="Arial Narrow"/>
          <w:bCs/>
          <w:lang w:val="es-ES" w:eastAsia="es-ES"/>
        </w:rPr>
        <w:t>” del Festival Cine Latino</w:t>
      </w:r>
      <w:r w:rsidRPr="00C93B88">
        <w:rPr>
          <w:rFonts w:ascii="Arial Narrow" w:eastAsia="Times New Roman" w:hAnsi="Arial Narrow"/>
          <w:lang w:val="es-ES" w:eastAsia="es-ES"/>
        </w:rPr>
        <w:t xml:space="preserve">, Encuentros de Toulouse, de la Asociación </w:t>
      </w:r>
      <w:proofErr w:type="spellStart"/>
      <w:r w:rsidRPr="00C93B88">
        <w:rPr>
          <w:rFonts w:ascii="Arial Narrow" w:eastAsia="Times New Roman" w:hAnsi="Arial Narrow"/>
          <w:lang w:val="es-ES" w:eastAsia="es-ES"/>
        </w:rPr>
        <w:t>Rencontres</w:t>
      </w:r>
      <w:proofErr w:type="spellEnd"/>
      <w:r w:rsidR="00781ED3">
        <w:rPr>
          <w:rFonts w:ascii="Arial Narrow" w:eastAsia="Times New Roman" w:hAnsi="Arial Narrow"/>
          <w:lang w:val="es-ES" w:eastAsia="es-ES"/>
        </w:rPr>
        <w:t xml:space="preserve"> </w:t>
      </w:r>
      <w:proofErr w:type="spellStart"/>
      <w:r w:rsidRPr="00C93B88">
        <w:rPr>
          <w:rFonts w:ascii="Arial Narrow" w:eastAsia="Times New Roman" w:hAnsi="Arial Narrow"/>
          <w:lang w:val="es-ES" w:eastAsia="es-ES"/>
        </w:rPr>
        <w:t>d’Amerique</w:t>
      </w:r>
      <w:proofErr w:type="spellEnd"/>
      <w:r w:rsidRPr="00C93B88">
        <w:rPr>
          <w:rFonts w:ascii="Arial Narrow" w:eastAsia="Times New Roman" w:hAnsi="Arial Narrow"/>
          <w:lang w:val="es-ES" w:eastAsia="es-ES"/>
        </w:rPr>
        <w:t xml:space="preserve"> Latine de Toulouse (ARCALT), </w:t>
      </w:r>
      <w:r w:rsidRPr="00C93B88">
        <w:rPr>
          <w:rFonts w:ascii="Arial Narrow" w:eastAsia="Times New Roman" w:hAnsi="Arial Narrow"/>
          <w:iCs/>
          <w:lang w:val="es-ES" w:eastAsia="es-ES"/>
        </w:rPr>
        <w:t xml:space="preserve">tiene por objeto el reconocimiento a uno de los proyectos beneficiarios del Fondo de Fomento para ser integrado en la selección oficial de </w:t>
      </w:r>
      <w:proofErr w:type="spellStart"/>
      <w:r w:rsidRPr="00C93B88">
        <w:rPr>
          <w:rFonts w:ascii="Arial Narrow" w:eastAsia="Times New Roman" w:hAnsi="Arial Narrow"/>
          <w:iCs/>
          <w:lang w:val="es-ES" w:eastAsia="es-ES"/>
        </w:rPr>
        <w:t>Cinéma</w:t>
      </w:r>
      <w:proofErr w:type="spellEnd"/>
      <w:r w:rsidRPr="00C93B88">
        <w:rPr>
          <w:rFonts w:ascii="Arial Narrow" w:eastAsia="Times New Roman" w:hAnsi="Arial Narrow"/>
          <w:iCs/>
          <w:lang w:val="es-ES" w:eastAsia="es-ES"/>
        </w:rPr>
        <w:t xml:space="preserve"> en </w:t>
      </w:r>
      <w:proofErr w:type="spellStart"/>
      <w:r w:rsidRPr="00C93B88">
        <w:rPr>
          <w:rFonts w:ascii="Arial Narrow" w:eastAsia="Times New Roman" w:hAnsi="Arial Narrow"/>
          <w:iCs/>
          <w:lang w:val="es-ES" w:eastAsia="es-ES"/>
        </w:rPr>
        <w:t>Développement</w:t>
      </w:r>
      <w:proofErr w:type="spellEnd"/>
      <w:r w:rsidRPr="00C93B88">
        <w:rPr>
          <w:rFonts w:ascii="Arial Narrow" w:eastAsia="Times New Roman" w:hAnsi="Arial Narrow"/>
          <w:iCs/>
          <w:lang w:val="es-ES" w:eastAsia="es-ES"/>
        </w:rPr>
        <w:t xml:space="preserve"> en Toulouse, Francia, así como la participación de su productor en los encuentros del festival. </w:t>
      </w:r>
      <w:r w:rsidRPr="00C93B88">
        <w:rPr>
          <w:rFonts w:ascii="Arial Narrow" w:eastAsia="Times New Roman" w:hAnsi="Arial Narrow"/>
          <w:lang w:val="es-ES" w:eastAsia="es-ES"/>
        </w:rPr>
        <w:t xml:space="preserve">El 20 de febrero de 2014, se firma el Convenio de Cooperación Interinstitucional entre el Consejo Nacional de Cinematografía del Ecuador (actual ICCA) y la Asociación </w:t>
      </w:r>
      <w:proofErr w:type="spellStart"/>
      <w:r w:rsidRPr="00C93B88">
        <w:rPr>
          <w:rFonts w:ascii="Arial Narrow" w:eastAsia="Times New Roman" w:hAnsi="Arial Narrow"/>
          <w:lang w:val="es-ES" w:eastAsia="es-ES"/>
        </w:rPr>
        <w:t>Rencontres</w:t>
      </w:r>
      <w:proofErr w:type="spellEnd"/>
      <w:r w:rsidR="00781ED3">
        <w:rPr>
          <w:rFonts w:ascii="Arial Narrow" w:eastAsia="Times New Roman" w:hAnsi="Arial Narrow"/>
          <w:lang w:val="es-ES" w:eastAsia="es-ES"/>
        </w:rPr>
        <w:t xml:space="preserve"> </w:t>
      </w:r>
      <w:proofErr w:type="spellStart"/>
      <w:r w:rsidRPr="00C93B88">
        <w:rPr>
          <w:rFonts w:ascii="Arial Narrow" w:eastAsia="Times New Roman" w:hAnsi="Arial Narrow"/>
          <w:lang w:val="es-ES" w:eastAsia="es-ES"/>
        </w:rPr>
        <w:t>Cinémas</w:t>
      </w:r>
      <w:proofErr w:type="spellEnd"/>
      <w:r w:rsidR="00781ED3">
        <w:rPr>
          <w:rFonts w:ascii="Arial Narrow" w:eastAsia="Times New Roman" w:hAnsi="Arial Narrow"/>
          <w:lang w:val="es-ES" w:eastAsia="es-ES"/>
        </w:rPr>
        <w:t xml:space="preserve"> </w:t>
      </w:r>
      <w:proofErr w:type="spellStart"/>
      <w:r w:rsidRPr="00C93B88">
        <w:rPr>
          <w:rFonts w:ascii="Arial Narrow" w:eastAsia="Times New Roman" w:hAnsi="Arial Narrow"/>
          <w:lang w:val="es-ES" w:eastAsia="es-ES"/>
        </w:rPr>
        <w:t>d'Amérique</w:t>
      </w:r>
      <w:proofErr w:type="spellEnd"/>
      <w:r w:rsidRPr="00C93B88">
        <w:rPr>
          <w:rFonts w:ascii="Arial Narrow" w:eastAsia="Times New Roman" w:hAnsi="Arial Narrow"/>
          <w:lang w:val="es-ES" w:eastAsia="es-ES"/>
        </w:rPr>
        <w:t xml:space="preserve"> Latine de Toulouse.</w:t>
      </w:r>
    </w:p>
    <w:p w:rsidR="00EB5619" w:rsidRPr="00C93B88" w:rsidRDefault="00EB5619" w:rsidP="00E04FD4">
      <w:pPr>
        <w:spacing w:line="360" w:lineRule="auto"/>
        <w:contextualSpacing/>
        <w:mirrorIndents/>
        <w:rPr>
          <w:rFonts w:ascii="Arial Narrow" w:hAnsi="Arial Narrow"/>
          <w:b/>
        </w:rPr>
      </w:pPr>
    </w:p>
    <w:p w:rsidR="00EB5619" w:rsidRPr="00C93B88" w:rsidRDefault="00EB5619" w:rsidP="00E04FD4">
      <w:pPr>
        <w:shd w:val="clear" w:color="auto" w:fill="FDFDFD"/>
        <w:spacing w:line="360" w:lineRule="auto"/>
        <w:contextualSpacing/>
        <w:mirrorIndents/>
        <w:jc w:val="both"/>
        <w:rPr>
          <w:rFonts w:ascii="Arial Narrow" w:eastAsia="Times New Roman" w:hAnsi="Arial Narrow"/>
          <w:lang w:val="es-ES" w:eastAsia="es-ES"/>
        </w:rPr>
      </w:pPr>
      <w:r w:rsidRPr="00C93B88">
        <w:rPr>
          <w:rFonts w:ascii="Arial Narrow" w:eastAsia="Times New Roman" w:hAnsi="Arial Narrow"/>
          <w:lang w:val="es-ES" w:eastAsia="es-ES"/>
        </w:rPr>
        <w:lastRenderedPageBreak/>
        <w:t xml:space="preserve">5. </w:t>
      </w:r>
      <w:r w:rsidRPr="00C93B88">
        <w:rPr>
          <w:rFonts w:ascii="Arial Narrow" w:eastAsia="Times New Roman" w:hAnsi="Arial Narrow"/>
          <w:bCs/>
          <w:lang w:val="es-ES" w:eastAsia="es-ES"/>
        </w:rPr>
        <w:t xml:space="preserve">Laboratorio de Desenvolvimiento de </w:t>
      </w:r>
      <w:proofErr w:type="spellStart"/>
      <w:r w:rsidRPr="00C93B88">
        <w:rPr>
          <w:rFonts w:ascii="Arial Narrow" w:eastAsia="Times New Roman" w:hAnsi="Arial Narrow"/>
          <w:bCs/>
          <w:lang w:val="es-ES" w:eastAsia="es-ES"/>
        </w:rPr>
        <w:t>Projectos</w:t>
      </w:r>
      <w:proofErr w:type="spellEnd"/>
      <w:r w:rsidRPr="00C93B88">
        <w:rPr>
          <w:rFonts w:ascii="Arial Narrow" w:eastAsia="Times New Roman" w:hAnsi="Arial Narrow"/>
          <w:bCs/>
          <w:lang w:val="es-ES" w:eastAsia="es-ES"/>
        </w:rPr>
        <w:t xml:space="preserve"> o Brasil - </w:t>
      </w:r>
      <w:proofErr w:type="spellStart"/>
      <w:r w:rsidRPr="00C93B88">
        <w:rPr>
          <w:rFonts w:ascii="Arial Narrow" w:eastAsia="Times New Roman" w:hAnsi="Arial Narrow"/>
          <w:bCs/>
          <w:lang w:val="es-ES" w:eastAsia="es-ES"/>
        </w:rPr>
        <w:t>BrLab</w:t>
      </w:r>
      <w:proofErr w:type="spellEnd"/>
      <w:r w:rsidRPr="00C93B88">
        <w:rPr>
          <w:rFonts w:ascii="Arial Narrow" w:eastAsia="Times New Roman" w:hAnsi="Arial Narrow"/>
          <w:lang w:val="es-ES" w:eastAsia="es-ES"/>
        </w:rPr>
        <w:t xml:space="preserve">, cuyas actividades se dirigen al desarrollo de proyectos de largometraje de América Latina y a la calificación de profesionales del sector audiovisual de toda la región, </w:t>
      </w:r>
      <w:r w:rsidRPr="00C93B88">
        <w:rPr>
          <w:rFonts w:ascii="Arial Narrow" w:eastAsia="Times New Roman" w:hAnsi="Arial Narrow"/>
          <w:iCs/>
          <w:lang w:val="es-ES" w:eastAsia="es-ES"/>
        </w:rPr>
        <w:t xml:space="preserve">tiene por objeto el reconocimiento de un proyecto ecuatoriano para ser integrado en la selección del </w:t>
      </w:r>
      <w:proofErr w:type="spellStart"/>
      <w:r w:rsidRPr="00C93B88">
        <w:rPr>
          <w:rFonts w:ascii="Arial Narrow" w:eastAsia="Times New Roman" w:hAnsi="Arial Narrow"/>
          <w:iCs/>
          <w:lang w:val="es-ES" w:eastAsia="es-ES"/>
        </w:rPr>
        <w:t>BrLab</w:t>
      </w:r>
      <w:proofErr w:type="spellEnd"/>
      <w:r w:rsidRPr="00C93B88">
        <w:rPr>
          <w:rFonts w:ascii="Arial Narrow" w:eastAsia="Times New Roman" w:hAnsi="Arial Narrow"/>
          <w:iCs/>
          <w:lang w:val="es-ES" w:eastAsia="es-ES"/>
        </w:rPr>
        <w:t xml:space="preserve"> así como en </w:t>
      </w:r>
      <w:proofErr w:type="spellStart"/>
      <w:r w:rsidRPr="00C93B88">
        <w:rPr>
          <w:rFonts w:ascii="Arial Narrow" w:eastAsia="Times New Roman" w:hAnsi="Arial Narrow"/>
          <w:iCs/>
          <w:lang w:val="es-ES" w:eastAsia="es-ES"/>
        </w:rPr>
        <w:t>a</w:t>
      </w:r>
      <w:proofErr w:type="spellEnd"/>
      <w:r w:rsidRPr="00C93B88">
        <w:rPr>
          <w:rFonts w:ascii="Arial Narrow" w:eastAsia="Times New Roman" w:hAnsi="Arial Narrow"/>
          <w:iCs/>
          <w:lang w:val="es-ES" w:eastAsia="es-ES"/>
        </w:rPr>
        <w:t xml:space="preserve"> participación de su productor(a) y director(a) en los encuentros.</w:t>
      </w:r>
      <w:r w:rsidRPr="00C93B88">
        <w:rPr>
          <w:rFonts w:ascii="Arial Narrow" w:eastAsia="Times New Roman" w:hAnsi="Arial Narrow"/>
          <w:lang w:val="es-ES" w:eastAsia="es-ES"/>
        </w:rPr>
        <w:t xml:space="preserve"> El 12 de Noviembre de 2014, se firma el Convenio Marco de Cooperación Interinstitucional correspondiente entre </w:t>
      </w:r>
      <w:proofErr w:type="spellStart"/>
      <w:r w:rsidRPr="00C93B88">
        <w:rPr>
          <w:rFonts w:ascii="Arial Narrow" w:eastAsia="Times New Roman" w:hAnsi="Arial Narrow"/>
          <w:lang w:val="es-ES" w:eastAsia="es-ES"/>
        </w:rPr>
        <w:t>Klaxon</w:t>
      </w:r>
      <w:proofErr w:type="spellEnd"/>
      <w:r w:rsidRPr="00C93B88">
        <w:rPr>
          <w:rFonts w:ascii="Arial Narrow" w:eastAsia="Times New Roman" w:hAnsi="Arial Narrow"/>
          <w:lang w:val="es-ES" w:eastAsia="es-ES"/>
        </w:rPr>
        <w:t xml:space="preserve"> Cultura Audiovisual Ltda., representante legal del Laboratorio de desenvolvimiento de </w:t>
      </w:r>
      <w:proofErr w:type="spellStart"/>
      <w:r w:rsidRPr="00C93B88">
        <w:rPr>
          <w:rFonts w:ascii="Arial Narrow" w:eastAsia="Times New Roman" w:hAnsi="Arial Narrow"/>
          <w:lang w:val="es-ES" w:eastAsia="es-ES"/>
        </w:rPr>
        <w:t>projectos</w:t>
      </w:r>
      <w:proofErr w:type="spellEnd"/>
      <w:r w:rsidRPr="00C93B88">
        <w:rPr>
          <w:rFonts w:ascii="Arial Narrow" w:eastAsia="Times New Roman" w:hAnsi="Arial Narrow"/>
          <w:lang w:val="es-ES" w:eastAsia="es-ES"/>
        </w:rPr>
        <w:t xml:space="preserve"> o Brasil - </w:t>
      </w:r>
      <w:proofErr w:type="spellStart"/>
      <w:r w:rsidRPr="00C93B88">
        <w:rPr>
          <w:rFonts w:ascii="Arial Narrow" w:eastAsia="Times New Roman" w:hAnsi="Arial Narrow"/>
          <w:lang w:val="es-ES" w:eastAsia="es-ES"/>
        </w:rPr>
        <w:t>BrLab</w:t>
      </w:r>
      <w:proofErr w:type="spellEnd"/>
      <w:r w:rsidRPr="00C93B88">
        <w:rPr>
          <w:rFonts w:ascii="Arial Narrow" w:eastAsia="Times New Roman" w:hAnsi="Arial Narrow"/>
          <w:lang w:val="es-ES" w:eastAsia="es-ES"/>
        </w:rPr>
        <w:t xml:space="preserve"> y el Consejo Nacional de Cinematografía del Ecuador (actual ICCA).</w:t>
      </w:r>
    </w:p>
    <w:p w:rsidR="00D9740E" w:rsidRPr="00C93B88" w:rsidRDefault="00D9740E" w:rsidP="00E04FD4">
      <w:pPr>
        <w:shd w:val="clear" w:color="auto" w:fill="FDFDFD"/>
        <w:spacing w:line="360" w:lineRule="auto"/>
        <w:contextualSpacing/>
        <w:mirrorIndents/>
        <w:jc w:val="both"/>
        <w:rPr>
          <w:rFonts w:ascii="Arial Narrow" w:eastAsia="Times New Roman" w:hAnsi="Arial Narrow"/>
          <w:lang w:val="es-ES" w:eastAsia="es-ES"/>
        </w:rPr>
      </w:pPr>
    </w:p>
    <w:p w:rsidR="009C397D" w:rsidRPr="00C93B88" w:rsidRDefault="00713248" w:rsidP="00E04FD4">
      <w:pPr>
        <w:spacing w:line="360" w:lineRule="auto"/>
        <w:contextualSpacing/>
        <w:mirrorIndents/>
        <w:jc w:val="both"/>
        <w:rPr>
          <w:rFonts w:ascii="Arial Narrow" w:hAnsi="Arial Narrow"/>
          <w:b/>
        </w:rPr>
      </w:pPr>
      <w:r w:rsidRPr="00C93B88">
        <w:rPr>
          <w:rFonts w:ascii="Arial Narrow" w:hAnsi="Arial Narrow"/>
          <w:b/>
        </w:rPr>
        <w:t>5.1.2. Especificaciones Técnicas</w:t>
      </w:r>
    </w:p>
    <w:p w:rsidR="00C24DB1" w:rsidRPr="00C93B88" w:rsidRDefault="00C24DB1" w:rsidP="00E04FD4">
      <w:pPr>
        <w:spacing w:line="360" w:lineRule="auto"/>
        <w:contextualSpacing/>
        <w:mirrorIndents/>
        <w:jc w:val="both"/>
        <w:rPr>
          <w:rFonts w:ascii="Arial Narrow" w:hAnsi="Arial Narrow"/>
        </w:rPr>
      </w:pPr>
    </w:p>
    <w:p w:rsidR="008B62FF" w:rsidRPr="00C93B88" w:rsidRDefault="00121BB7" w:rsidP="00E04FD4">
      <w:pPr>
        <w:spacing w:line="360" w:lineRule="auto"/>
        <w:contextualSpacing/>
        <w:mirrorIndents/>
        <w:jc w:val="both"/>
        <w:rPr>
          <w:rFonts w:ascii="Arial Narrow" w:hAnsi="Arial Narrow"/>
        </w:rPr>
      </w:pPr>
      <w:r w:rsidRPr="00C93B88">
        <w:rPr>
          <w:rFonts w:ascii="Arial Narrow" w:hAnsi="Arial Narrow"/>
        </w:rPr>
        <w:t>A continuación se adjunta</w:t>
      </w:r>
      <w:r w:rsidR="008B62FF" w:rsidRPr="00C93B88">
        <w:rPr>
          <w:rFonts w:ascii="Arial Narrow" w:hAnsi="Arial Narrow"/>
        </w:rPr>
        <w:t xml:space="preserve"> las fichas técnicas de los materiales y equipos que conforman los componentes del proyecto:</w:t>
      </w:r>
    </w:p>
    <w:p w:rsidR="008B62FF" w:rsidRPr="00C93B88" w:rsidRDefault="008B62FF" w:rsidP="00E04FD4">
      <w:pPr>
        <w:spacing w:line="360" w:lineRule="auto"/>
        <w:contextualSpacing/>
        <w:mirrorIndents/>
        <w:jc w:val="both"/>
        <w:rPr>
          <w:rFonts w:ascii="Arial Narrow" w:hAnsi="Arial Narrow"/>
          <w:highlight w:val="yellow"/>
        </w:rPr>
      </w:pPr>
    </w:p>
    <w:p w:rsidR="00C11E9A" w:rsidRPr="00C93B88" w:rsidRDefault="00C11E9A" w:rsidP="002D1FB4">
      <w:pPr>
        <w:spacing w:line="360" w:lineRule="auto"/>
        <w:contextualSpacing/>
        <w:mirrorIndents/>
        <w:jc w:val="both"/>
        <w:rPr>
          <w:rFonts w:ascii="Arial Narrow" w:hAnsi="Arial Narrow"/>
          <w:b/>
        </w:rPr>
      </w:pPr>
      <w:r w:rsidRPr="00C93B88">
        <w:rPr>
          <w:rFonts w:ascii="Arial Narrow" w:hAnsi="Arial Narrow"/>
          <w:b/>
        </w:rPr>
        <w:t>Componente 3: Desarrollo de una estrategia para promoción internacional del cine y el audiovisual ecuatoriano.</w:t>
      </w:r>
    </w:p>
    <w:p w:rsidR="00EB5619" w:rsidRPr="00C93B88" w:rsidRDefault="00EB5619" w:rsidP="002D1FB4">
      <w:pPr>
        <w:spacing w:line="360" w:lineRule="auto"/>
        <w:contextualSpacing/>
        <w:mirrorIndents/>
        <w:jc w:val="both"/>
        <w:rPr>
          <w:rFonts w:ascii="Arial Narrow" w:hAnsi="Arial Narrow"/>
        </w:rPr>
      </w:pPr>
    </w:p>
    <w:p w:rsidR="00121BB7" w:rsidRPr="00C93B88" w:rsidRDefault="00121BB7" w:rsidP="00E04FD4">
      <w:pPr>
        <w:spacing w:line="360" w:lineRule="auto"/>
        <w:contextualSpacing/>
        <w:mirrorIndents/>
        <w:jc w:val="both"/>
        <w:rPr>
          <w:rFonts w:ascii="Arial Narrow" w:hAnsi="Arial Narrow"/>
        </w:rPr>
      </w:pPr>
      <w:r w:rsidRPr="00C93B88">
        <w:rPr>
          <w:rFonts w:ascii="Arial Narrow" w:hAnsi="Arial Narrow"/>
        </w:rPr>
        <w:t>Productos comunicacionales</w:t>
      </w:r>
      <w:r w:rsidR="00EB5619" w:rsidRPr="00C93B88">
        <w:rPr>
          <w:rFonts w:ascii="Arial Narrow" w:hAnsi="Arial Narrow"/>
        </w:rPr>
        <w:t>:</w:t>
      </w:r>
    </w:p>
    <w:p w:rsidR="00121BB7" w:rsidRPr="00C93B88" w:rsidRDefault="00F554A0" w:rsidP="002D1FB4">
      <w:pPr>
        <w:pStyle w:val="Prrafodelista"/>
        <w:spacing w:line="360" w:lineRule="auto"/>
        <w:mirrorIndents/>
        <w:jc w:val="both"/>
        <w:rPr>
          <w:rFonts w:ascii="Arial Narrow" w:hAnsi="Arial Narrow"/>
        </w:rPr>
      </w:pPr>
      <w:r w:rsidRPr="00C93B88">
        <w:rPr>
          <w:rFonts w:ascii="Arial Narrow" w:hAnsi="Arial Narrow"/>
        </w:rPr>
        <w:t xml:space="preserve">Posters: tamaño A3, a full color, </w:t>
      </w:r>
      <w:proofErr w:type="spellStart"/>
      <w:r w:rsidRPr="00C93B88">
        <w:rPr>
          <w:rFonts w:ascii="Arial Narrow" w:hAnsi="Arial Narrow"/>
        </w:rPr>
        <w:t>couché</w:t>
      </w:r>
      <w:proofErr w:type="spellEnd"/>
      <w:r w:rsidRPr="00C93B88">
        <w:rPr>
          <w:rFonts w:ascii="Arial Narrow" w:hAnsi="Arial Narrow"/>
        </w:rPr>
        <w:t xml:space="preserve"> de 150 gr, mate.</w:t>
      </w:r>
    </w:p>
    <w:p w:rsidR="00254EAE" w:rsidRPr="00C93B88" w:rsidRDefault="00F554A0" w:rsidP="002D1FB4">
      <w:pPr>
        <w:pStyle w:val="Prrafodelista"/>
        <w:spacing w:line="360" w:lineRule="auto"/>
        <w:mirrorIndents/>
        <w:jc w:val="both"/>
        <w:rPr>
          <w:rFonts w:ascii="Arial Narrow" w:hAnsi="Arial Narrow"/>
        </w:rPr>
      </w:pPr>
      <w:r w:rsidRPr="00C93B88">
        <w:rPr>
          <w:rFonts w:ascii="Arial Narrow" w:hAnsi="Arial Narrow"/>
        </w:rPr>
        <w:t>Trípticos: tamaño 21 cm X 30 cm (abierto sin plegar), 6 carillas plegadas (tiro 3 páginas, retiro 3 páginas) impresos el ti</w:t>
      </w:r>
      <w:r w:rsidR="00254EAE" w:rsidRPr="00C93B88">
        <w:rPr>
          <w:rFonts w:ascii="Arial Narrow" w:hAnsi="Arial Narrow"/>
        </w:rPr>
        <w:t xml:space="preserve">ro y retiro offset a full color, </w:t>
      </w:r>
      <w:proofErr w:type="spellStart"/>
      <w:r w:rsidR="00254EAE" w:rsidRPr="00C93B88">
        <w:rPr>
          <w:rFonts w:ascii="Arial Narrow" w:hAnsi="Arial Narrow"/>
        </w:rPr>
        <w:t>couché</w:t>
      </w:r>
      <w:proofErr w:type="spellEnd"/>
      <w:r w:rsidR="00254EAE" w:rsidRPr="00C93B88">
        <w:rPr>
          <w:rFonts w:ascii="Arial Narrow" w:hAnsi="Arial Narrow"/>
        </w:rPr>
        <w:t xml:space="preserve"> de 200 gr.</w:t>
      </w:r>
    </w:p>
    <w:p w:rsidR="00254EAE" w:rsidRPr="00C93B88" w:rsidRDefault="00254EAE" w:rsidP="002D1FB4">
      <w:pPr>
        <w:pStyle w:val="Prrafodelista"/>
        <w:spacing w:line="360" w:lineRule="auto"/>
        <w:mirrorIndents/>
        <w:jc w:val="both"/>
        <w:rPr>
          <w:rFonts w:ascii="Arial Narrow" w:hAnsi="Arial Narrow"/>
        </w:rPr>
      </w:pPr>
      <w:r w:rsidRPr="00C93B88">
        <w:rPr>
          <w:rFonts w:ascii="Arial Narrow" w:hAnsi="Arial Narrow"/>
        </w:rPr>
        <w:t xml:space="preserve">Certificados: tamaño A4, cartulina </w:t>
      </w:r>
      <w:proofErr w:type="spellStart"/>
      <w:r w:rsidRPr="00C93B88">
        <w:rPr>
          <w:rFonts w:ascii="Arial Narrow" w:hAnsi="Arial Narrow"/>
        </w:rPr>
        <w:t>marfilisa</w:t>
      </w:r>
      <w:proofErr w:type="spellEnd"/>
      <w:r w:rsidRPr="00C93B88">
        <w:rPr>
          <w:rFonts w:ascii="Arial Narrow" w:hAnsi="Arial Narrow"/>
        </w:rPr>
        <w:t>, a full color.</w:t>
      </w:r>
    </w:p>
    <w:p w:rsidR="00EB5619" w:rsidRPr="00C93B88" w:rsidRDefault="00EB5619" w:rsidP="00E04FD4">
      <w:pPr>
        <w:spacing w:line="360" w:lineRule="auto"/>
        <w:contextualSpacing/>
        <w:mirrorIndents/>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 xml:space="preserve">5.2. Viabilidad financiera fiscal </w:t>
      </w:r>
    </w:p>
    <w:p w:rsidR="00C11E9A" w:rsidRPr="00C93B88" w:rsidRDefault="00C11E9A" w:rsidP="00E04FD4">
      <w:pPr>
        <w:spacing w:line="360" w:lineRule="auto"/>
        <w:contextualSpacing/>
        <w:mirrorIndents/>
        <w:jc w:val="both"/>
        <w:rPr>
          <w:rFonts w:ascii="Arial Narrow" w:hAnsi="Arial Narrow"/>
          <w:b/>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r w:rsidRPr="00C93B88">
        <w:rPr>
          <w:rFonts w:ascii="Arial Narrow" w:hAnsi="Arial Narrow"/>
          <w:b/>
        </w:rPr>
        <w:t>5.2.1. Metodologías utilizadas para el cálculo de la inversión total, costos de operación y mantenimiento e ingresos.</w:t>
      </w:r>
    </w:p>
    <w:p w:rsidR="006E69FA" w:rsidRPr="00C93B88" w:rsidRDefault="006E69FA" w:rsidP="00E04FD4">
      <w:pPr>
        <w:pStyle w:val="Default"/>
        <w:spacing w:line="360" w:lineRule="auto"/>
        <w:contextualSpacing/>
        <w:mirrorIndents/>
        <w:jc w:val="both"/>
        <w:rPr>
          <w:rFonts w:ascii="Arial Narrow" w:hAnsi="Arial Narrow" w:cs="Calibri"/>
          <w:b/>
        </w:rPr>
      </w:pPr>
    </w:p>
    <w:p w:rsidR="00E76430" w:rsidRPr="00C93B88" w:rsidRDefault="009C397D" w:rsidP="00E04FD4">
      <w:pPr>
        <w:pStyle w:val="Default"/>
        <w:spacing w:line="360" w:lineRule="auto"/>
        <w:contextualSpacing/>
        <w:mirrorIndents/>
        <w:jc w:val="both"/>
        <w:rPr>
          <w:rFonts w:ascii="Arial Narrow" w:hAnsi="Arial Narrow" w:cs="Calibri"/>
          <w:b/>
        </w:rPr>
      </w:pPr>
      <w:r w:rsidRPr="00C93B88">
        <w:rPr>
          <w:rFonts w:ascii="Arial Narrow" w:hAnsi="Arial Narrow" w:cs="Calibri"/>
          <w:b/>
        </w:rPr>
        <w:t xml:space="preserve">Cálculo de la inversión total: </w:t>
      </w:r>
    </w:p>
    <w:p w:rsidR="00C11E9A" w:rsidRPr="00C93B88" w:rsidRDefault="00C11E9A" w:rsidP="00E04FD4">
      <w:pPr>
        <w:pStyle w:val="Default"/>
        <w:spacing w:line="360" w:lineRule="auto"/>
        <w:contextualSpacing/>
        <w:mirrorIndents/>
        <w:jc w:val="both"/>
        <w:rPr>
          <w:rFonts w:ascii="Arial Narrow" w:hAnsi="Arial Narrow" w:cs="Calibri"/>
          <w:b/>
        </w:rPr>
      </w:pPr>
    </w:p>
    <w:p w:rsidR="000A2E39" w:rsidRPr="00C93B88" w:rsidRDefault="00E76430"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 xml:space="preserve">La inversión para la ejecución del proyecto corresponde a la identificación de actividades y tareas necesarias para alcanzar las metas de los objetivos específicos planteados </w:t>
      </w:r>
      <w:r w:rsidR="00F4463B" w:rsidRPr="00C93B88">
        <w:rPr>
          <w:rFonts w:ascii="Arial Narrow" w:hAnsi="Arial Narrow" w:cs="Times New Roman"/>
          <w:color w:val="auto"/>
          <w:lang w:val="es-ES_tradnl" w:eastAsia="en-US"/>
        </w:rPr>
        <w:t xml:space="preserve">por cada </w:t>
      </w:r>
      <w:proofErr w:type="gramStart"/>
      <w:r w:rsidRPr="00C93B88">
        <w:rPr>
          <w:rFonts w:ascii="Arial Narrow" w:hAnsi="Arial Narrow" w:cs="Times New Roman"/>
          <w:color w:val="auto"/>
          <w:lang w:val="es-ES_tradnl" w:eastAsia="en-US"/>
        </w:rPr>
        <w:t>componentes</w:t>
      </w:r>
      <w:proofErr w:type="gramEnd"/>
      <w:r w:rsidR="00F4463B" w:rsidRPr="00C93B88">
        <w:rPr>
          <w:rFonts w:ascii="Arial Narrow" w:hAnsi="Arial Narrow" w:cs="Times New Roman"/>
          <w:color w:val="auto"/>
          <w:lang w:val="es-ES_tradnl" w:eastAsia="en-US"/>
        </w:rPr>
        <w:t>.</w:t>
      </w:r>
    </w:p>
    <w:p w:rsidR="00E76430" w:rsidRPr="00C93B88" w:rsidRDefault="00E76430" w:rsidP="00E04FD4">
      <w:pPr>
        <w:pStyle w:val="Default"/>
        <w:spacing w:line="360" w:lineRule="auto"/>
        <w:contextualSpacing/>
        <w:mirrorIndents/>
        <w:jc w:val="both"/>
        <w:rPr>
          <w:rFonts w:ascii="Arial Narrow" w:hAnsi="Arial Narrow" w:cs="Calibri"/>
          <w:b/>
        </w:rPr>
      </w:pPr>
    </w:p>
    <w:p w:rsidR="00E76430" w:rsidRPr="00C93B88" w:rsidRDefault="00E76430"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lastRenderedPageBreak/>
        <w:t>El proyecto está compuesto básicamente de:</w:t>
      </w:r>
    </w:p>
    <w:p w:rsidR="00A66C86" w:rsidRPr="00C93B88" w:rsidRDefault="00A66C86" w:rsidP="00E04FD4">
      <w:pPr>
        <w:pStyle w:val="Default"/>
        <w:spacing w:line="360" w:lineRule="auto"/>
        <w:contextualSpacing/>
        <w:mirrorIndents/>
        <w:jc w:val="both"/>
        <w:rPr>
          <w:rFonts w:ascii="Arial Narrow" w:hAnsi="Arial Narrow" w:cs="Times New Roman"/>
          <w:color w:val="auto"/>
          <w:lang w:val="es-ES_tradnl" w:eastAsia="en-US"/>
        </w:rPr>
      </w:pPr>
    </w:p>
    <w:p w:rsidR="00B473DB" w:rsidRPr="00C93B88" w:rsidRDefault="00B473DB" w:rsidP="00E04FD4">
      <w:pPr>
        <w:pStyle w:val="Prrafodelista"/>
        <w:numPr>
          <w:ilvl w:val="0"/>
          <w:numId w:val="30"/>
        </w:numPr>
        <w:autoSpaceDE w:val="0"/>
        <w:autoSpaceDN w:val="0"/>
        <w:adjustRightInd w:val="0"/>
        <w:spacing w:line="360" w:lineRule="auto"/>
        <w:mirrorIndents/>
        <w:jc w:val="both"/>
        <w:rPr>
          <w:rFonts w:ascii="Arial Narrow" w:hAnsi="Arial Narrow"/>
        </w:rPr>
      </w:pPr>
      <w:r w:rsidRPr="00C93B88">
        <w:rPr>
          <w:rFonts w:ascii="Arial Narrow" w:hAnsi="Arial Narrow"/>
        </w:rPr>
        <w:t xml:space="preserve">Desarrollo e implementación del modelo de gestión de la Red de Espacios Audiovisuales en territorio </w:t>
      </w:r>
    </w:p>
    <w:p w:rsidR="00B473DB" w:rsidRPr="00C93B88" w:rsidRDefault="00B473DB" w:rsidP="00E04FD4">
      <w:pPr>
        <w:pStyle w:val="Prrafodelista"/>
        <w:numPr>
          <w:ilvl w:val="0"/>
          <w:numId w:val="30"/>
        </w:numPr>
        <w:spacing w:line="360" w:lineRule="auto"/>
        <w:mirrorIndents/>
        <w:jc w:val="both"/>
        <w:rPr>
          <w:rFonts w:ascii="Arial Narrow" w:hAnsi="Arial Narrow"/>
        </w:rPr>
      </w:pPr>
      <w:r w:rsidRPr="00C93B88">
        <w:rPr>
          <w:rFonts w:ascii="Arial Narrow" w:hAnsi="Arial Narrow"/>
        </w:rPr>
        <w:t>Diseño e implementación de un sistema de información estatal que abarque la gestión de todos los actores del sector cinematográfico y audiovisual ecuatoriano.</w:t>
      </w:r>
    </w:p>
    <w:p w:rsidR="00B473DB" w:rsidRPr="00C93B88" w:rsidRDefault="00B473DB" w:rsidP="00E04FD4">
      <w:pPr>
        <w:pStyle w:val="Prrafodelista"/>
        <w:numPr>
          <w:ilvl w:val="0"/>
          <w:numId w:val="30"/>
        </w:numPr>
        <w:spacing w:line="360" w:lineRule="auto"/>
        <w:mirrorIndents/>
        <w:jc w:val="both"/>
        <w:rPr>
          <w:rFonts w:ascii="Arial Narrow" w:hAnsi="Arial Narrow"/>
        </w:rPr>
      </w:pPr>
      <w:r w:rsidRPr="00C93B88">
        <w:rPr>
          <w:rFonts w:ascii="Arial Narrow" w:hAnsi="Arial Narrow"/>
        </w:rPr>
        <w:t>Diseño y ejecución de una estrategia de promoción internacional de la industria fílmica y audiovisual ecuatoriana.</w:t>
      </w:r>
    </w:p>
    <w:p w:rsidR="00B473DB" w:rsidRPr="00C93B88" w:rsidRDefault="00B473DB" w:rsidP="00E04FD4">
      <w:pPr>
        <w:pStyle w:val="Prrafodelista"/>
        <w:numPr>
          <w:ilvl w:val="0"/>
          <w:numId w:val="30"/>
        </w:numPr>
        <w:spacing w:line="360" w:lineRule="auto"/>
        <w:mirrorIndents/>
        <w:jc w:val="both"/>
        <w:rPr>
          <w:rFonts w:ascii="Arial Narrow" w:hAnsi="Arial Narrow"/>
        </w:rPr>
      </w:pPr>
      <w:r w:rsidRPr="00C93B88">
        <w:rPr>
          <w:rFonts w:ascii="Arial Narrow" w:hAnsi="Arial Narrow"/>
        </w:rPr>
        <w:t>Financiamiento de convenios internacionales para el fomento de la producción y coproducción de proyectos cinematográficos y audiovisuales.</w:t>
      </w:r>
    </w:p>
    <w:p w:rsidR="00A66C86" w:rsidRPr="00C93B88" w:rsidRDefault="00A66C86" w:rsidP="00E04FD4">
      <w:pPr>
        <w:pStyle w:val="Default"/>
        <w:spacing w:line="360" w:lineRule="auto"/>
        <w:contextualSpacing/>
        <w:mirrorIndents/>
        <w:jc w:val="both"/>
        <w:rPr>
          <w:rFonts w:ascii="Arial Narrow" w:hAnsi="Arial Narrow" w:cs="Times New Roman"/>
          <w:color w:val="auto"/>
          <w:lang w:val="es-ES_tradnl" w:eastAsia="en-US"/>
        </w:rPr>
      </w:pPr>
    </w:p>
    <w:p w:rsidR="006221E1" w:rsidRPr="00C93B88" w:rsidRDefault="006221E1"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P</w:t>
      </w:r>
      <w:r w:rsidR="009C397D" w:rsidRPr="00C93B88">
        <w:rPr>
          <w:rFonts w:ascii="Arial Narrow" w:hAnsi="Arial Narrow" w:cs="Times New Roman"/>
          <w:color w:val="auto"/>
          <w:lang w:val="es-ES_tradnl" w:eastAsia="en-US"/>
        </w:rPr>
        <w:t>ara el cálculo de la inversión total se utilizó</w:t>
      </w:r>
      <w:r w:rsidR="00781ED3">
        <w:rPr>
          <w:rFonts w:ascii="Arial Narrow" w:hAnsi="Arial Narrow" w:cs="Times New Roman"/>
          <w:color w:val="auto"/>
          <w:lang w:val="es-ES_tradnl" w:eastAsia="en-US"/>
        </w:rPr>
        <w:t xml:space="preserve"> </w:t>
      </w:r>
      <w:r w:rsidR="009C397D" w:rsidRPr="00C93B88">
        <w:rPr>
          <w:rFonts w:ascii="Arial Narrow" w:hAnsi="Arial Narrow" w:cs="Times New Roman"/>
          <w:color w:val="auto"/>
          <w:lang w:val="es-ES_tradnl" w:eastAsia="en-US"/>
        </w:rPr>
        <w:t>como referencia</w:t>
      </w:r>
      <w:r w:rsidRPr="00C93B88">
        <w:rPr>
          <w:rFonts w:ascii="Arial Narrow" w:hAnsi="Arial Narrow" w:cs="Times New Roman"/>
          <w:color w:val="auto"/>
          <w:lang w:val="es-ES_tradnl" w:eastAsia="en-US"/>
        </w:rPr>
        <w:t xml:space="preserve"> los costos de</w:t>
      </w:r>
      <w:r w:rsidR="009C397D" w:rsidRPr="00C93B88">
        <w:rPr>
          <w:rFonts w:ascii="Arial Narrow" w:hAnsi="Arial Narrow" w:cs="Times New Roman"/>
          <w:color w:val="auto"/>
          <w:lang w:val="es-ES_tradnl" w:eastAsia="en-US"/>
        </w:rPr>
        <w:t xml:space="preserve"> procesos de contratación similares realizados en el ex CNCINE, a</w:t>
      </w:r>
      <w:r w:rsidR="00F4463B" w:rsidRPr="00C93B88">
        <w:rPr>
          <w:rFonts w:ascii="Arial Narrow" w:hAnsi="Arial Narrow" w:cs="Times New Roman"/>
          <w:color w:val="auto"/>
          <w:lang w:val="es-ES_tradnl" w:eastAsia="en-US"/>
        </w:rPr>
        <w:t>ctual</w:t>
      </w:r>
      <w:r w:rsidR="009C397D" w:rsidRPr="00C93B88">
        <w:rPr>
          <w:rFonts w:ascii="Arial Narrow" w:hAnsi="Arial Narrow" w:cs="Times New Roman"/>
          <w:color w:val="auto"/>
          <w:lang w:val="es-ES_tradnl" w:eastAsia="en-US"/>
        </w:rPr>
        <w:t xml:space="preserve"> ICCA, en años anteriores, así como cotiza</w:t>
      </w:r>
      <w:r w:rsidRPr="00C93B88">
        <w:rPr>
          <w:rFonts w:ascii="Arial Narrow" w:hAnsi="Arial Narrow" w:cs="Times New Roman"/>
          <w:color w:val="auto"/>
          <w:lang w:val="es-ES_tradnl" w:eastAsia="en-US"/>
        </w:rPr>
        <w:t>ciones realizadas a proveedores. Asimismo, se cuenta con la cotización remitida por el proveedor del servicio del sistema de información a nivel internacional de datos de distribución y exhibición.</w:t>
      </w:r>
    </w:p>
    <w:p w:rsidR="006221E1" w:rsidRPr="00C93B88" w:rsidRDefault="006221E1" w:rsidP="00E04FD4">
      <w:pPr>
        <w:pStyle w:val="Default"/>
        <w:spacing w:line="360" w:lineRule="auto"/>
        <w:contextualSpacing/>
        <w:mirrorIndents/>
        <w:jc w:val="both"/>
        <w:rPr>
          <w:rFonts w:ascii="Arial Narrow" w:hAnsi="Arial Narrow" w:cs="Times New Roman"/>
          <w:color w:val="auto"/>
          <w:lang w:val="es-ES_tradnl" w:eastAsia="en-US"/>
        </w:rPr>
      </w:pPr>
    </w:p>
    <w:p w:rsidR="009C397D" w:rsidRPr="00C93B88" w:rsidRDefault="006221E1"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Cabe indicar que l</w:t>
      </w:r>
      <w:r w:rsidR="009C397D" w:rsidRPr="00C93B88">
        <w:rPr>
          <w:rFonts w:ascii="Arial Narrow" w:hAnsi="Arial Narrow" w:cs="Times New Roman"/>
          <w:color w:val="auto"/>
          <w:lang w:val="es-ES_tradnl" w:eastAsia="en-US"/>
        </w:rPr>
        <w:t xml:space="preserve">os costos de dichos procesos fueron ajustados a la previsión de la tasa anual de inflación para el 9 </w:t>
      </w:r>
      <w:r w:rsidRPr="00C93B88">
        <w:rPr>
          <w:rFonts w:ascii="Arial Narrow" w:hAnsi="Arial Narrow" w:cs="Times New Roman"/>
          <w:color w:val="auto"/>
          <w:lang w:val="es-ES_tradnl" w:eastAsia="en-US"/>
        </w:rPr>
        <w:t>de mayo de 2017, esto es, 2,97%, para el caso de los procesos de contratación similares realizados anteriormente por CNCINE.</w:t>
      </w:r>
    </w:p>
    <w:p w:rsidR="009C397D" w:rsidRPr="00C93B88" w:rsidRDefault="009C397D" w:rsidP="00E04FD4">
      <w:pPr>
        <w:pStyle w:val="Default"/>
        <w:spacing w:line="360" w:lineRule="auto"/>
        <w:contextualSpacing/>
        <w:mirrorIndents/>
        <w:jc w:val="both"/>
        <w:rPr>
          <w:rFonts w:ascii="Arial Narrow" w:hAnsi="Arial Narrow" w:cs="Times New Roman"/>
          <w:b/>
          <w:color w:val="auto"/>
          <w:lang w:val="es-ES_tradnl" w:eastAsia="en-US"/>
        </w:rPr>
      </w:pPr>
    </w:p>
    <w:p w:rsidR="009C397D" w:rsidRPr="00C93B88" w:rsidRDefault="009C397D" w:rsidP="00E04FD4">
      <w:pPr>
        <w:pStyle w:val="Default"/>
        <w:spacing w:line="360" w:lineRule="auto"/>
        <w:contextualSpacing/>
        <w:mirrorIndents/>
        <w:jc w:val="both"/>
        <w:rPr>
          <w:rFonts w:ascii="Arial Narrow" w:hAnsi="Arial Narrow" w:cs="Times New Roman"/>
          <w:b/>
          <w:color w:val="auto"/>
          <w:lang w:val="es-ES_tradnl" w:eastAsia="en-US"/>
        </w:rPr>
      </w:pPr>
      <w:r w:rsidRPr="003D40B3">
        <w:rPr>
          <w:rFonts w:ascii="Arial Narrow" w:hAnsi="Arial Narrow" w:cs="Times New Roman"/>
          <w:b/>
          <w:color w:val="auto"/>
          <w:lang w:val="es-ES_tradnl" w:eastAsia="en-US"/>
        </w:rPr>
        <w:t>I</w:t>
      </w:r>
      <w:r w:rsidR="0072324D" w:rsidRPr="003D40B3">
        <w:rPr>
          <w:rFonts w:ascii="Arial Narrow" w:hAnsi="Arial Narrow" w:cs="Times New Roman"/>
          <w:b/>
          <w:color w:val="auto"/>
          <w:lang w:val="es-ES_tradnl" w:eastAsia="en-US"/>
        </w:rPr>
        <w:t>nversión</w:t>
      </w:r>
      <w:r w:rsidR="006221E1" w:rsidRPr="003D40B3">
        <w:rPr>
          <w:rFonts w:ascii="Arial Narrow" w:hAnsi="Arial Narrow" w:cs="Times New Roman"/>
          <w:b/>
          <w:color w:val="auto"/>
          <w:lang w:val="es-ES_tradnl" w:eastAsia="en-US"/>
        </w:rPr>
        <w:t xml:space="preserve">: USD </w:t>
      </w:r>
      <w:r w:rsidR="003602C6" w:rsidRPr="003D40B3">
        <w:rPr>
          <w:rFonts w:ascii="Arial Narrow" w:hAnsi="Arial Narrow" w:cs="Times New Roman"/>
          <w:b/>
          <w:color w:val="auto"/>
          <w:lang w:val="es-ES_tradnl" w:eastAsia="en-US"/>
        </w:rPr>
        <w:t>1.08</w:t>
      </w:r>
      <w:r w:rsidR="00493B3C" w:rsidRPr="003D40B3">
        <w:rPr>
          <w:rFonts w:ascii="Arial Narrow" w:hAnsi="Arial Narrow" w:cs="Times New Roman"/>
          <w:b/>
          <w:color w:val="auto"/>
          <w:lang w:val="es-ES_tradnl" w:eastAsia="en-US"/>
        </w:rPr>
        <w:t>2</w:t>
      </w:r>
      <w:r w:rsidR="003602C6" w:rsidRPr="003D40B3">
        <w:rPr>
          <w:rFonts w:ascii="Arial Narrow" w:hAnsi="Arial Narrow" w:cs="Times New Roman"/>
          <w:b/>
          <w:color w:val="auto"/>
          <w:lang w:val="es-ES_tradnl" w:eastAsia="en-US"/>
        </w:rPr>
        <w:t>.</w:t>
      </w:r>
      <w:r w:rsidR="00493B3C" w:rsidRPr="003D40B3">
        <w:rPr>
          <w:rFonts w:ascii="Arial Narrow" w:hAnsi="Arial Narrow" w:cs="Times New Roman"/>
          <w:b/>
          <w:color w:val="auto"/>
          <w:lang w:val="es-ES_tradnl" w:eastAsia="en-US"/>
        </w:rPr>
        <w:t>42</w:t>
      </w:r>
      <w:r w:rsidR="00E04FD4" w:rsidRPr="003D40B3">
        <w:rPr>
          <w:rFonts w:ascii="Arial Narrow" w:hAnsi="Arial Narrow" w:cs="Times New Roman"/>
          <w:b/>
          <w:color w:val="auto"/>
          <w:lang w:val="es-ES_tradnl" w:eastAsia="en-US"/>
        </w:rPr>
        <w:t>0,</w:t>
      </w:r>
      <w:r w:rsidR="00493B3C" w:rsidRPr="003D40B3">
        <w:rPr>
          <w:rFonts w:ascii="Arial Narrow" w:hAnsi="Arial Narrow" w:cs="Times New Roman"/>
          <w:b/>
          <w:color w:val="auto"/>
          <w:lang w:val="es-ES_tradnl" w:eastAsia="en-US"/>
        </w:rPr>
        <w:t>82</w:t>
      </w:r>
    </w:p>
    <w:p w:rsidR="009C397D" w:rsidRPr="00C93B88" w:rsidRDefault="009C397D" w:rsidP="00E04FD4">
      <w:pPr>
        <w:spacing w:line="360" w:lineRule="auto"/>
        <w:contextualSpacing/>
        <w:mirrorIndents/>
        <w:jc w:val="both"/>
        <w:rPr>
          <w:rFonts w:ascii="Arial Narrow" w:hAnsi="Arial Narrow" w:cs="Calibri"/>
        </w:rPr>
      </w:pPr>
    </w:p>
    <w:p w:rsidR="00FB73D3" w:rsidRDefault="009C397D" w:rsidP="00E45B33">
      <w:pPr>
        <w:spacing w:line="360" w:lineRule="auto"/>
        <w:contextualSpacing/>
        <w:mirrorIndents/>
        <w:jc w:val="both"/>
        <w:rPr>
          <w:rFonts w:ascii="Arial Narrow" w:hAnsi="Arial Narrow" w:cs="Calibri"/>
          <w:b/>
        </w:rPr>
      </w:pPr>
      <w:r w:rsidRPr="00C93B88">
        <w:rPr>
          <w:rFonts w:ascii="Arial Narrow" w:hAnsi="Arial Narrow" w:cs="Calibri"/>
          <w:b/>
        </w:rPr>
        <w:t xml:space="preserve">Cálculo Costo de Operación y Mantenimiento: </w:t>
      </w:r>
    </w:p>
    <w:p w:rsidR="00FB73D3" w:rsidRDefault="00FB73D3" w:rsidP="00E45B33">
      <w:pPr>
        <w:spacing w:line="360" w:lineRule="auto"/>
        <w:contextualSpacing/>
        <w:mirrorIndents/>
        <w:jc w:val="both"/>
        <w:rPr>
          <w:rFonts w:ascii="Arial Narrow" w:hAnsi="Arial Narrow" w:cs="Calibri"/>
          <w:b/>
        </w:rPr>
      </w:pPr>
    </w:p>
    <w:p w:rsidR="00493B3C" w:rsidRDefault="00493B3C" w:rsidP="00E45B33">
      <w:pPr>
        <w:spacing w:line="360" w:lineRule="auto"/>
        <w:contextualSpacing/>
        <w:mirrorIndents/>
        <w:jc w:val="both"/>
        <w:rPr>
          <w:rFonts w:ascii="Arial Narrow" w:hAnsi="Arial Narrow" w:cs="Calibri"/>
        </w:rPr>
      </w:pPr>
      <w:r w:rsidRPr="00FB73D3">
        <w:rPr>
          <w:rFonts w:ascii="Arial Narrow" w:hAnsi="Arial Narrow" w:cs="Calibri"/>
        </w:rPr>
        <w:t>Una vez que el proyecto finalice se mantendrá los costos de operación y</w:t>
      </w:r>
      <w:r w:rsidR="003D40B3">
        <w:rPr>
          <w:rFonts w:ascii="Arial Narrow" w:hAnsi="Arial Narrow" w:cs="Calibri"/>
        </w:rPr>
        <w:t xml:space="preserve"> administración por USD $ 24.000</w:t>
      </w:r>
      <w:r w:rsidRPr="00FB73D3">
        <w:rPr>
          <w:rFonts w:ascii="Arial Narrow" w:hAnsi="Arial Narrow" w:cs="Calibri"/>
        </w:rPr>
        <w:t xml:space="preserve">,00 </w:t>
      </w:r>
      <w:r w:rsidR="00096207">
        <w:rPr>
          <w:rFonts w:ascii="Arial Narrow" w:hAnsi="Arial Narrow" w:cs="Calibri"/>
        </w:rPr>
        <w:t>que corresponden a</w:t>
      </w:r>
      <w:r w:rsidRPr="00FB73D3">
        <w:rPr>
          <w:rFonts w:ascii="Arial Narrow" w:hAnsi="Arial Narrow" w:cs="Calibri"/>
        </w:rPr>
        <w:t>l monitoreo de la información cinematográfica y audiovisual nacional e internacional</w:t>
      </w:r>
      <w:r w:rsidR="003D40B3">
        <w:rPr>
          <w:rFonts w:ascii="Arial Narrow" w:hAnsi="Arial Narrow" w:cs="Calibri"/>
        </w:rPr>
        <w:t xml:space="preserve"> por un monto de USD$ 14.000,00</w:t>
      </w:r>
      <w:r w:rsidRPr="00FB73D3">
        <w:rPr>
          <w:rFonts w:ascii="Arial Narrow" w:hAnsi="Arial Narrow" w:cs="Calibri"/>
        </w:rPr>
        <w:t xml:space="preserve"> y la clasificac</w:t>
      </w:r>
      <w:r w:rsidR="003D40B3">
        <w:rPr>
          <w:rFonts w:ascii="Arial Narrow" w:hAnsi="Arial Narrow" w:cs="Calibri"/>
        </w:rPr>
        <w:t xml:space="preserve">ión de las películas a cargo de, </w:t>
      </w:r>
      <w:r w:rsidRPr="00FB73D3">
        <w:rPr>
          <w:rFonts w:ascii="Arial Narrow" w:hAnsi="Arial Narrow" w:cs="Calibri"/>
        </w:rPr>
        <w:t xml:space="preserve">por lo menos una persona experta </w:t>
      </w:r>
      <w:r w:rsidR="003D40B3">
        <w:rPr>
          <w:rFonts w:ascii="Arial Narrow" w:hAnsi="Arial Narrow" w:cs="Calibri"/>
        </w:rPr>
        <w:t xml:space="preserve">por  un monto de USD$ </w:t>
      </w:r>
      <w:r w:rsidR="00096207">
        <w:rPr>
          <w:rFonts w:ascii="Arial Narrow" w:hAnsi="Arial Narrow" w:cs="Calibri"/>
        </w:rPr>
        <w:t xml:space="preserve">10.000,00 para los </w:t>
      </w:r>
      <w:r w:rsidRPr="00FB73D3">
        <w:rPr>
          <w:rFonts w:ascii="Arial Narrow" w:hAnsi="Arial Narrow" w:cs="Calibri"/>
        </w:rPr>
        <w:t>periodo</w:t>
      </w:r>
      <w:r w:rsidR="00096207">
        <w:rPr>
          <w:rFonts w:ascii="Arial Narrow" w:hAnsi="Arial Narrow" w:cs="Calibri"/>
        </w:rPr>
        <w:t>s</w:t>
      </w:r>
      <w:r w:rsidRPr="00FB73D3">
        <w:rPr>
          <w:rFonts w:ascii="Arial Narrow" w:hAnsi="Arial Narrow" w:cs="Calibri"/>
        </w:rPr>
        <w:t xml:space="preserve"> 2020 -  2021.</w:t>
      </w:r>
    </w:p>
    <w:p w:rsidR="003D40B3" w:rsidRPr="00FB73D3" w:rsidRDefault="003D40B3" w:rsidP="00E45B33">
      <w:pPr>
        <w:spacing w:line="360" w:lineRule="auto"/>
        <w:contextualSpacing/>
        <w:mirrorIndents/>
        <w:jc w:val="both"/>
        <w:rPr>
          <w:rFonts w:ascii="Arial Narrow" w:hAnsi="Arial Narrow" w:cs="Calibri"/>
        </w:rPr>
      </w:pPr>
    </w:p>
    <w:p w:rsidR="00FB73D3" w:rsidRDefault="00493B3C" w:rsidP="00E04FD4">
      <w:pPr>
        <w:spacing w:line="360" w:lineRule="auto"/>
        <w:contextualSpacing/>
        <w:mirrorIndents/>
        <w:jc w:val="both"/>
        <w:rPr>
          <w:rFonts w:ascii="Arial Narrow" w:hAnsi="Arial Narrow" w:cs="Calibri"/>
        </w:rPr>
      </w:pPr>
      <w:r w:rsidRPr="00FB73D3">
        <w:rPr>
          <w:rFonts w:ascii="Arial Narrow" w:hAnsi="Arial Narrow" w:cs="Calibri"/>
        </w:rPr>
        <w:t>Por otra parte se contempla los costos de viáticos por USD $ 400,00 para realizar el seguimiento posterior a las acciones realizadas en la</w:t>
      </w:r>
      <w:r w:rsidR="00FB73D3">
        <w:rPr>
          <w:rFonts w:ascii="Arial Narrow" w:hAnsi="Arial Narrow" w:cs="Calibri"/>
        </w:rPr>
        <w:t xml:space="preserve"> Red de Espacios Audiovisuales.</w:t>
      </w:r>
    </w:p>
    <w:p w:rsidR="00FB73D3" w:rsidRDefault="00FB73D3" w:rsidP="00E04FD4">
      <w:pPr>
        <w:spacing w:line="360" w:lineRule="auto"/>
        <w:contextualSpacing/>
        <w:mirrorIndents/>
        <w:jc w:val="both"/>
        <w:rPr>
          <w:rFonts w:ascii="Arial Narrow" w:hAnsi="Arial Narrow" w:cs="Calibri"/>
          <w:b/>
        </w:rPr>
      </w:pPr>
    </w:p>
    <w:p w:rsidR="009C397D" w:rsidRPr="00FB73D3" w:rsidRDefault="009C397D" w:rsidP="00E04FD4">
      <w:pPr>
        <w:spacing w:line="360" w:lineRule="auto"/>
        <w:contextualSpacing/>
        <w:mirrorIndents/>
        <w:jc w:val="both"/>
        <w:rPr>
          <w:rFonts w:ascii="Arial Narrow" w:hAnsi="Arial Narrow" w:cs="Calibri"/>
        </w:rPr>
      </w:pPr>
      <w:r w:rsidRPr="00C93B88">
        <w:rPr>
          <w:rFonts w:ascii="Arial Narrow" w:hAnsi="Arial Narrow" w:cs="Calibri"/>
          <w:b/>
        </w:rPr>
        <w:lastRenderedPageBreak/>
        <w:t>Costo de Op</w:t>
      </w:r>
      <w:r w:rsidR="00235D81" w:rsidRPr="00C93B88">
        <w:rPr>
          <w:rFonts w:ascii="Arial Narrow" w:hAnsi="Arial Narrow" w:cs="Calibri"/>
          <w:b/>
        </w:rPr>
        <w:t xml:space="preserve">eración y mantenimiento: </w:t>
      </w:r>
      <w:r w:rsidR="00235D81" w:rsidRPr="00FB73D3">
        <w:rPr>
          <w:rFonts w:ascii="Arial Narrow" w:hAnsi="Arial Narrow" w:cs="Calibri"/>
        </w:rPr>
        <w:t xml:space="preserve">USD </w:t>
      </w:r>
      <w:r w:rsidR="003D40B3">
        <w:rPr>
          <w:rFonts w:ascii="Arial Narrow" w:hAnsi="Arial Narrow" w:cs="Calibri"/>
        </w:rPr>
        <w:t>24.400,00</w:t>
      </w:r>
      <w:r w:rsidR="00235D81" w:rsidRPr="00FB73D3">
        <w:rPr>
          <w:rFonts w:ascii="Arial Narrow" w:hAnsi="Arial Narrow" w:cs="Calibri"/>
        </w:rPr>
        <w:t>.</w:t>
      </w:r>
    </w:p>
    <w:p w:rsidR="009C397D" w:rsidRDefault="009C397D" w:rsidP="00E04FD4">
      <w:pPr>
        <w:spacing w:line="360" w:lineRule="auto"/>
        <w:ind w:left="1416"/>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cs="Calibri"/>
        </w:rPr>
      </w:pPr>
      <w:r w:rsidRPr="00C93B88">
        <w:rPr>
          <w:rFonts w:ascii="Arial Narrow" w:hAnsi="Arial Narrow" w:cs="Calibri"/>
          <w:b/>
        </w:rPr>
        <w:t>Cálculo Ingresos:</w:t>
      </w:r>
      <w:r w:rsidRPr="00C93B88">
        <w:rPr>
          <w:rFonts w:ascii="Arial Narrow" w:hAnsi="Arial Narrow" w:cs="Calibri"/>
        </w:rPr>
        <w:t xml:space="preserve"> Este proyecto no reporta ingresos económicos.</w:t>
      </w:r>
    </w:p>
    <w:p w:rsidR="006E3ECA" w:rsidRPr="00C93B88" w:rsidRDefault="006E3ECA" w:rsidP="00E04FD4">
      <w:pPr>
        <w:spacing w:line="360" w:lineRule="auto"/>
        <w:contextualSpacing/>
        <w:mirrorIndents/>
        <w:jc w:val="both"/>
        <w:rPr>
          <w:rFonts w:ascii="Arial Narrow" w:hAnsi="Arial Narrow"/>
          <w:b/>
        </w:rPr>
      </w:pPr>
    </w:p>
    <w:p w:rsidR="009C397D" w:rsidRPr="00C93B88" w:rsidRDefault="009C397D" w:rsidP="00E04FD4">
      <w:pPr>
        <w:spacing w:line="360" w:lineRule="auto"/>
        <w:contextualSpacing/>
        <w:mirrorIndents/>
        <w:jc w:val="both"/>
        <w:rPr>
          <w:rFonts w:ascii="Arial Narrow" w:hAnsi="Arial Narrow" w:cs="Calibri"/>
          <w:b/>
          <w:bCs/>
        </w:rPr>
      </w:pPr>
      <w:r w:rsidRPr="00C93B88">
        <w:rPr>
          <w:rFonts w:ascii="Arial Narrow" w:hAnsi="Arial Narrow"/>
          <w:b/>
        </w:rPr>
        <w:t>5.2.2</w:t>
      </w:r>
      <w:r w:rsidR="001C0E91" w:rsidRPr="00C93B88">
        <w:rPr>
          <w:rFonts w:ascii="Arial Narrow" w:hAnsi="Arial Narrow"/>
          <w:b/>
        </w:rPr>
        <w:t xml:space="preserve">. </w:t>
      </w:r>
      <w:r w:rsidRPr="00C93B88">
        <w:rPr>
          <w:rFonts w:ascii="Arial Narrow" w:hAnsi="Arial Narrow" w:cs="Calibri"/>
          <w:b/>
          <w:bCs/>
        </w:rPr>
        <w:t>Identificación y valoración de la inversión total, costos de operación y mantenimiento e ingresos</w:t>
      </w:r>
    </w:p>
    <w:p w:rsidR="00E45B33" w:rsidRPr="00C93B88" w:rsidRDefault="00E45B33" w:rsidP="00E04FD4">
      <w:pPr>
        <w:spacing w:line="360" w:lineRule="auto"/>
        <w:contextualSpacing/>
        <w:mirrorIndents/>
        <w:jc w:val="both"/>
        <w:rPr>
          <w:rFonts w:ascii="Arial Narrow" w:hAnsi="Arial Narrow" w:cs="Calibri"/>
          <w:sz w:val="22"/>
          <w:szCs w:val="22"/>
        </w:rPr>
      </w:pPr>
    </w:p>
    <w:p w:rsidR="009C397D" w:rsidRPr="00C93B88" w:rsidRDefault="009C397D" w:rsidP="00E04FD4">
      <w:pPr>
        <w:spacing w:line="360" w:lineRule="auto"/>
        <w:contextualSpacing/>
        <w:mirrorIndents/>
        <w:jc w:val="both"/>
        <w:rPr>
          <w:rFonts w:ascii="Arial Narrow" w:hAnsi="Arial Narrow" w:cs="Calibri"/>
          <w:b/>
        </w:rPr>
      </w:pPr>
      <w:r w:rsidRPr="00C93B88">
        <w:rPr>
          <w:rFonts w:ascii="Arial Narrow" w:hAnsi="Arial Narrow" w:cs="Calibri"/>
          <w:b/>
        </w:rPr>
        <w:t xml:space="preserve">Inversión: </w:t>
      </w:r>
    </w:p>
    <w:p w:rsidR="009C397D" w:rsidRPr="00C93B88" w:rsidRDefault="009C397D" w:rsidP="00E04FD4">
      <w:pPr>
        <w:spacing w:line="360" w:lineRule="auto"/>
        <w:contextualSpacing/>
        <w:mirrorIndents/>
        <w:jc w:val="both"/>
        <w:rPr>
          <w:rFonts w:ascii="Arial Narrow" w:hAnsi="Arial Narrow" w:cs="Calibri"/>
          <w:sz w:val="22"/>
          <w:szCs w:val="22"/>
        </w:rPr>
      </w:pPr>
    </w:p>
    <w:p w:rsidR="00153E17" w:rsidRPr="00C93B88" w:rsidRDefault="00C93B88" w:rsidP="00916855">
      <w:pPr>
        <w:spacing w:line="360" w:lineRule="auto"/>
        <w:contextualSpacing/>
        <w:mirrorIndents/>
        <w:jc w:val="center"/>
        <w:rPr>
          <w:rFonts w:ascii="Arial Narrow" w:hAnsi="Arial Narrow" w:cs="Calibri"/>
          <w:b/>
        </w:rPr>
      </w:pPr>
      <w:r>
        <w:rPr>
          <w:rFonts w:ascii="Arial Narrow" w:hAnsi="Arial Narrow" w:cs="Calibri"/>
          <w:b/>
        </w:rPr>
        <w:t>Tabla 17</w:t>
      </w:r>
    </w:p>
    <w:p w:rsidR="00EE0675" w:rsidRPr="00C93B88" w:rsidRDefault="00EE0675" w:rsidP="00916855">
      <w:pPr>
        <w:spacing w:line="360" w:lineRule="auto"/>
        <w:contextualSpacing/>
        <w:mirrorIndents/>
        <w:jc w:val="center"/>
        <w:rPr>
          <w:rFonts w:ascii="Arial Narrow" w:hAnsi="Arial Narrow" w:cs="Calibri"/>
          <w:b/>
        </w:rPr>
      </w:pPr>
      <w:r w:rsidRPr="00C93B88">
        <w:rPr>
          <w:rFonts w:ascii="Arial Narrow" w:hAnsi="Arial Narrow" w:cs="Calibri"/>
          <w:b/>
        </w:rPr>
        <w:t>Valoración de la Inversión Total</w:t>
      </w:r>
    </w:p>
    <w:tbl>
      <w:tblPr>
        <w:tblW w:w="11340" w:type="dxa"/>
        <w:jc w:val="center"/>
        <w:tblInd w:w="57" w:type="dxa"/>
        <w:tblCellMar>
          <w:left w:w="70" w:type="dxa"/>
          <w:right w:w="70" w:type="dxa"/>
        </w:tblCellMar>
        <w:tblLook w:val="04A0" w:firstRow="1" w:lastRow="0" w:firstColumn="1" w:lastColumn="0" w:noHBand="0" w:noVBand="1"/>
      </w:tblPr>
      <w:tblGrid>
        <w:gridCol w:w="3440"/>
        <w:gridCol w:w="740"/>
        <w:gridCol w:w="1000"/>
        <w:gridCol w:w="2440"/>
        <w:gridCol w:w="1540"/>
        <w:gridCol w:w="880"/>
        <w:gridCol w:w="1300"/>
      </w:tblGrid>
      <w:tr w:rsidR="00E45B33" w:rsidRPr="00C93B88" w:rsidTr="00C93B88">
        <w:trPr>
          <w:trHeight w:val="180"/>
          <w:jc w:val="center"/>
        </w:trPr>
        <w:tc>
          <w:tcPr>
            <w:tcW w:w="3440" w:type="dxa"/>
            <w:tcBorders>
              <w:top w:val="single" w:sz="4" w:space="0" w:color="auto"/>
              <w:left w:val="single" w:sz="4" w:space="0" w:color="auto"/>
              <w:bottom w:val="single" w:sz="4" w:space="0" w:color="auto"/>
              <w:right w:val="single" w:sz="4" w:space="0" w:color="auto"/>
            </w:tcBorders>
            <w:shd w:val="clear" w:color="000000" w:fill="0F253F"/>
            <w:vAlign w:val="center"/>
            <w:hideMark/>
          </w:tcPr>
          <w:p w:rsidR="00E45B33" w:rsidRPr="00C93B88" w:rsidRDefault="00E45B33" w:rsidP="00E45B33">
            <w:pPr>
              <w:jc w:val="center"/>
              <w:rPr>
                <w:rFonts w:ascii="Arial Narrow" w:eastAsia="Times New Roman" w:hAnsi="Arial Narrow"/>
                <w:b/>
                <w:bCs/>
                <w:color w:val="FFFFFF"/>
                <w:sz w:val="14"/>
                <w:szCs w:val="14"/>
                <w:lang w:val="es-ES" w:eastAsia="es-ES"/>
              </w:rPr>
            </w:pPr>
            <w:r w:rsidRPr="00C93B88">
              <w:rPr>
                <w:rFonts w:ascii="Arial Narrow" w:eastAsia="Times New Roman" w:hAnsi="Arial Narrow"/>
                <w:b/>
                <w:bCs/>
                <w:color w:val="FFFFFF"/>
                <w:sz w:val="14"/>
                <w:szCs w:val="14"/>
                <w:lang w:val="es-ES" w:eastAsia="es-ES"/>
              </w:rPr>
              <w:t xml:space="preserve">ACTIVIDADES/SUBACTIVIDADES </w:t>
            </w:r>
          </w:p>
        </w:tc>
        <w:tc>
          <w:tcPr>
            <w:tcW w:w="740" w:type="dxa"/>
            <w:tcBorders>
              <w:top w:val="single" w:sz="4" w:space="0" w:color="auto"/>
              <w:left w:val="nil"/>
              <w:bottom w:val="single" w:sz="4" w:space="0" w:color="auto"/>
              <w:right w:val="single" w:sz="4" w:space="0" w:color="auto"/>
            </w:tcBorders>
            <w:shd w:val="clear" w:color="000000" w:fill="0F253F"/>
            <w:vAlign w:val="center"/>
            <w:hideMark/>
          </w:tcPr>
          <w:p w:rsidR="00E45B33" w:rsidRPr="00C93B88" w:rsidRDefault="00E45B33" w:rsidP="00E45B33">
            <w:pPr>
              <w:jc w:val="center"/>
              <w:rPr>
                <w:rFonts w:ascii="Arial Narrow" w:eastAsia="Times New Roman" w:hAnsi="Arial Narrow"/>
                <w:b/>
                <w:bCs/>
                <w:color w:val="FFFFFF"/>
                <w:sz w:val="14"/>
                <w:szCs w:val="14"/>
                <w:lang w:val="es-ES" w:eastAsia="es-ES"/>
              </w:rPr>
            </w:pPr>
            <w:r w:rsidRPr="00C93B88">
              <w:rPr>
                <w:rFonts w:ascii="Arial Narrow" w:eastAsia="Times New Roman" w:hAnsi="Arial Narrow"/>
                <w:b/>
                <w:bCs/>
                <w:color w:val="FFFFFF"/>
                <w:sz w:val="14"/>
                <w:szCs w:val="14"/>
                <w:lang w:val="es-ES" w:eastAsia="es-ES"/>
              </w:rPr>
              <w:t>ITEM</w:t>
            </w:r>
          </w:p>
        </w:tc>
        <w:tc>
          <w:tcPr>
            <w:tcW w:w="1000" w:type="dxa"/>
            <w:tcBorders>
              <w:top w:val="single" w:sz="4" w:space="0" w:color="auto"/>
              <w:left w:val="nil"/>
              <w:bottom w:val="single" w:sz="4" w:space="0" w:color="auto"/>
              <w:right w:val="single" w:sz="4" w:space="0" w:color="auto"/>
            </w:tcBorders>
            <w:shd w:val="clear" w:color="000000" w:fill="0F253F"/>
            <w:vAlign w:val="center"/>
            <w:hideMark/>
          </w:tcPr>
          <w:p w:rsidR="00E45B33" w:rsidRPr="00C93B88" w:rsidRDefault="00E45B33" w:rsidP="00E45B33">
            <w:pPr>
              <w:jc w:val="center"/>
              <w:rPr>
                <w:rFonts w:ascii="Arial Narrow" w:eastAsia="Times New Roman" w:hAnsi="Arial Narrow"/>
                <w:b/>
                <w:bCs/>
                <w:color w:val="FFFFFF"/>
                <w:sz w:val="14"/>
                <w:szCs w:val="14"/>
                <w:lang w:val="es-ES" w:eastAsia="es-ES"/>
              </w:rPr>
            </w:pPr>
            <w:r w:rsidRPr="00C93B88">
              <w:rPr>
                <w:rFonts w:ascii="Arial Narrow" w:eastAsia="Times New Roman" w:hAnsi="Arial Narrow"/>
                <w:b/>
                <w:bCs/>
                <w:color w:val="FFFFFF"/>
                <w:sz w:val="14"/>
                <w:szCs w:val="14"/>
                <w:lang w:val="es-ES" w:eastAsia="es-ES"/>
              </w:rPr>
              <w:t>CANTIDAD</w:t>
            </w:r>
          </w:p>
        </w:tc>
        <w:tc>
          <w:tcPr>
            <w:tcW w:w="2440" w:type="dxa"/>
            <w:tcBorders>
              <w:top w:val="single" w:sz="4" w:space="0" w:color="auto"/>
              <w:left w:val="nil"/>
              <w:bottom w:val="single" w:sz="4" w:space="0" w:color="auto"/>
              <w:right w:val="single" w:sz="4" w:space="0" w:color="auto"/>
            </w:tcBorders>
            <w:shd w:val="clear" w:color="000000" w:fill="0F253F"/>
            <w:vAlign w:val="center"/>
            <w:hideMark/>
          </w:tcPr>
          <w:p w:rsidR="00E45B33" w:rsidRPr="00C93B88" w:rsidRDefault="00E45B33" w:rsidP="00E45B33">
            <w:pPr>
              <w:jc w:val="center"/>
              <w:rPr>
                <w:rFonts w:ascii="Arial Narrow" w:eastAsia="Times New Roman" w:hAnsi="Arial Narrow"/>
                <w:b/>
                <w:bCs/>
                <w:color w:val="FFFFFF"/>
                <w:sz w:val="14"/>
                <w:szCs w:val="14"/>
                <w:lang w:val="es-ES" w:eastAsia="es-ES"/>
              </w:rPr>
            </w:pPr>
            <w:r w:rsidRPr="00C93B88">
              <w:rPr>
                <w:rFonts w:ascii="Arial Narrow" w:eastAsia="Times New Roman" w:hAnsi="Arial Narrow"/>
                <w:b/>
                <w:bCs/>
                <w:color w:val="FFFFFF"/>
                <w:sz w:val="14"/>
                <w:szCs w:val="14"/>
                <w:lang w:val="es-ES" w:eastAsia="es-ES"/>
              </w:rPr>
              <w:t>MEDIDA</w:t>
            </w:r>
          </w:p>
        </w:tc>
        <w:tc>
          <w:tcPr>
            <w:tcW w:w="1540" w:type="dxa"/>
            <w:tcBorders>
              <w:top w:val="single" w:sz="4" w:space="0" w:color="auto"/>
              <w:left w:val="nil"/>
              <w:bottom w:val="single" w:sz="4" w:space="0" w:color="auto"/>
              <w:right w:val="single" w:sz="4" w:space="0" w:color="auto"/>
            </w:tcBorders>
            <w:shd w:val="clear" w:color="000000" w:fill="0F253F"/>
            <w:vAlign w:val="center"/>
            <w:hideMark/>
          </w:tcPr>
          <w:p w:rsidR="00E45B33" w:rsidRPr="00C93B88" w:rsidRDefault="00E45B33" w:rsidP="00E45B33">
            <w:pPr>
              <w:jc w:val="center"/>
              <w:rPr>
                <w:rFonts w:ascii="Arial Narrow" w:eastAsia="Times New Roman" w:hAnsi="Arial Narrow"/>
                <w:b/>
                <w:bCs/>
                <w:color w:val="FFFFFF"/>
                <w:sz w:val="14"/>
                <w:szCs w:val="14"/>
                <w:lang w:val="es-ES" w:eastAsia="es-ES"/>
              </w:rPr>
            </w:pPr>
            <w:r w:rsidRPr="00C93B88">
              <w:rPr>
                <w:rFonts w:ascii="Arial Narrow" w:eastAsia="Times New Roman" w:hAnsi="Arial Narrow"/>
                <w:b/>
                <w:bCs/>
                <w:color w:val="FFFFFF"/>
                <w:sz w:val="14"/>
                <w:szCs w:val="14"/>
                <w:lang w:val="es-ES" w:eastAsia="es-ES"/>
              </w:rPr>
              <w:t xml:space="preserve">COSTO UNITARIO </w:t>
            </w:r>
          </w:p>
        </w:tc>
        <w:tc>
          <w:tcPr>
            <w:tcW w:w="880" w:type="dxa"/>
            <w:tcBorders>
              <w:top w:val="single" w:sz="4" w:space="0" w:color="auto"/>
              <w:left w:val="nil"/>
              <w:bottom w:val="single" w:sz="4" w:space="0" w:color="auto"/>
              <w:right w:val="single" w:sz="4" w:space="0" w:color="auto"/>
            </w:tcBorders>
            <w:shd w:val="clear" w:color="000000" w:fill="0F253F"/>
            <w:vAlign w:val="center"/>
            <w:hideMark/>
          </w:tcPr>
          <w:p w:rsidR="00E45B33" w:rsidRPr="00C93B88" w:rsidRDefault="00E45B33" w:rsidP="00E45B33">
            <w:pPr>
              <w:jc w:val="center"/>
              <w:rPr>
                <w:rFonts w:ascii="Arial Narrow" w:eastAsia="Times New Roman" w:hAnsi="Arial Narrow"/>
                <w:b/>
                <w:bCs/>
                <w:color w:val="FFFFFF"/>
                <w:sz w:val="14"/>
                <w:szCs w:val="14"/>
                <w:lang w:val="es-ES" w:eastAsia="es-ES"/>
              </w:rPr>
            </w:pPr>
            <w:proofErr w:type="gramStart"/>
            <w:r w:rsidRPr="00C93B88">
              <w:rPr>
                <w:rFonts w:ascii="Arial Narrow" w:eastAsia="Times New Roman" w:hAnsi="Arial Narrow"/>
                <w:b/>
                <w:bCs/>
                <w:color w:val="FFFFFF"/>
                <w:sz w:val="14"/>
                <w:szCs w:val="14"/>
                <w:lang w:val="es-ES" w:eastAsia="es-ES"/>
              </w:rPr>
              <w:t>IVA</w:t>
            </w:r>
            <w:proofErr w:type="gramEnd"/>
            <w:r w:rsidRPr="00C93B88">
              <w:rPr>
                <w:rFonts w:ascii="Arial Narrow" w:eastAsia="Times New Roman" w:hAnsi="Arial Narrow"/>
                <w:b/>
                <w:bCs/>
                <w:color w:val="FFFFFF"/>
                <w:sz w:val="14"/>
                <w:szCs w:val="14"/>
                <w:lang w:val="es-ES" w:eastAsia="es-ES"/>
              </w:rPr>
              <w:t xml:space="preserve"> (12%)</w:t>
            </w:r>
          </w:p>
        </w:tc>
        <w:tc>
          <w:tcPr>
            <w:tcW w:w="1300" w:type="dxa"/>
            <w:tcBorders>
              <w:top w:val="single" w:sz="4" w:space="0" w:color="auto"/>
              <w:left w:val="nil"/>
              <w:bottom w:val="single" w:sz="4" w:space="0" w:color="auto"/>
              <w:right w:val="single" w:sz="4" w:space="0" w:color="auto"/>
            </w:tcBorders>
            <w:shd w:val="clear" w:color="000000" w:fill="0F253F"/>
            <w:vAlign w:val="center"/>
            <w:hideMark/>
          </w:tcPr>
          <w:p w:rsidR="00E45B33" w:rsidRPr="00C93B88" w:rsidRDefault="00E45B33" w:rsidP="00E45B33">
            <w:pPr>
              <w:jc w:val="center"/>
              <w:rPr>
                <w:rFonts w:ascii="Arial Narrow" w:eastAsia="Times New Roman" w:hAnsi="Arial Narrow"/>
                <w:b/>
                <w:bCs/>
                <w:color w:val="FFFFFF"/>
                <w:sz w:val="14"/>
                <w:szCs w:val="14"/>
                <w:lang w:val="es-ES" w:eastAsia="es-ES"/>
              </w:rPr>
            </w:pPr>
            <w:r w:rsidRPr="00C93B88">
              <w:rPr>
                <w:rFonts w:ascii="Arial Narrow" w:eastAsia="Times New Roman" w:hAnsi="Arial Narrow"/>
                <w:b/>
                <w:bCs/>
                <w:color w:val="FFFFFF"/>
                <w:sz w:val="14"/>
                <w:szCs w:val="14"/>
                <w:lang w:val="es-ES" w:eastAsia="es-ES"/>
              </w:rPr>
              <w:t>COSTO TOTAL</w:t>
            </w:r>
          </w:p>
        </w:tc>
      </w:tr>
      <w:tr w:rsidR="00E45B33" w:rsidRPr="00C93B88" w:rsidTr="00C93B88">
        <w:trPr>
          <w:trHeight w:val="795"/>
          <w:jc w:val="center"/>
        </w:trPr>
        <w:tc>
          <w:tcPr>
            <w:tcW w:w="3440" w:type="dxa"/>
            <w:tcBorders>
              <w:top w:val="nil"/>
              <w:left w:val="single" w:sz="4" w:space="0" w:color="auto"/>
              <w:bottom w:val="single" w:sz="4" w:space="0" w:color="auto"/>
              <w:right w:val="single" w:sz="4" w:space="0" w:color="auto"/>
            </w:tcBorders>
            <w:shd w:val="clear" w:color="000000" w:fill="8DB4E3"/>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C1. Desarrollo de una estrategia para formación de audiencia a través del establecimiento de la Red de Espacios Audiovisuales.</w:t>
            </w:r>
          </w:p>
        </w:tc>
        <w:tc>
          <w:tcPr>
            <w:tcW w:w="6600" w:type="dxa"/>
            <w:gridSpan w:val="5"/>
            <w:tcBorders>
              <w:top w:val="single" w:sz="4" w:space="0" w:color="auto"/>
              <w:left w:val="nil"/>
              <w:bottom w:val="single" w:sz="4" w:space="0" w:color="auto"/>
              <w:right w:val="single" w:sz="4" w:space="0" w:color="000000"/>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1</w:t>
            </w:r>
            <w:r w:rsidR="00BB101D">
              <w:rPr>
                <w:rFonts w:ascii="Arial Narrow" w:eastAsia="Times New Roman" w:hAnsi="Arial Narrow"/>
                <w:b/>
                <w:bCs/>
                <w:color w:val="000000"/>
                <w:sz w:val="14"/>
                <w:szCs w:val="14"/>
                <w:lang w:val="es-ES" w:eastAsia="es-ES"/>
              </w:rPr>
              <w:t>91.420,82</w:t>
            </w:r>
          </w:p>
        </w:tc>
      </w:tr>
      <w:tr w:rsidR="00E45B33" w:rsidRPr="00C93B88" w:rsidTr="00C93B88">
        <w:trPr>
          <w:trHeight w:val="615"/>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1.1. Desarrollo de modelo de gestión, normativa y protocolos para los exhibidores que formen parte de la Red de Espacios Audiovisuales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19</w:t>
            </w:r>
            <w:r w:rsidR="00BB101D">
              <w:rPr>
                <w:rFonts w:ascii="Arial Narrow" w:eastAsia="Times New Roman" w:hAnsi="Arial Narrow"/>
                <w:b/>
                <w:bCs/>
                <w:color w:val="000000"/>
                <w:sz w:val="14"/>
                <w:szCs w:val="14"/>
                <w:lang w:val="es-ES" w:eastAsia="es-ES"/>
              </w:rPr>
              <w:t>1.420,82</w:t>
            </w:r>
          </w:p>
        </w:tc>
      </w:tr>
      <w:tr w:rsidR="00E45B33" w:rsidRPr="00C93B88" w:rsidTr="00C93B88">
        <w:trPr>
          <w:trHeight w:val="615"/>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Evento de Formación de públicos mediante la difusión de cine nacional a través de la  red de espacios audiovisuales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730205</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1</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contratación anual </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17.857,14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2.142,86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20.000,0   </w:t>
            </w:r>
          </w:p>
        </w:tc>
      </w:tr>
      <w:tr w:rsidR="00E45B33" w:rsidRPr="00C93B88" w:rsidTr="00C93B88">
        <w:trPr>
          <w:trHeight w:val="495"/>
          <w:jc w:val="center"/>
        </w:trPr>
        <w:tc>
          <w:tcPr>
            <w:tcW w:w="3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Traslados de servidores para socialización e implementación de modelo de gestión de la Red de Espacios Audiovisuales en territorio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730301</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1</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Pasajes al interior (aéreos/terrestres)</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BB101D" w:rsidP="00E45B33">
            <w:pPr>
              <w:rPr>
                <w:rFonts w:ascii="Arial Narrow" w:eastAsia="Times New Roman" w:hAnsi="Arial Narrow"/>
                <w:color w:val="000000"/>
                <w:sz w:val="14"/>
                <w:szCs w:val="14"/>
                <w:lang w:val="es-ES" w:eastAsia="es-ES"/>
              </w:rPr>
            </w:pPr>
            <w:r>
              <w:rPr>
                <w:rFonts w:ascii="Arial Narrow" w:eastAsia="Times New Roman" w:hAnsi="Arial Narrow"/>
                <w:color w:val="000000"/>
                <w:sz w:val="14"/>
                <w:szCs w:val="14"/>
                <w:lang w:val="es-ES" w:eastAsia="es-ES"/>
              </w:rPr>
              <w:t>13.322,16</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BB101D" w:rsidP="00BB101D">
            <w:pPr>
              <w:rPr>
                <w:rFonts w:ascii="Arial Narrow" w:eastAsia="Times New Roman" w:hAnsi="Arial Narrow"/>
                <w:color w:val="000000"/>
                <w:sz w:val="14"/>
                <w:szCs w:val="14"/>
                <w:lang w:val="es-ES" w:eastAsia="es-ES"/>
              </w:rPr>
            </w:pPr>
            <w:r>
              <w:rPr>
                <w:rFonts w:ascii="Arial Narrow" w:eastAsia="Times New Roman" w:hAnsi="Arial Narrow"/>
                <w:color w:val="000000"/>
                <w:sz w:val="14"/>
                <w:szCs w:val="14"/>
                <w:lang w:val="es-ES" w:eastAsia="es-ES"/>
              </w:rPr>
              <w:t>1.598,66</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BB101D" w:rsidP="00BB101D">
            <w:pPr>
              <w:rPr>
                <w:rFonts w:ascii="Arial Narrow" w:eastAsia="Times New Roman" w:hAnsi="Arial Narrow"/>
                <w:color w:val="000000"/>
                <w:sz w:val="14"/>
                <w:szCs w:val="14"/>
                <w:lang w:val="es-ES" w:eastAsia="es-ES"/>
              </w:rPr>
            </w:pPr>
            <w:r>
              <w:rPr>
                <w:rFonts w:ascii="Arial Narrow" w:eastAsia="Times New Roman" w:hAnsi="Arial Narrow"/>
                <w:color w:val="000000"/>
                <w:sz w:val="14"/>
                <w:szCs w:val="14"/>
                <w:lang w:val="es-ES" w:eastAsia="es-ES"/>
              </w:rPr>
              <w:t>14.920,82</w:t>
            </w:r>
          </w:p>
        </w:tc>
      </w:tr>
      <w:tr w:rsidR="00E45B33" w:rsidRPr="00C93B88" w:rsidTr="00C93B88">
        <w:trPr>
          <w:trHeight w:val="315"/>
          <w:jc w:val="center"/>
        </w:trPr>
        <w:tc>
          <w:tcPr>
            <w:tcW w:w="3440" w:type="dxa"/>
            <w:vMerge/>
            <w:tcBorders>
              <w:top w:val="nil"/>
              <w:left w:val="single" w:sz="4" w:space="0" w:color="auto"/>
              <w:bottom w:val="single" w:sz="4" w:space="0" w:color="auto"/>
              <w:right w:val="single" w:sz="4" w:space="0" w:color="auto"/>
            </w:tcBorders>
            <w:vAlign w:val="center"/>
            <w:hideMark/>
          </w:tcPr>
          <w:p w:rsidR="00E45B33" w:rsidRPr="00C93B88" w:rsidRDefault="00E45B33" w:rsidP="00E45B33">
            <w:pPr>
              <w:rPr>
                <w:rFonts w:ascii="Arial Narrow" w:eastAsia="Times New Roman" w:hAnsi="Arial Narrow"/>
                <w:color w:val="000000"/>
                <w:sz w:val="14"/>
                <w:szCs w:val="14"/>
                <w:lang w:val="es-ES" w:eastAsia="es-ES"/>
              </w:rPr>
            </w:pP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730303</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48</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viáticos al interior</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11.500,00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11.500,00   </w:t>
            </w:r>
          </w:p>
        </w:tc>
      </w:tr>
      <w:tr w:rsidR="00E45B33" w:rsidRPr="00C93B88" w:rsidTr="00C93B88">
        <w:trPr>
          <w:trHeight w:val="630"/>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de incentivos para distribuidores de producciones cinematográficas y audiovisuales nacionales para formación de audiencia.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43.000,00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86.000,0   </w:t>
            </w:r>
          </w:p>
        </w:tc>
      </w:tr>
      <w:tr w:rsidR="00E45B33" w:rsidRPr="00C93B88" w:rsidTr="00C93B88">
        <w:trPr>
          <w:trHeight w:val="480"/>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Cuota para el pago  por servicios de la plataforma de video  Retina Latina.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cuota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9.500,00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19.000,0   </w:t>
            </w:r>
          </w:p>
        </w:tc>
      </w:tr>
      <w:tr w:rsidR="00E45B33" w:rsidRPr="00C93B88" w:rsidTr="00C93B88">
        <w:trPr>
          <w:trHeight w:val="450"/>
          <w:jc w:val="center"/>
        </w:trPr>
        <w:tc>
          <w:tcPr>
            <w:tcW w:w="3440" w:type="dxa"/>
            <w:tcBorders>
              <w:top w:val="nil"/>
              <w:left w:val="single" w:sz="4" w:space="0" w:color="auto"/>
              <w:bottom w:val="nil"/>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Eventos de formación de públicos a través de muestras itinerantes  en territorio.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730205</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contratación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17.857,14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2.142,86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40.000,0   </w:t>
            </w:r>
          </w:p>
        </w:tc>
      </w:tr>
      <w:tr w:rsidR="00E45B33" w:rsidRPr="00C93B88" w:rsidTr="00C93B88">
        <w:trPr>
          <w:trHeight w:val="615"/>
          <w:jc w:val="center"/>
        </w:trPr>
        <w:tc>
          <w:tcPr>
            <w:tcW w:w="3440" w:type="dxa"/>
            <w:tcBorders>
              <w:top w:val="single" w:sz="4" w:space="0" w:color="auto"/>
              <w:left w:val="single" w:sz="4" w:space="0" w:color="auto"/>
              <w:bottom w:val="single" w:sz="4" w:space="0" w:color="auto"/>
              <w:right w:val="single" w:sz="4" w:space="0" w:color="auto"/>
            </w:tcBorders>
            <w:shd w:val="clear" w:color="000000" w:fill="8DB4E3"/>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C2. Estrategia para monitoreo de la actividad cinematográfica y audiovisual ecuatoriana.</w:t>
            </w:r>
          </w:p>
        </w:tc>
        <w:tc>
          <w:tcPr>
            <w:tcW w:w="6600" w:type="dxa"/>
            <w:gridSpan w:val="5"/>
            <w:tcBorders>
              <w:top w:val="single" w:sz="4" w:space="0" w:color="auto"/>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34.000,00   </w:t>
            </w:r>
          </w:p>
        </w:tc>
      </w:tr>
      <w:tr w:rsidR="00E45B33" w:rsidRPr="00C93B88" w:rsidTr="00C93B88">
        <w:trPr>
          <w:trHeight w:val="1155"/>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2</w:t>
            </w:r>
            <w:r w:rsidRPr="007F527F">
              <w:rPr>
                <w:rFonts w:ascii="Arial Narrow" w:eastAsia="Times New Roman" w:hAnsi="Arial Narrow"/>
                <w:color w:val="000000"/>
                <w:sz w:val="14"/>
                <w:szCs w:val="14"/>
                <w:lang w:val="es-ES" w:eastAsia="es-ES"/>
              </w:rPr>
              <w:t xml:space="preserve">.1. </w:t>
            </w:r>
            <w:r w:rsidR="00F57358" w:rsidRPr="007F527F">
              <w:rPr>
                <w:rFonts w:ascii="Arial Narrow" w:eastAsia="Times New Roman" w:hAnsi="Arial Narrow"/>
                <w:color w:val="000000"/>
                <w:sz w:val="14"/>
                <w:szCs w:val="14"/>
                <w:lang w:val="es-ES" w:eastAsia="es-ES"/>
              </w:rPr>
              <w:t>Clasificación y monitoreo de contenidos cinematográficos a nivel nacional</w:t>
            </w:r>
            <w:r w:rsidRPr="007F527F">
              <w:rPr>
                <w:rFonts w:ascii="Arial Narrow" w:eastAsia="Times New Roman" w:hAnsi="Arial Narrow"/>
                <w:color w:val="000000"/>
                <w:sz w:val="14"/>
                <w:szCs w:val="14"/>
                <w:lang w:val="es-ES" w:eastAsia="es-ES"/>
              </w:rPr>
              <w:t>.</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34.000,0   </w:t>
            </w:r>
          </w:p>
        </w:tc>
      </w:tr>
      <w:tr w:rsidR="00E45B33" w:rsidRPr="00C93B88" w:rsidTr="00C93B88">
        <w:trPr>
          <w:trHeight w:val="360"/>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Acceso a plataformas de información int</w:t>
            </w:r>
            <w:r w:rsidR="001049B6">
              <w:rPr>
                <w:rFonts w:ascii="Arial Narrow" w:eastAsia="Times New Roman" w:hAnsi="Arial Narrow"/>
                <w:color w:val="000000"/>
                <w:sz w:val="14"/>
                <w:szCs w:val="14"/>
                <w:lang w:val="es-ES" w:eastAsia="es-ES"/>
              </w:rPr>
              <w:t>er</w:t>
            </w:r>
            <w:r w:rsidRPr="00C93B88">
              <w:rPr>
                <w:rFonts w:ascii="Arial Narrow" w:eastAsia="Times New Roman" w:hAnsi="Arial Narrow"/>
                <w:color w:val="000000"/>
                <w:sz w:val="14"/>
                <w:szCs w:val="14"/>
                <w:lang w:val="es-ES" w:eastAsia="es-ES"/>
              </w:rPr>
              <w:t xml:space="preserve">nacional del cine y audiovisual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730702</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contrato servicios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6.250,00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750,00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14.000   </w:t>
            </w:r>
          </w:p>
        </w:tc>
      </w:tr>
      <w:tr w:rsidR="00E45B33" w:rsidRPr="00C93B88" w:rsidTr="00C93B88">
        <w:trPr>
          <w:trHeight w:val="570"/>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Programa de c</w:t>
            </w:r>
            <w:r w:rsidR="001049B6">
              <w:rPr>
                <w:rFonts w:ascii="Arial Narrow" w:eastAsia="Times New Roman" w:hAnsi="Arial Narrow"/>
                <w:color w:val="000000"/>
                <w:sz w:val="14"/>
                <w:szCs w:val="14"/>
                <w:lang w:val="es-ES" w:eastAsia="es-ES"/>
              </w:rPr>
              <w:t>lasi</w:t>
            </w:r>
            <w:r w:rsidRPr="00C93B88">
              <w:rPr>
                <w:rFonts w:ascii="Arial Narrow" w:eastAsia="Times New Roman" w:hAnsi="Arial Narrow"/>
                <w:color w:val="000000"/>
                <w:sz w:val="14"/>
                <w:szCs w:val="14"/>
                <w:lang w:val="es-ES" w:eastAsia="es-ES"/>
              </w:rPr>
              <w:t xml:space="preserve">ficación de películas por grupos de edad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730606</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contratación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8.928,57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1.071,43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20.000   </w:t>
            </w:r>
          </w:p>
        </w:tc>
      </w:tr>
      <w:tr w:rsidR="00E45B33" w:rsidRPr="00C93B88" w:rsidTr="00C93B88">
        <w:trPr>
          <w:trHeight w:val="720"/>
          <w:jc w:val="center"/>
        </w:trPr>
        <w:tc>
          <w:tcPr>
            <w:tcW w:w="3440" w:type="dxa"/>
            <w:tcBorders>
              <w:top w:val="nil"/>
              <w:left w:val="single" w:sz="4" w:space="0" w:color="auto"/>
              <w:bottom w:val="single" w:sz="4" w:space="0" w:color="auto"/>
              <w:right w:val="single" w:sz="4" w:space="0" w:color="auto"/>
            </w:tcBorders>
            <w:shd w:val="clear" w:color="000000" w:fill="8DB4E3"/>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C3.Desrrollo de una estrategia para promoción internacional del cine y el audiovisual ecuatoriano.</w:t>
            </w:r>
          </w:p>
        </w:tc>
        <w:tc>
          <w:tcPr>
            <w:tcW w:w="6600" w:type="dxa"/>
            <w:gridSpan w:val="5"/>
            <w:tcBorders>
              <w:top w:val="single" w:sz="4" w:space="0" w:color="auto"/>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404.000,00   </w:t>
            </w:r>
          </w:p>
        </w:tc>
      </w:tr>
      <w:tr w:rsidR="00E45B33" w:rsidRPr="00C93B88" w:rsidTr="00C93B88">
        <w:trPr>
          <w:trHeight w:val="799"/>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i/>
                <w:iCs/>
                <w:color w:val="000000"/>
                <w:sz w:val="14"/>
                <w:szCs w:val="14"/>
                <w:lang w:val="es-ES" w:eastAsia="es-ES"/>
              </w:rPr>
            </w:pPr>
            <w:r w:rsidRPr="00C93B88">
              <w:rPr>
                <w:rFonts w:ascii="Arial Narrow" w:eastAsia="Times New Roman" w:hAnsi="Arial Narrow"/>
                <w:b/>
                <w:bCs/>
                <w:i/>
                <w:iCs/>
                <w:color w:val="000000"/>
                <w:sz w:val="14"/>
                <w:szCs w:val="14"/>
                <w:lang w:val="es-ES" w:eastAsia="es-ES"/>
              </w:rPr>
              <w:t>3.1. Diseño y ejecución de una estrategia de promoción internacional de la industria fílmica y audiovisual ecuatoriana.</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404.000,00   </w:t>
            </w:r>
          </w:p>
        </w:tc>
      </w:tr>
      <w:tr w:rsidR="00E45B33" w:rsidRPr="00C93B88" w:rsidTr="00C93B88">
        <w:trPr>
          <w:trHeight w:val="360"/>
          <w:jc w:val="center"/>
        </w:trPr>
        <w:tc>
          <w:tcPr>
            <w:tcW w:w="3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Traslado de delegado/s  a espacios internacionales.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730302</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12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pasajes aéreos</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35.714,29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4.285,71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40.000,00   </w:t>
            </w:r>
          </w:p>
        </w:tc>
      </w:tr>
      <w:tr w:rsidR="00E45B33" w:rsidRPr="00C93B88" w:rsidTr="00C93B88">
        <w:trPr>
          <w:trHeight w:val="525"/>
          <w:jc w:val="center"/>
        </w:trPr>
        <w:tc>
          <w:tcPr>
            <w:tcW w:w="3440" w:type="dxa"/>
            <w:vMerge/>
            <w:tcBorders>
              <w:top w:val="nil"/>
              <w:left w:val="single" w:sz="4" w:space="0" w:color="auto"/>
              <w:bottom w:val="single" w:sz="4" w:space="0" w:color="auto"/>
              <w:right w:val="single" w:sz="4" w:space="0" w:color="auto"/>
            </w:tcBorders>
            <w:vAlign w:val="center"/>
            <w:hideMark/>
          </w:tcPr>
          <w:p w:rsidR="00E45B33" w:rsidRPr="00C93B88" w:rsidRDefault="00E45B33" w:rsidP="00E45B33">
            <w:pPr>
              <w:rPr>
                <w:rFonts w:ascii="Arial Narrow" w:eastAsia="Times New Roman" w:hAnsi="Arial Narrow"/>
                <w:color w:val="000000"/>
                <w:sz w:val="14"/>
                <w:szCs w:val="14"/>
                <w:lang w:val="es-ES" w:eastAsia="es-ES"/>
              </w:rPr>
            </w:pP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730304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36</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viáticos</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20.000,00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20.000,00   </w:t>
            </w:r>
          </w:p>
        </w:tc>
      </w:tr>
      <w:tr w:rsidR="00E45B33" w:rsidRPr="00C93B88" w:rsidTr="00C93B88">
        <w:trPr>
          <w:trHeight w:val="330"/>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Stands en espacios internacionales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mercados</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37.000,00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74.000,00   </w:t>
            </w:r>
          </w:p>
        </w:tc>
      </w:tr>
      <w:tr w:rsidR="00E45B33" w:rsidRPr="00C93B88" w:rsidTr="00C93B88">
        <w:trPr>
          <w:trHeight w:val="585"/>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Producción de material para </w:t>
            </w:r>
            <w:proofErr w:type="spellStart"/>
            <w:r w:rsidRPr="00C93B88">
              <w:rPr>
                <w:rFonts w:ascii="Arial Narrow" w:eastAsia="Times New Roman" w:hAnsi="Arial Narrow"/>
                <w:color w:val="000000"/>
                <w:sz w:val="14"/>
                <w:szCs w:val="14"/>
                <w:lang w:val="es-ES" w:eastAsia="es-ES"/>
              </w:rPr>
              <w:t>branding</w:t>
            </w:r>
            <w:proofErr w:type="spellEnd"/>
            <w:r w:rsidRPr="00C93B88">
              <w:rPr>
                <w:rFonts w:ascii="Arial Narrow" w:eastAsia="Times New Roman" w:hAnsi="Arial Narrow"/>
                <w:color w:val="000000"/>
                <w:sz w:val="14"/>
                <w:szCs w:val="14"/>
                <w:lang w:val="es-ES" w:eastAsia="es-ES"/>
              </w:rPr>
              <w:t xml:space="preserve"> y relaciones </w:t>
            </w:r>
            <w:proofErr w:type="spellStart"/>
            <w:r w:rsidRPr="00C93B88">
              <w:rPr>
                <w:rFonts w:ascii="Arial Narrow" w:eastAsia="Times New Roman" w:hAnsi="Arial Narrow"/>
                <w:color w:val="000000"/>
                <w:sz w:val="14"/>
                <w:szCs w:val="14"/>
                <w:lang w:val="es-ES" w:eastAsia="es-ES"/>
              </w:rPr>
              <w:t>publicas</w:t>
            </w:r>
            <w:proofErr w:type="spellEnd"/>
            <w:r w:rsidRPr="00C93B88">
              <w:rPr>
                <w:rFonts w:ascii="Arial Narrow" w:eastAsia="Times New Roman" w:hAnsi="Arial Narrow"/>
                <w:color w:val="000000"/>
                <w:sz w:val="14"/>
                <w:szCs w:val="14"/>
                <w:lang w:val="es-ES" w:eastAsia="es-ES"/>
              </w:rPr>
              <w:t xml:space="preserve"> (posters, trípticos, certificados, material </w:t>
            </w:r>
            <w:proofErr w:type="spellStart"/>
            <w:r w:rsidRPr="00C93B88">
              <w:rPr>
                <w:rFonts w:ascii="Arial Narrow" w:eastAsia="Times New Roman" w:hAnsi="Arial Narrow"/>
                <w:color w:val="000000"/>
                <w:sz w:val="14"/>
                <w:szCs w:val="14"/>
                <w:lang w:val="es-ES" w:eastAsia="es-ES"/>
              </w:rPr>
              <w:t>p.o.p</w:t>
            </w:r>
            <w:proofErr w:type="spellEnd"/>
            <w:r w:rsidRPr="00C93B88">
              <w:rPr>
                <w:rFonts w:ascii="Arial Narrow" w:eastAsia="Times New Roman" w:hAnsi="Arial Narrow"/>
                <w:color w:val="000000"/>
                <w:sz w:val="14"/>
                <w:szCs w:val="14"/>
                <w:lang w:val="es-ES" w:eastAsia="es-ES"/>
              </w:rPr>
              <w:t xml:space="preserve">., </w:t>
            </w:r>
            <w:proofErr w:type="spellStart"/>
            <w:r w:rsidRPr="00C93B88">
              <w:rPr>
                <w:rFonts w:ascii="Arial Narrow" w:eastAsia="Times New Roman" w:hAnsi="Arial Narrow"/>
                <w:color w:val="000000"/>
                <w:sz w:val="14"/>
                <w:szCs w:val="14"/>
                <w:lang w:val="es-ES" w:eastAsia="es-ES"/>
              </w:rPr>
              <w:t>etc</w:t>
            </w:r>
            <w:proofErr w:type="spellEnd"/>
            <w:r w:rsidRPr="00C93B88">
              <w:rPr>
                <w:rFonts w:ascii="Arial Narrow" w:eastAsia="Times New Roman" w:hAnsi="Arial Narrow"/>
                <w:color w:val="000000"/>
                <w:sz w:val="14"/>
                <w:szCs w:val="14"/>
                <w:lang w:val="es-ES" w:eastAsia="es-ES"/>
              </w:rPr>
              <w:t xml:space="preserve">).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730204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1</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contratación</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8.928,57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1.071,43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10.000,00   </w:t>
            </w:r>
          </w:p>
        </w:tc>
      </w:tr>
      <w:tr w:rsidR="00E45B33" w:rsidRPr="00C93B88" w:rsidTr="00C93B88">
        <w:trPr>
          <w:trHeight w:val="450"/>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de fomento al desarrollo y  participación  de cine ecuatoriano en espacios  internacionales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apoyo anual </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100.000,00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200.000,00   </w:t>
            </w:r>
          </w:p>
        </w:tc>
      </w:tr>
      <w:tr w:rsidR="00E45B33" w:rsidRPr="00C93B88" w:rsidTr="00C93B88">
        <w:trPr>
          <w:trHeight w:val="630"/>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de fomento a la participación de obras cinematográficas nacionales  en Premios Oscar, </w:t>
            </w:r>
            <w:proofErr w:type="spellStart"/>
            <w:r w:rsidRPr="00C93B88">
              <w:rPr>
                <w:rFonts w:ascii="Arial Narrow" w:eastAsia="Times New Roman" w:hAnsi="Arial Narrow"/>
                <w:color w:val="000000"/>
                <w:sz w:val="14"/>
                <w:szCs w:val="14"/>
                <w:lang w:val="es-ES" w:eastAsia="es-ES"/>
              </w:rPr>
              <w:t>Fenix</w:t>
            </w:r>
            <w:proofErr w:type="spellEnd"/>
            <w:r w:rsidRPr="00C93B88">
              <w:rPr>
                <w:rFonts w:ascii="Arial Narrow" w:eastAsia="Times New Roman" w:hAnsi="Arial Narrow"/>
                <w:color w:val="000000"/>
                <w:sz w:val="14"/>
                <w:szCs w:val="14"/>
                <w:lang w:val="es-ES" w:eastAsia="es-ES"/>
              </w:rPr>
              <w:t xml:space="preserve">, Golden </w:t>
            </w:r>
            <w:proofErr w:type="spellStart"/>
            <w:r w:rsidRPr="00C93B88">
              <w:rPr>
                <w:rFonts w:ascii="Arial Narrow" w:eastAsia="Times New Roman" w:hAnsi="Arial Narrow"/>
                <w:color w:val="000000"/>
                <w:sz w:val="14"/>
                <w:szCs w:val="14"/>
                <w:lang w:val="es-ES" w:eastAsia="es-ES"/>
              </w:rPr>
              <w:t>Globe</w:t>
            </w:r>
            <w:proofErr w:type="spellEnd"/>
            <w:r w:rsidRPr="00C93B88">
              <w:rPr>
                <w:rFonts w:ascii="Arial Narrow" w:eastAsia="Times New Roman" w:hAnsi="Arial Narrow"/>
                <w:color w:val="000000"/>
                <w:sz w:val="14"/>
                <w:szCs w:val="14"/>
                <w:lang w:val="es-ES" w:eastAsia="es-ES"/>
              </w:rPr>
              <w:t xml:space="preserve">, Platino.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apoyo anual </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30.000,00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60.000,00   </w:t>
            </w:r>
          </w:p>
        </w:tc>
      </w:tr>
      <w:tr w:rsidR="00E45B33" w:rsidRPr="00C93B88" w:rsidTr="00C93B88">
        <w:trPr>
          <w:trHeight w:val="855"/>
          <w:jc w:val="center"/>
        </w:trPr>
        <w:tc>
          <w:tcPr>
            <w:tcW w:w="3440" w:type="dxa"/>
            <w:tcBorders>
              <w:top w:val="nil"/>
              <w:left w:val="single" w:sz="4" w:space="0" w:color="auto"/>
              <w:bottom w:val="single" w:sz="4" w:space="0" w:color="auto"/>
              <w:right w:val="single" w:sz="4" w:space="0" w:color="auto"/>
            </w:tcBorders>
            <w:shd w:val="clear" w:color="000000" w:fill="8DB4E3"/>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C4. Fomento a la producción cinematográfica y audiovisual nacional diversa y de calidad, a través de mecanismos inclusivos </w:t>
            </w:r>
          </w:p>
        </w:tc>
        <w:tc>
          <w:tcPr>
            <w:tcW w:w="74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88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453.000,00   </w:t>
            </w:r>
          </w:p>
        </w:tc>
      </w:tr>
      <w:tr w:rsidR="00E45B33" w:rsidRPr="00C93B88" w:rsidTr="00C93B88">
        <w:trPr>
          <w:trHeight w:val="855"/>
          <w:jc w:val="center"/>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i/>
                <w:iCs/>
                <w:color w:val="000000"/>
                <w:sz w:val="14"/>
                <w:szCs w:val="14"/>
                <w:lang w:val="es-ES" w:eastAsia="es-ES"/>
              </w:rPr>
            </w:pPr>
            <w:r w:rsidRPr="00C93B88">
              <w:rPr>
                <w:rFonts w:ascii="Arial Narrow" w:eastAsia="Times New Roman" w:hAnsi="Arial Narrow"/>
                <w:b/>
                <w:bCs/>
                <w:i/>
                <w:iCs/>
                <w:color w:val="000000"/>
                <w:sz w:val="14"/>
                <w:szCs w:val="14"/>
                <w:lang w:val="es-ES" w:eastAsia="es-ES"/>
              </w:rPr>
              <w:t>4.1. Financiamiento de convenios internacionales para el fomento de la producción y coproducción de proyectos cinematográficos y audiovisuales.</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453.000,00   </w:t>
            </w:r>
          </w:p>
        </w:tc>
      </w:tr>
      <w:tr w:rsidR="00E45B33" w:rsidRPr="00C93B88" w:rsidTr="00C93B88">
        <w:trPr>
          <w:trHeight w:val="450"/>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internacional de fomento a la producción cinematográfica ecuatoriana CAACI - </w:t>
            </w:r>
            <w:proofErr w:type="spellStart"/>
            <w:r w:rsidRPr="00C93B88">
              <w:rPr>
                <w:rFonts w:ascii="Arial Narrow" w:eastAsia="Times New Roman" w:hAnsi="Arial Narrow"/>
                <w:color w:val="000000"/>
                <w:sz w:val="14"/>
                <w:szCs w:val="14"/>
                <w:lang w:val="es-ES" w:eastAsia="es-ES"/>
              </w:rPr>
              <w:t>Ibermedia</w:t>
            </w:r>
            <w:proofErr w:type="spellEnd"/>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305.000,00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305.000,00   </w:t>
            </w:r>
          </w:p>
        </w:tc>
      </w:tr>
      <w:tr w:rsidR="00E45B33" w:rsidRPr="00C93B88" w:rsidTr="00C93B88">
        <w:trPr>
          <w:trHeight w:val="435"/>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internacional de fomento a la producción del documental ecuatoriano en  </w:t>
            </w:r>
            <w:proofErr w:type="spellStart"/>
            <w:r w:rsidRPr="00C93B88">
              <w:rPr>
                <w:rFonts w:ascii="Arial Narrow" w:eastAsia="Times New Roman" w:hAnsi="Arial Narrow"/>
                <w:color w:val="000000"/>
                <w:sz w:val="14"/>
                <w:szCs w:val="14"/>
                <w:lang w:val="es-ES" w:eastAsia="es-ES"/>
              </w:rPr>
              <w:t>DocTV</w:t>
            </w:r>
            <w:proofErr w:type="spellEnd"/>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convocatoria bianual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70.000,00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140.000,00   </w:t>
            </w:r>
          </w:p>
        </w:tc>
      </w:tr>
      <w:tr w:rsidR="00E45B33" w:rsidRPr="00C93B88" w:rsidTr="00C93B88">
        <w:trPr>
          <w:trHeight w:val="540"/>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internacional de fomento al desarrollo de la producción del documental ecuatoriano en Bolivia </w:t>
            </w:r>
            <w:proofErr w:type="spellStart"/>
            <w:r w:rsidRPr="00C93B88">
              <w:rPr>
                <w:rFonts w:ascii="Arial Narrow" w:eastAsia="Times New Roman" w:hAnsi="Arial Narrow"/>
                <w:color w:val="000000"/>
                <w:sz w:val="14"/>
                <w:szCs w:val="14"/>
                <w:lang w:val="es-ES" w:eastAsia="es-ES"/>
              </w:rPr>
              <w:t>Lab</w:t>
            </w:r>
            <w:proofErr w:type="spellEnd"/>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1.200,00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2.400,00   </w:t>
            </w:r>
          </w:p>
        </w:tc>
      </w:tr>
      <w:tr w:rsidR="00E45B33" w:rsidRPr="00C93B88" w:rsidTr="00C93B88">
        <w:trPr>
          <w:trHeight w:val="540"/>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internacional de fomento al desarrollo de la producción del documental ecuatoriano en </w:t>
            </w:r>
            <w:proofErr w:type="spellStart"/>
            <w:r w:rsidRPr="00C93B88">
              <w:rPr>
                <w:rFonts w:ascii="Arial Narrow" w:eastAsia="Times New Roman" w:hAnsi="Arial Narrow"/>
                <w:color w:val="000000"/>
                <w:sz w:val="14"/>
                <w:szCs w:val="14"/>
                <w:lang w:val="es-ES" w:eastAsia="es-ES"/>
              </w:rPr>
              <w:t>Toulousse</w:t>
            </w:r>
            <w:proofErr w:type="spellEnd"/>
            <w:r w:rsidRPr="00C93B88">
              <w:rPr>
                <w:rFonts w:ascii="Arial Narrow" w:eastAsia="Times New Roman" w:hAnsi="Arial Narrow"/>
                <w:color w:val="000000"/>
                <w:sz w:val="14"/>
                <w:szCs w:val="14"/>
                <w:lang w:val="es-ES" w:eastAsia="es-ES"/>
              </w:rPr>
              <w:t xml:space="preserve"> - Francia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1.000,00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2.000,00   </w:t>
            </w:r>
          </w:p>
        </w:tc>
      </w:tr>
      <w:tr w:rsidR="00E45B33" w:rsidRPr="00C93B88" w:rsidTr="00C93B88">
        <w:trPr>
          <w:trHeight w:val="615"/>
          <w:jc w:val="center"/>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Programa internacional de fomento al desarrollo de la producción cinematográfica ecuatoriana en Br  </w:t>
            </w:r>
            <w:proofErr w:type="spellStart"/>
            <w:r w:rsidRPr="00C93B88">
              <w:rPr>
                <w:rFonts w:ascii="Arial Narrow" w:eastAsia="Times New Roman" w:hAnsi="Arial Narrow"/>
                <w:color w:val="000000"/>
                <w:sz w:val="14"/>
                <w:szCs w:val="14"/>
                <w:lang w:val="es-ES" w:eastAsia="es-ES"/>
              </w:rPr>
              <w:t>Lab</w:t>
            </w:r>
            <w:proofErr w:type="spellEnd"/>
            <w:r w:rsidRPr="00C93B88">
              <w:rPr>
                <w:rFonts w:ascii="Arial Narrow" w:eastAsia="Times New Roman" w:hAnsi="Arial Narrow"/>
                <w:color w:val="000000"/>
                <w:sz w:val="14"/>
                <w:szCs w:val="14"/>
                <w:lang w:val="es-ES" w:eastAsia="es-ES"/>
              </w:rPr>
              <w:t xml:space="preserve">, Sao Paulo - Brasil </w:t>
            </w:r>
          </w:p>
        </w:tc>
        <w:tc>
          <w:tcPr>
            <w:tcW w:w="7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jc w:val="cente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1.800,00   </w:t>
            </w:r>
          </w:p>
        </w:tc>
        <w:tc>
          <w:tcPr>
            <w:tcW w:w="88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E45B33" w:rsidRPr="00C93B88" w:rsidRDefault="00E45B33" w:rsidP="00E45B33">
            <w:pPr>
              <w:rPr>
                <w:rFonts w:ascii="Arial Narrow" w:eastAsia="Times New Roman" w:hAnsi="Arial Narrow"/>
                <w:color w:val="000000"/>
                <w:sz w:val="14"/>
                <w:szCs w:val="14"/>
                <w:lang w:val="es-ES" w:eastAsia="es-ES"/>
              </w:rPr>
            </w:pPr>
            <w:r w:rsidRPr="00C93B88">
              <w:rPr>
                <w:rFonts w:ascii="Arial Narrow" w:eastAsia="Times New Roman" w:hAnsi="Arial Narrow"/>
                <w:color w:val="000000"/>
                <w:sz w:val="14"/>
                <w:szCs w:val="14"/>
                <w:lang w:val="es-ES" w:eastAsia="es-ES"/>
              </w:rPr>
              <w:t xml:space="preserve">                    3.600,00   </w:t>
            </w:r>
          </w:p>
        </w:tc>
      </w:tr>
      <w:tr w:rsidR="00E45B33" w:rsidRPr="00C93B88" w:rsidTr="00C93B88">
        <w:trPr>
          <w:trHeight w:val="180"/>
          <w:jc w:val="center"/>
        </w:trPr>
        <w:tc>
          <w:tcPr>
            <w:tcW w:w="10040" w:type="dxa"/>
            <w:gridSpan w:val="6"/>
            <w:tcBorders>
              <w:top w:val="single" w:sz="4" w:space="0" w:color="auto"/>
              <w:left w:val="single" w:sz="4" w:space="0" w:color="auto"/>
              <w:bottom w:val="single" w:sz="4" w:space="0" w:color="auto"/>
              <w:right w:val="single" w:sz="4" w:space="0" w:color="auto"/>
            </w:tcBorders>
            <w:shd w:val="clear" w:color="000000" w:fill="8DB4E3"/>
            <w:vAlign w:val="center"/>
            <w:hideMark/>
          </w:tcPr>
          <w:p w:rsidR="00E45B33" w:rsidRPr="00C93B88" w:rsidRDefault="00E45B33" w:rsidP="00E45B33">
            <w:pPr>
              <w:jc w:val="cente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TOTAL</w:t>
            </w:r>
          </w:p>
        </w:tc>
        <w:tc>
          <w:tcPr>
            <w:tcW w:w="1300" w:type="dxa"/>
            <w:tcBorders>
              <w:top w:val="nil"/>
              <w:left w:val="nil"/>
              <w:bottom w:val="single" w:sz="4" w:space="0" w:color="auto"/>
              <w:right w:val="single" w:sz="4" w:space="0" w:color="auto"/>
            </w:tcBorders>
            <w:shd w:val="clear" w:color="000000" w:fill="8DB4E3"/>
            <w:vAlign w:val="center"/>
            <w:hideMark/>
          </w:tcPr>
          <w:p w:rsidR="00E45B33" w:rsidRPr="00C93B88" w:rsidRDefault="00E45B33" w:rsidP="00BB101D">
            <w:pPr>
              <w:rPr>
                <w:rFonts w:ascii="Arial Narrow" w:eastAsia="Times New Roman" w:hAnsi="Arial Narrow"/>
                <w:b/>
                <w:bCs/>
                <w:color w:val="000000"/>
                <w:sz w:val="14"/>
                <w:szCs w:val="14"/>
                <w:lang w:val="es-ES" w:eastAsia="es-ES"/>
              </w:rPr>
            </w:pPr>
            <w:r w:rsidRPr="00C93B88">
              <w:rPr>
                <w:rFonts w:ascii="Arial Narrow" w:eastAsia="Times New Roman" w:hAnsi="Arial Narrow"/>
                <w:b/>
                <w:bCs/>
                <w:color w:val="000000"/>
                <w:sz w:val="14"/>
                <w:szCs w:val="14"/>
                <w:lang w:val="es-ES" w:eastAsia="es-ES"/>
              </w:rPr>
              <w:t xml:space="preserve">     1.08</w:t>
            </w:r>
            <w:r w:rsidR="00BB101D">
              <w:rPr>
                <w:rFonts w:ascii="Arial Narrow" w:eastAsia="Times New Roman" w:hAnsi="Arial Narrow"/>
                <w:b/>
                <w:bCs/>
                <w:color w:val="000000"/>
                <w:sz w:val="14"/>
                <w:szCs w:val="14"/>
                <w:lang w:val="es-ES" w:eastAsia="es-ES"/>
              </w:rPr>
              <w:t>2</w:t>
            </w:r>
            <w:r w:rsidRPr="00C93B88">
              <w:rPr>
                <w:rFonts w:ascii="Arial Narrow" w:eastAsia="Times New Roman" w:hAnsi="Arial Narrow"/>
                <w:b/>
                <w:bCs/>
                <w:color w:val="000000"/>
                <w:sz w:val="14"/>
                <w:szCs w:val="14"/>
                <w:lang w:val="es-ES" w:eastAsia="es-ES"/>
              </w:rPr>
              <w:t>.</w:t>
            </w:r>
            <w:r w:rsidR="00BB101D">
              <w:rPr>
                <w:rFonts w:ascii="Arial Narrow" w:eastAsia="Times New Roman" w:hAnsi="Arial Narrow"/>
                <w:b/>
                <w:bCs/>
                <w:color w:val="000000"/>
                <w:sz w:val="14"/>
                <w:szCs w:val="14"/>
                <w:lang w:val="es-ES" w:eastAsia="es-ES"/>
              </w:rPr>
              <w:t>420</w:t>
            </w:r>
            <w:r w:rsidRPr="00C93B88">
              <w:rPr>
                <w:rFonts w:ascii="Arial Narrow" w:eastAsia="Times New Roman" w:hAnsi="Arial Narrow"/>
                <w:b/>
                <w:bCs/>
                <w:color w:val="000000"/>
                <w:sz w:val="14"/>
                <w:szCs w:val="14"/>
                <w:lang w:val="es-ES" w:eastAsia="es-ES"/>
              </w:rPr>
              <w:t>,</w:t>
            </w:r>
            <w:r w:rsidR="00BB101D">
              <w:rPr>
                <w:rFonts w:ascii="Arial Narrow" w:eastAsia="Times New Roman" w:hAnsi="Arial Narrow"/>
                <w:b/>
                <w:bCs/>
                <w:color w:val="000000"/>
                <w:sz w:val="14"/>
                <w:szCs w:val="14"/>
                <w:lang w:val="es-ES" w:eastAsia="es-ES"/>
              </w:rPr>
              <w:t>82</w:t>
            </w:r>
          </w:p>
        </w:tc>
      </w:tr>
    </w:tbl>
    <w:p w:rsidR="00E45B33" w:rsidRPr="00C93B88" w:rsidRDefault="00E45B33" w:rsidP="00E45B33">
      <w:pPr>
        <w:spacing w:line="360" w:lineRule="auto"/>
        <w:contextualSpacing/>
        <w:mirrorIndents/>
        <w:jc w:val="both"/>
        <w:rPr>
          <w:rFonts w:ascii="Arial Narrow" w:hAnsi="Arial Narrow" w:cs="Calibri"/>
          <w:b/>
        </w:rPr>
      </w:pPr>
    </w:p>
    <w:p w:rsidR="00E45B33" w:rsidRPr="00C93B88" w:rsidRDefault="00E45B33" w:rsidP="00E45B33">
      <w:pPr>
        <w:spacing w:line="360" w:lineRule="auto"/>
        <w:contextualSpacing/>
        <w:mirrorIndents/>
        <w:jc w:val="both"/>
        <w:rPr>
          <w:rFonts w:ascii="Arial Narrow" w:hAnsi="Arial Narrow" w:cs="Calibri"/>
        </w:rPr>
      </w:pPr>
      <w:r w:rsidRPr="00C93B88">
        <w:rPr>
          <w:rFonts w:ascii="Arial Narrow" w:hAnsi="Arial Narrow" w:cs="Calibri"/>
          <w:b/>
        </w:rPr>
        <w:t>Ingresos:</w:t>
      </w:r>
      <w:r w:rsidRPr="00C93B88">
        <w:rPr>
          <w:rFonts w:ascii="Arial Narrow" w:hAnsi="Arial Narrow" w:cs="Calibri"/>
        </w:rPr>
        <w:t xml:space="preserve"> Este proyecto no reporta ingresos económicos.</w:t>
      </w:r>
    </w:p>
    <w:p w:rsidR="00E45B33" w:rsidRPr="00C93B88" w:rsidRDefault="00E45B33" w:rsidP="00E45B33">
      <w:pPr>
        <w:spacing w:line="360" w:lineRule="auto"/>
        <w:contextualSpacing/>
        <w:mirrorIndents/>
        <w:jc w:val="both"/>
        <w:rPr>
          <w:rFonts w:ascii="Arial Narrow" w:hAnsi="Arial Narrow" w:cs="Calibri"/>
        </w:rPr>
      </w:pPr>
      <w:r w:rsidRPr="00C93B88">
        <w:rPr>
          <w:rFonts w:ascii="Arial Narrow" w:hAnsi="Arial Narrow" w:cs="Calibri"/>
          <w:b/>
        </w:rPr>
        <w:t>Vida útil:</w:t>
      </w:r>
      <w:r w:rsidRPr="00C93B88">
        <w:rPr>
          <w:rFonts w:ascii="Arial Narrow" w:hAnsi="Arial Narrow" w:cs="Calibri"/>
        </w:rPr>
        <w:t xml:space="preserve"> Se establece como vida útil del proyecto 2 años (2018-2019).</w:t>
      </w:r>
    </w:p>
    <w:p w:rsidR="009C397D" w:rsidRPr="00C93B88" w:rsidRDefault="009C397D" w:rsidP="00E04FD4">
      <w:pPr>
        <w:spacing w:line="360" w:lineRule="auto"/>
        <w:contextualSpacing/>
        <w:mirrorIndents/>
        <w:jc w:val="both"/>
        <w:rPr>
          <w:rFonts w:ascii="Arial Narrow" w:hAnsi="Arial Narrow" w:cs="Calibri"/>
          <w:sz w:val="22"/>
          <w:szCs w:val="22"/>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sectPr w:rsidR="009C397D" w:rsidRPr="00C93B88" w:rsidSect="00A52177">
          <w:pgSz w:w="11900" w:h="16840" w:code="9"/>
          <w:pgMar w:top="1440" w:right="1797" w:bottom="1440" w:left="1797" w:header="709" w:footer="709" w:gutter="0"/>
          <w:cols w:space="708"/>
          <w:docGrid w:linePitch="360"/>
        </w:sect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r w:rsidRPr="00C93B88">
        <w:rPr>
          <w:rFonts w:ascii="Arial Narrow" w:hAnsi="Arial Narrow"/>
          <w:b/>
        </w:rPr>
        <w:lastRenderedPageBreak/>
        <w:t>5.2.3. Flujo financiero fiscal</w:t>
      </w:r>
    </w:p>
    <w:p w:rsidR="00586C13" w:rsidRPr="00C93B88" w:rsidRDefault="00586C13" w:rsidP="00586C13">
      <w:pPr>
        <w:widowControl w:val="0"/>
        <w:autoSpaceDE w:val="0"/>
        <w:autoSpaceDN w:val="0"/>
        <w:adjustRightInd w:val="0"/>
        <w:spacing w:line="360" w:lineRule="auto"/>
        <w:contextualSpacing/>
        <w:mirrorIndents/>
        <w:rPr>
          <w:rFonts w:ascii="Arial Narrow" w:hAnsi="Arial Narrow"/>
          <w:b/>
        </w:rPr>
      </w:pPr>
    </w:p>
    <w:p w:rsidR="00153E17" w:rsidRPr="00C93B88" w:rsidRDefault="00EE0675" w:rsidP="00916855">
      <w:pPr>
        <w:widowControl w:val="0"/>
        <w:autoSpaceDE w:val="0"/>
        <w:autoSpaceDN w:val="0"/>
        <w:adjustRightInd w:val="0"/>
        <w:spacing w:line="360" w:lineRule="auto"/>
        <w:contextualSpacing/>
        <w:mirrorIndents/>
        <w:jc w:val="center"/>
        <w:rPr>
          <w:rFonts w:ascii="Arial Narrow" w:hAnsi="Arial Narrow"/>
          <w:b/>
        </w:rPr>
      </w:pPr>
      <w:r w:rsidRPr="00C93B88">
        <w:rPr>
          <w:rFonts w:ascii="Arial Narrow" w:hAnsi="Arial Narrow"/>
          <w:b/>
        </w:rPr>
        <w:t>Tabla 18</w:t>
      </w:r>
    </w:p>
    <w:p w:rsidR="00EE0675" w:rsidRPr="00C93B88" w:rsidRDefault="00EE0675" w:rsidP="00916855">
      <w:pPr>
        <w:widowControl w:val="0"/>
        <w:autoSpaceDE w:val="0"/>
        <w:autoSpaceDN w:val="0"/>
        <w:adjustRightInd w:val="0"/>
        <w:spacing w:line="360" w:lineRule="auto"/>
        <w:contextualSpacing/>
        <w:mirrorIndents/>
        <w:jc w:val="center"/>
        <w:rPr>
          <w:rFonts w:ascii="Arial Narrow" w:hAnsi="Arial Narrow"/>
          <w:b/>
        </w:rPr>
      </w:pPr>
      <w:r w:rsidRPr="00C93B88">
        <w:rPr>
          <w:rFonts w:ascii="Arial Narrow" w:hAnsi="Arial Narrow"/>
          <w:b/>
        </w:rPr>
        <w:t>Flujo Financiero</w:t>
      </w:r>
    </w:p>
    <w:tbl>
      <w:tblPr>
        <w:tblW w:w="10460" w:type="dxa"/>
        <w:tblInd w:w="-642" w:type="dxa"/>
        <w:tblCellMar>
          <w:left w:w="70" w:type="dxa"/>
          <w:right w:w="70" w:type="dxa"/>
        </w:tblCellMar>
        <w:tblLook w:val="04A0" w:firstRow="1" w:lastRow="0" w:firstColumn="1" w:lastColumn="0" w:noHBand="0" w:noVBand="1"/>
      </w:tblPr>
      <w:tblGrid>
        <w:gridCol w:w="5540"/>
        <w:gridCol w:w="1480"/>
        <w:gridCol w:w="1120"/>
        <w:gridCol w:w="1120"/>
        <w:gridCol w:w="1200"/>
      </w:tblGrid>
      <w:tr w:rsidR="00FB73D3" w:rsidRPr="00FB73D3" w:rsidTr="00FB73D3">
        <w:trPr>
          <w:trHeight w:val="270"/>
        </w:trPr>
        <w:tc>
          <w:tcPr>
            <w:tcW w:w="5540" w:type="dxa"/>
            <w:tcBorders>
              <w:top w:val="single" w:sz="8" w:space="0" w:color="auto"/>
              <w:left w:val="single" w:sz="8" w:space="0" w:color="auto"/>
              <w:bottom w:val="single" w:sz="8" w:space="0" w:color="auto"/>
              <w:right w:val="single" w:sz="4" w:space="0" w:color="auto"/>
            </w:tcBorders>
            <w:shd w:val="clear" w:color="000000" w:fill="16365C"/>
            <w:noWrap/>
            <w:vAlign w:val="center"/>
            <w:hideMark/>
          </w:tcPr>
          <w:p w:rsidR="00FB73D3" w:rsidRPr="00FB73D3" w:rsidRDefault="00FB73D3" w:rsidP="00FB73D3">
            <w:pPr>
              <w:jc w:val="cente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DESCRIPCIÓN</w:t>
            </w:r>
          </w:p>
        </w:tc>
        <w:tc>
          <w:tcPr>
            <w:tcW w:w="1480" w:type="dxa"/>
            <w:tcBorders>
              <w:top w:val="single" w:sz="8" w:space="0" w:color="auto"/>
              <w:left w:val="nil"/>
              <w:bottom w:val="nil"/>
              <w:right w:val="single" w:sz="4" w:space="0" w:color="auto"/>
            </w:tcBorders>
            <w:shd w:val="clear" w:color="000000" w:fill="16365C"/>
            <w:noWrap/>
            <w:vAlign w:val="center"/>
            <w:hideMark/>
          </w:tcPr>
          <w:p w:rsidR="00FB73D3" w:rsidRPr="00FB73D3" w:rsidRDefault="00FB73D3" w:rsidP="00FB73D3">
            <w:pPr>
              <w:jc w:val="cente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2018</w:t>
            </w:r>
          </w:p>
        </w:tc>
        <w:tc>
          <w:tcPr>
            <w:tcW w:w="1120" w:type="dxa"/>
            <w:tcBorders>
              <w:top w:val="single" w:sz="8" w:space="0" w:color="auto"/>
              <w:left w:val="nil"/>
              <w:bottom w:val="nil"/>
              <w:right w:val="single" w:sz="4" w:space="0" w:color="auto"/>
            </w:tcBorders>
            <w:shd w:val="clear" w:color="000000" w:fill="16365C"/>
            <w:noWrap/>
            <w:vAlign w:val="center"/>
            <w:hideMark/>
          </w:tcPr>
          <w:p w:rsidR="00FB73D3" w:rsidRPr="00FB73D3" w:rsidRDefault="00FB73D3" w:rsidP="00FB73D3">
            <w:pPr>
              <w:jc w:val="cente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2019</w:t>
            </w:r>
          </w:p>
        </w:tc>
        <w:tc>
          <w:tcPr>
            <w:tcW w:w="1120" w:type="dxa"/>
            <w:tcBorders>
              <w:top w:val="single" w:sz="8" w:space="0" w:color="auto"/>
              <w:left w:val="nil"/>
              <w:bottom w:val="nil"/>
              <w:right w:val="single" w:sz="4" w:space="0" w:color="auto"/>
            </w:tcBorders>
            <w:shd w:val="clear" w:color="000000" w:fill="16365C"/>
            <w:noWrap/>
            <w:vAlign w:val="center"/>
            <w:hideMark/>
          </w:tcPr>
          <w:p w:rsidR="00FB73D3" w:rsidRPr="00FB73D3" w:rsidRDefault="00FB73D3" w:rsidP="00FB73D3">
            <w:pPr>
              <w:jc w:val="cente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2020</w:t>
            </w:r>
          </w:p>
        </w:tc>
        <w:tc>
          <w:tcPr>
            <w:tcW w:w="1200" w:type="dxa"/>
            <w:tcBorders>
              <w:top w:val="single" w:sz="8" w:space="0" w:color="auto"/>
              <w:left w:val="nil"/>
              <w:bottom w:val="nil"/>
              <w:right w:val="single" w:sz="4" w:space="0" w:color="auto"/>
            </w:tcBorders>
            <w:shd w:val="clear" w:color="000000" w:fill="16365C"/>
            <w:noWrap/>
            <w:vAlign w:val="center"/>
            <w:hideMark/>
          </w:tcPr>
          <w:p w:rsidR="00FB73D3" w:rsidRPr="00FB73D3" w:rsidRDefault="00FB73D3" w:rsidP="00FB73D3">
            <w:pPr>
              <w:jc w:val="cente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2021</w:t>
            </w:r>
          </w:p>
        </w:tc>
      </w:tr>
      <w:tr w:rsidR="00FB73D3" w:rsidRPr="00FB73D3" w:rsidTr="00FB73D3">
        <w:trPr>
          <w:trHeight w:val="255"/>
        </w:trPr>
        <w:tc>
          <w:tcPr>
            <w:tcW w:w="5540" w:type="dxa"/>
            <w:tcBorders>
              <w:top w:val="nil"/>
              <w:left w:val="single" w:sz="8" w:space="0" w:color="auto"/>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INGRESOS</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r>
      <w:tr w:rsidR="00FB73D3" w:rsidRPr="00FB73D3" w:rsidTr="00FB73D3">
        <w:trPr>
          <w:trHeight w:val="255"/>
        </w:trPr>
        <w:tc>
          <w:tcPr>
            <w:tcW w:w="5540" w:type="dxa"/>
            <w:tcBorders>
              <w:top w:val="nil"/>
              <w:left w:val="single" w:sz="8" w:space="0" w:color="auto"/>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Total ingresos</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r>
      <w:tr w:rsidR="00FB73D3" w:rsidRPr="00FB73D3" w:rsidTr="00FB73D3">
        <w:trPr>
          <w:trHeight w:val="255"/>
        </w:trPr>
        <w:tc>
          <w:tcPr>
            <w:tcW w:w="5540" w:type="dxa"/>
            <w:tcBorders>
              <w:top w:val="nil"/>
              <w:left w:val="single" w:sz="8" w:space="0" w:color="auto"/>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INVERSIÓN</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C1. Desarrollo de una estrategia para formación de audiencia a través del establecimiento de la Red de Espacios Audiovisuales.</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105.170,82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86.250,00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C2. Estrategia para monitoreo de la actividad cinematográfica y audiovisual ecuatoriana.</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17.000,00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17.000,00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C3.Desrrollo de una estrategia para promoción internacional del cine y el audiovisual ecuatoriano.</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202.000,00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202.000,00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C4. Fomento a la producción cinematográfica y audiovisual nacional diversa y de calidad, a través de mecanismos inclusivos </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154.000,00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299.000,00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255"/>
        </w:trPr>
        <w:tc>
          <w:tcPr>
            <w:tcW w:w="5540" w:type="dxa"/>
            <w:tcBorders>
              <w:top w:val="nil"/>
              <w:left w:val="single" w:sz="8" w:space="0" w:color="auto"/>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Total Inversión</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478.170,82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604.250,00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     </w:t>
            </w:r>
          </w:p>
        </w:tc>
      </w:tr>
      <w:tr w:rsidR="00FB73D3" w:rsidRPr="00FB73D3" w:rsidTr="00FB73D3">
        <w:trPr>
          <w:trHeight w:val="255"/>
        </w:trPr>
        <w:tc>
          <w:tcPr>
            <w:tcW w:w="5540" w:type="dxa"/>
            <w:tcBorders>
              <w:top w:val="nil"/>
              <w:left w:val="single" w:sz="8" w:space="0" w:color="auto"/>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Costos de operación y mantenimiento</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C1. Desarrollo de una estrategia para formación de audiencia a través del establecimiento de la Red de Espacios Audiovisuales.</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200,00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200,00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C2. Estrategia para monitoreo de la actividad cinematográfica y audiovisual ecuatoriana.</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12.000,00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12.000,00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C3.Desrrollo de una estrategia para promoción internacional del cine y el audiovisual ecuatoriano.</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510"/>
        </w:trPr>
        <w:tc>
          <w:tcPr>
            <w:tcW w:w="5540" w:type="dxa"/>
            <w:tcBorders>
              <w:top w:val="nil"/>
              <w:left w:val="single" w:sz="8" w:space="0" w:color="auto"/>
              <w:bottom w:val="single" w:sz="4" w:space="0" w:color="auto"/>
              <w:right w:val="single" w:sz="4" w:space="0" w:color="auto"/>
            </w:tcBorders>
            <w:shd w:val="clear" w:color="auto" w:fill="auto"/>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C4. Fomento a la producción cinematográfica y audiovisual nacional diversa y de calidad, a través de mecanismos inclusivos </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jc w:val="cente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color w:val="000000"/>
                <w:sz w:val="16"/>
                <w:szCs w:val="16"/>
                <w:lang w:val="es-ES" w:eastAsia="es-ES"/>
              </w:rPr>
            </w:pPr>
            <w:r w:rsidRPr="00FB73D3">
              <w:rPr>
                <w:rFonts w:ascii="Arial Narrow" w:eastAsia="Times New Roman" w:hAnsi="Arial Narrow"/>
                <w:color w:val="000000"/>
                <w:sz w:val="16"/>
                <w:szCs w:val="16"/>
                <w:lang w:val="es-ES" w:eastAsia="es-ES"/>
              </w:rPr>
              <w:t> </w:t>
            </w:r>
          </w:p>
        </w:tc>
      </w:tr>
      <w:tr w:rsidR="00FB73D3" w:rsidRPr="00FB73D3" w:rsidTr="00FB73D3">
        <w:trPr>
          <w:trHeight w:val="270"/>
        </w:trPr>
        <w:tc>
          <w:tcPr>
            <w:tcW w:w="5540" w:type="dxa"/>
            <w:tcBorders>
              <w:top w:val="nil"/>
              <w:left w:val="single" w:sz="8" w:space="0" w:color="auto"/>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Total Costos de operación y mantenimiento</w:t>
            </w:r>
          </w:p>
        </w:tc>
        <w:tc>
          <w:tcPr>
            <w:tcW w:w="148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     </w:t>
            </w:r>
          </w:p>
        </w:tc>
        <w:tc>
          <w:tcPr>
            <w:tcW w:w="112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12.200,00   </w:t>
            </w:r>
          </w:p>
        </w:tc>
        <w:tc>
          <w:tcPr>
            <w:tcW w:w="1200" w:type="dxa"/>
            <w:tcBorders>
              <w:top w:val="nil"/>
              <w:left w:val="nil"/>
              <w:bottom w:val="single" w:sz="4" w:space="0" w:color="auto"/>
              <w:right w:val="single" w:sz="4" w:space="0" w:color="auto"/>
            </w:tcBorders>
            <w:shd w:val="clear" w:color="auto" w:fill="auto"/>
            <w:noWrap/>
            <w:vAlign w:val="center"/>
            <w:hideMark/>
          </w:tcPr>
          <w:p w:rsidR="00FB73D3" w:rsidRPr="00FB73D3" w:rsidRDefault="00FB73D3" w:rsidP="00FB73D3">
            <w:pPr>
              <w:rPr>
                <w:rFonts w:ascii="Arial Narrow" w:eastAsia="Times New Roman" w:hAnsi="Arial Narrow"/>
                <w:b/>
                <w:bCs/>
                <w:color w:val="000000"/>
                <w:sz w:val="16"/>
                <w:szCs w:val="16"/>
                <w:lang w:val="es-ES" w:eastAsia="es-ES"/>
              </w:rPr>
            </w:pPr>
            <w:r w:rsidRPr="00FB73D3">
              <w:rPr>
                <w:rFonts w:ascii="Arial Narrow" w:eastAsia="Times New Roman" w:hAnsi="Arial Narrow"/>
                <w:b/>
                <w:bCs/>
                <w:color w:val="000000"/>
                <w:sz w:val="16"/>
                <w:szCs w:val="16"/>
                <w:lang w:val="es-ES" w:eastAsia="es-ES"/>
              </w:rPr>
              <w:t xml:space="preserve">        12.200,00   </w:t>
            </w:r>
          </w:p>
        </w:tc>
      </w:tr>
      <w:tr w:rsidR="00FB73D3" w:rsidRPr="00FB73D3" w:rsidTr="00FB73D3">
        <w:trPr>
          <w:trHeight w:val="270"/>
        </w:trPr>
        <w:tc>
          <w:tcPr>
            <w:tcW w:w="5540" w:type="dxa"/>
            <w:tcBorders>
              <w:top w:val="single" w:sz="8" w:space="0" w:color="auto"/>
              <w:left w:val="single" w:sz="8" w:space="0" w:color="auto"/>
              <w:bottom w:val="single" w:sz="8" w:space="0" w:color="auto"/>
              <w:right w:val="single" w:sz="4" w:space="0" w:color="auto"/>
            </w:tcBorders>
            <w:shd w:val="clear" w:color="000000" w:fill="16365C"/>
            <w:noWrap/>
            <w:vAlign w:val="center"/>
            <w:hideMark/>
          </w:tcPr>
          <w:p w:rsidR="00FB73D3" w:rsidRPr="00FB73D3" w:rsidRDefault="00FB73D3" w:rsidP="00FB73D3">
            <w:pP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FLUJO</w:t>
            </w:r>
          </w:p>
        </w:tc>
        <w:tc>
          <w:tcPr>
            <w:tcW w:w="1480" w:type="dxa"/>
            <w:tcBorders>
              <w:top w:val="nil"/>
              <w:left w:val="nil"/>
              <w:bottom w:val="single" w:sz="8" w:space="0" w:color="auto"/>
              <w:right w:val="single" w:sz="4" w:space="0" w:color="auto"/>
            </w:tcBorders>
            <w:shd w:val="clear" w:color="000000" w:fill="16365C"/>
            <w:noWrap/>
            <w:vAlign w:val="center"/>
            <w:hideMark/>
          </w:tcPr>
          <w:p w:rsidR="00FB73D3" w:rsidRPr="00FB73D3" w:rsidRDefault="00FB73D3" w:rsidP="00FB73D3">
            <w:pP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 xml:space="preserve">-            478.170,82   </w:t>
            </w:r>
          </w:p>
        </w:tc>
        <w:tc>
          <w:tcPr>
            <w:tcW w:w="1120" w:type="dxa"/>
            <w:tcBorders>
              <w:top w:val="nil"/>
              <w:left w:val="nil"/>
              <w:bottom w:val="single" w:sz="8" w:space="0" w:color="auto"/>
              <w:right w:val="single" w:sz="4" w:space="0" w:color="auto"/>
            </w:tcBorders>
            <w:shd w:val="clear" w:color="000000" w:fill="16365C"/>
            <w:noWrap/>
            <w:vAlign w:val="center"/>
            <w:hideMark/>
          </w:tcPr>
          <w:p w:rsidR="00FB73D3" w:rsidRPr="00FB73D3" w:rsidRDefault="00FB73D3" w:rsidP="00FB73D3">
            <w:pP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 xml:space="preserve">-    604.250,00   </w:t>
            </w:r>
          </w:p>
        </w:tc>
        <w:tc>
          <w:tcPr>
            <w:tcW w:w="1120" w:type="dxa"/>
            <w:tcBorders>
              <w:top w:val="nil"/>
              <w:left w:val="nil"/>
              <w:bottom w:val="single" w:sz="8" w:space="0" w:color="auto"/>
              <w:right w:val="single" w:sz="4" w:space="0" w:color="auto"/>
            </w:tcBorders>
            <w:shd w:val="clear" w:color="000000" w:fill="16365C"/>
            <w:noWrap/>
            <w:vAlign w:val="center"/>
            <w:hideMark/>
          </w:tcPr>
          <w:p w:rsidR="00FB73D3" w:rsidRPr="00FB73D3" w:rsidRDefault="00FB73D3" w:rsidP="00FB73D3">
            <w:pP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 xml:space="preserve">-     12.200,00   </w:t>
            </w:r>
          </w:p>
        </w:tc>
        <w:tc>
          <w:tcPr>
            <w:tcW w:w="1200" w:type="dxa"/>
            <w:tcBorders>
              <w:top w:val="nil"/>
              <w:left w:val="nil"/>
              <w:bottom w:val="single" w:sz="8" w:space="0" w:color="auto"/>
              <w:right w:val="single" w:sz="4" w:space="0" w:color="auto"/>
            </w:tcBorders>
            <w:shd w:val="clear" w:color="000000" w:fill="16365C"/>
            <w:noWrap/>
            <w:vAlign w:val="center"/>
            <w:hideMark/>
          </w:tcPr>
          <w:p w:rsidR="00FB73D3" w:rsidRPr="00FB73D3" w:rsidRDefault="00FB73D3" w:rsidP="00FB73D3">
            <w:pPr>
              <w:rPr>
                <w:rFonts w:ascii="Arial Narrow" w:eastAsia="Times New Roman" w:hAnsi="Arial Narrow"/>
                <w:b/>
                <w:bCs/>
                <w:color w:val="FFFFFF"/>
                <w:sz w:val="16"/>
                <w:szCs w:val="16"/>
                <w:lang w:val="es-ES" w:eastAsia="es-ES"/>
              </w:rPr>
            </w:pPr>
            <w:r w:rsidRPr="00FB73D3">
              <w:rPr>
                <w:rFonts w:ascii="Arial Narrow" w:eastAsia="Times New Roman" w:hAnsi="Arial Narrow"/>
                <w:b/>
                <w:bCs/>
                <w:color w:val="FFFFFF"/>
                <w:sz w:val="16"/>
                <w:szCs w:val="16"/>
                <w:lang w:val="es-ES" w:eastAsia="es-ES"/>
              </w:rPr>
              <w:t xml:space="preserve">-       12.200,00   </w:t>
            </w:r>
          </w:p>
        </w:tc>
      </w:tr>
    </w:tbl>
    <w:p w:rsidR="009C397D" w:rsidRPr="00FB73D3" w:rsidRDefault="009C397D" w:rsidP="00FB73D3">
      <w:pPr>
        <w:pStyle w:val="Prrafodelista"/>
        <w:widowControl w:val="0"/>
        <w:numPr>
          <w:ilvl w:val="2"/>
          <w:numId w:val="28"/>
        </w:numPr>
        <w:autoSpaceDE w:val="0"/>
        <w:autoSpaceDN w:val="0"/>
        <w:adjustRightInd w:val="0"/>
        <w:spacing w:line="360" w:lineRule="auto"/>
        <w:mirrorIndents/>
        <w:jc w:val="both"/>
        <w:rPr>
          <w:rFonts w:ascii="Arial Narrow" w:hAnsi="Arial Narrow"/>
          <w:b/>
        </w:rPr>
      </w:pPr>
      <w:r w:rsidRPr="00FB73D3">
        <w:rPr>
          <w:rFonts w:ascii="Arial Narrow" w:hAnsi="Arial Narrow"/>
          <w:b/>
        </w:rPr>
        <w:t>Indicadores financieros fiscales  (TIR, VAN Y OTROS):</w:t>
      </w:r>
    </w:p>
    <w:p w:rsidR="00A46A1E" w:rsidRPr="00C93B88" w:rsidRDefault="00A46A1E" w:rsidP="00E04FD4">
      <w:pPr>
        <w:widowControl w:val="0"/>
        <w:autoSpaceDE w:val="0"/>
        <w:autoSpaceDN w:val="0"/>
        <w:adjustRightInd w:val="0"/>
        <w:spacing w:line="360" w:lineRule="auto"/>
        <w:contextualSpacing/>
        <w:mirrorIndents/>
        <w:jc w:val="both"/>
        <w:rPr>
          <w:rFonts w:ascii="Arial Narrow" w:hAnsi="Arial Narrow"/>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Para el presente proyecto se tomó una tasa de descuento del 12%, y se obtuvieron los siguientes resultados para el Valor Actual Neto y la Tasa Interna de Retorno:</w:t>
      </w:r>
    </w:p>
    <w:p w:rsidR="00EE0675" w:rsidRPr="00C93B88" w:rsidRDefault="00EE0675" w:rsidP="00E04FD4">
      <w:pPr>
        <w:spacing w:line="360" w:lineRule="auto"/>
        <w:contextualSpacing/>
        <w:mirrorIndents/>
        <w:jc w:val="both"/>
        <w:rPr>
          <w:rFonts w:ascii="Arial Narrow" w:hAnsi="Arial Narrow"/>
          <w:b/>
        </w:rPr>
      </w:pPr>
    </w:p>
    <w:p w:rsidR="009414D0" w:rsidRPr="00C93B88" w:rsidRDefault="00EE0675" w:rsidP="00916855">
      <w:pPr>
        <w:spacing w:line="360" w:lineRule="auto"/>
        <w:contextualSpacing/>
        <w:mirrorIndents/>
        <w:jc w:val="center"/>
        <w:rPr>
          <w:rFonts w:ascii="Arial Narrow" w:hAnsi="Arial Narrow"/>
          <w:b/>
        </w:rPr>
      </w:pPr>
      <w:r w:rsidRPr="00C93B88">
        <w:rPr>
          <w:rFonts w:ascii="Arial Narrow" w:hAnsi="Arial Narrow"/>
          <w:b/>
        </w:rPr>
        <w:t>Tabla 19</w:t>
      </w:r>
    </w:p>
    <w:p w:rsidR="009C397D" w:rsidRPr="00C93B88" w:rsidRDefault="00EE0675" w:rsidP="00916855">
      <w:pPr>
        <w:spacing w:line="360" w:lineRule="auto"/>
        <w:contextualSpacing/>
        <w:mirrorIndents/>
        <w:jc w:val="center"/>
        <w:rPr>
          <w:rFonts w:ascii="Arial Narrow" w:hAnsi="Arial Narrow"/>
          <w:b/>
        </w:rPr>
      </w:pPr>
      <w:r w:rsidRPr="00C93B88">
        <w:rPr>
          <w:rFonts w:ascii="Arial Narrow" w:hAnsi="Arial Narrow"/>
          <w:b/>
        </w:rPr>
        <w:t>Resultado Indicadores Financieros</w:t>
      </w:r>
    </w:p>
    <w:p w:rsidR="00916855" w:rsidRPr="00C93B88" w:rsidRDefault="00916855" w:rsidP="00916855">
      <w:pPr>
        <w:spacing w:line="360" w:lineRule="auto"/>
        <w:contextualSpacing/>
        <w:mirrorIndents/>
        <w:jc w:val="center"/>
        <w:rPr>
          <w:rFonts w:ascii="Arial Narrow" w:hAnsi="Arial Narrow"/>
          <w:b/>
        </w:rPr>
      </w:pPr>
    </w:p>
    <w:tbl>
      <w:tblPr>
        <w:tblW w:w="3979" w:type="dxa"/>
        <w:jc w:val="center"/>
        <w:tblInd w:w="60" w:type="dxa"/>
        <w:tblCellMar>
          <w:left w:w="70" w:type="dxa"/>
          <w:right w:w="70" w:type="dxa"/>
        </w:tblCellMar>
        <w:tblLook w:val="04A0" w:firstRow="1" w:lastRow="0" w:firstColumn="1" w:lastColumn="0" w:noHBand="0" w:noVBand="1"/>
      </w:tblPr>
      <w:tblGrid>
        <w:gridCol w:w="1711"/>
        <w:gridCol w:w="2268"/>
      </w:tblGrid>
      <w:tr w:rsidR="0072324D" w:rsidRPr="00C93B88" w:rsidTr="0072324D">
        <w:trPr>
          <w:trHeight w:val="300"/>
          <w:jc w:val="center"/>
        </w:trPr>
        <w:tc>
          <w:tcPr>
            <w:tcW w:w="171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2324D" w:rsidRPr="00C93B88" w:rsidRDefault="0072324D" w:rsidP="00E04FD4">
            <w:pPr>
              <w:spacing w:line="360" w:lineRule="auto"/>
              <w:contextualSpacing/>
              <w:mirrorIndents/>
              <w:rPr>
                <w:rFonts w:ascii="Arial Narrow" w:eastAsia="Times New Roman" w:hAnsi="Arial Narrow"/>
                <w:b/>
                <w:bCs/>
                <w:color w:val="000000"/>
                <w:sz w:val="20"/>
                <w:szCs w:val="20"/>
                <w:lang w:val="es-ES" w:eastAsia="es-ES"/>
              </w:rPr>
            </w:pPr>
            <w:r w:rsidRPr="00C93B88">
              <w:rPr>
                <w:rFonts w:ascii="Arial Narrow" w:eastAsia="Times New Roman" w:hAnsi="Arial Narrow"/>
                <w:b/>
                <w:bCs/>
                <w:color w:val="000000"/>
                <w:sz w:val="20"/>
                <w:szCs w:val="20"/>
                <w:lang w:val="es-ES" w:eastAsia="es-ES"/>
              </w:rPr>
              <w:t>VAN</w:t>
            </w:r>
          </w:p>
        </w:tc>
        <w:tc>
          <w:tcPr>
            <w:tcW w:w="2268" w:type="dxa"/>
            <w:tcBorders>
              <w:top w:val="single" w:sz="8" w:space="0" w:color="auto"/>
              <w:left w:val="nil"/>
              <w:bottom w:val="single" w:sz="4" w:space="0" w:color="auto"/>
              <w:right w:val="single" w:sz="8" w:space="0" w:color="auto"/>
            </w:tcBorders>
            <w:shd w:val="clear" w:color="auto" w:fill="auto"/>
            <w:noWrap/>
            <w:vAlign w:val="bottom"/>
            <w:hideMark/>
          </w:tcPr>
          <w:p w:rsidR="00493B3C" w:rsidRPr="00C93B88" w:rsidRDefault="00E45B33" w:rsidP="00BB101D">
            <w:pPr>
              <w:pStyle w:val="Prrafodelista"/>
              <w:numPr>
                <w:ilvl w:val="0"/>
                <w:numId w:val="8"/>
              </w:numPr>
              <w:spacing w:line="360" w:lineRule="auto"/>
              <w:mirrorIndents/>
              <w:jc w:val="center"/>
              <w:rPr>
                <w:rFonts w:ascii="Arial Narrow" w:eastAsia="Times New Roman" w:hAnsi="Arial Narrow"/>
                <w:b/>
                <w:bCs/>
                <w:sz w:val="20"/>
                <w:szCs w:val="20"/>
                <w:lang w:val="es-ES" w:eastAsia="es-ES"/>
              </w:rPr>
            </w:pPr>
            <w:r w:rsidRPr="00C93B88">
              <w:rPr>
                <w:rFonts w:ascii="Arial Narrow" w:eastAsia="Times New Roman" w:hAnsi="Arial Narrow"/>
                <w:b/>
                <w:bCs/>
                <w:sz w:val="20"/>
                <w:szCs w:val="20"/>
                <w:lang w:val="es-ES" w:eastAsia="es-ES"/>
              </w:rPr>
              <w:t xml:space="preserve">$ </w:t>
            </w:r>
          </w:p>
          <w:p w:rsidR="00493B3C" w:rsidRDefault="00493B3C" w:rsidP="00493B3C">
            <w:pPr>
              <w:jc w:val="center"/>
              <w:rPr>
                <w:rFonts w:ascii="Calibri" w:hAnsi="Calibri"/>
                <w:color w:val="000000"/>
                <w:sz w:val="22"/>
                <w:szCs w:val="22"/>
              </w:rPr>
            </w:pPr>
            <w:r>
              <w:rPr>
                <w:rFonts w:ascii="Calibri" w:hAnsi="Calibri"/>
                <w:color w:val="000000"/>
                <w:sz w:val="22"/>
                <w:szCs w:val="22"/>
              </w:rPr>
              <w:t xml:space="preserve">              (1.036.089,23)</w:t>
            </w:r>
          </w:p>
          <w:p w:rsidR="0072324D" w:rsidRPr="00C93B88" w:rsidRDefault="0072324D" w:rsidP="00BB101D">
            <w:pPr>
              <w:pStyle w:val="Prrafodelista"/>
              <w:numPr>
                <w:ilvl w:val="0"/>
                <w:numId w:val="8"/>
              </w:numPr>
              <w:spacing w:line="360" w:lineRule="auto"/>
              <w:mirrorIndents/>
              <w:jc w:val="center"/>
              <w:rPr>
                <w:rFonts w:ascii="Arial Narrow" w:eastAsia="Times New Roman" w:hAnsi="Arial Narrow"/>
                <w:b/>
                <w:bCs/>
                <w:sz w:val="20"/>
                <w:szCs w:val="20"/>
                <w:lang w:val="es-ES" w:eastAsia="es-ES"/>
              </w:rPr>
            </w:pPr>
          </w:p>
        </w:tc>
      </w:tr>
      <w:tr w:rsidR="0072324D" w:rsidRPr="00C93B88" w:rsidTr="0072324D">
        <w:trPr>
          <w:trHeight w:val="300"/>
          <w:jc w:val="center"/>
        </w:trPr>
        <w:tc>
          <w:tcPr>
            <w:tcW w:w="1711" w:type="dxa"/>
            <w:tcBorders>
              <w:top w:val="nil"/>
              <w:left w:val="single" w:sz="8" w:space="0" w:color="auto"/>
              <w:bottom w:val="single" w:sz="4" w:space="0" w:color="auto"/>
              <w:right w:val="single" w:sz="4" w:space="0" w:color="auto"/>
            </w:tcBorders>
            <w:shd w:val="clear" w:color="auto" w:fill="auto"/>
            <w:noWrap/>
            <w:vAlign w:val="bottom"/>
            <w:hideMark/>
          </w:tcPr>
          <w:p w:rsidR="0072324D" w:rsidRPr="00C93B88" w:rsidRDefault="0072324D" w:rsidP="00E04FD4">
            <w:pPr>
              <w:spacing w:line="360" w:lineRule="auto"/>
              <w:contextualSpacing/>
              <w:mirrorIndents/>
              <w:rPr>
                <w:rFonts w:ascii="Arial Narrow" w:eastAsia="Times New Roman" w:hAnsi="Arial Narrow"/>
                <w:b/>
                <w:bCs/>
                <w:color w:val="000000"/>
                <w:sz w:val="20"/>
                <w:szCs w:val="20"/>
                <w:lang w:val="es-ES" w:eastAsia="es-ES"/>
              </w:rPr>
            </w:pPr>
            <w:r w:rsidRPr="00C93B88">
              <w:rPr>
                <w:rFonts w:ascii="Arial Narrow" w:eastAsia="Times New Roman" w:hAnsi="Arial Narrow"/>
                <w:b/>
                <w:bCs/>
                <w:color w:val="000000"/>
                <w:sz w:val="20"/>
                <w:szCs w:val="20"/>
                <w:lang w:val="es-ES" w:eastAsia="es-ES"/>
              </w:rPr>
              <w:t>TIR</w:t>
            </w:r>
          </w:p>
        </w:tc>
        <w:tc>
          <w:tcPr>
            <w:tcW w:w="2268" w:type="dxa"/>
            <w:tcBorders>
              <w:top w:val="nil"/>
              <w:left w:val="nil"/>
              <w:bottom w:val="single" w:sz="4" w:space="0" w:color="auto"/>
              <w:right w:val="single" w:sz="8" w:space="0" w:color="auto"/>
            </w:tcBorders>
            <w:shd w:val="clear" w:color="auto" w:fill="auto"/>
            <w:noWrap/>
            <w:vAlign w:val="bottom"/>
            <w:hideMark/>
          </w:tcPr>
          <w:p w:rsidR="0072324D" w:rsidRPr="00C93B88" w:rsidRDefault="0072324D" w:rsidP="00E04FD4">
            <w:pPr>
              <w:spacing w:line="360" w:lineRule="auto"/>
              <w:contextualSpacing/>
              <w:mirrorIndents/>
              <w:jc w:val="center"/>
              <w:rPr>
                <w:rFonts w:ascii="Arial Narrow" w:eastAsia="Times New Roman" w:hAnsi="Arial Narrow"/>
                <w:b/>
                <w:bCs/>
                <w:sz w:val="20"/>
                <w:szCs w:val="20"/>
                <w:lang w:val="es-ES" w:eastAsia="es-ES"/>
              </w:rPr>
            </w:pPr>
            <w:r w:rsidRPr="00C93B88">
              <w:rPr>
                <w:rFonts w:ascii="Arial Narrow" w:eastAsia="Times New Roman" w:hAnsi="Arial Narrow"/>
                <w:b/>
                <w:bCs/>
                <w:sz w:val="20"/>
                <w:szCs w:val="20"/>
                <w:lang w:val="es-ES" w:eastAsia="es-ES"/>
              </w:rPr>
              <w:t>-</w:t>
            </w:r>
          </w:p>
        </w:tc>
      </w:tr>
      <w:tr w:rsidR="0072324D" w:rsidRPr="00C93B88" w:rsidTr="0072324D">
        <w:trPr>
          <w:trHeight w:val="315"/>
          <w:jc w:val="center"/>
        </w:trPr>
        <w:tc>
          <w:tcPr>
            <w:tcW w:w="1711" w:type="dxa"/>
            <w:tcBorders>
              <w:top w:val="nil"/>
              <w:left w:val="single" w:sz="8" w:space="0" w:color="auto"/>
              <w:bottom w:val="single" w:sz="8" w:space="0" w:color="auto"/>
              <w:right w:val="single" w:sz="4" w:space="0" w:color="auto"/>
            </w:tcBorders>
            <w:shd w:val="clear" w:color="auto" w:fill="auto"/>
            <w:noWrap/>
            <w:vAlign w:val="bottom"/>
            <w:hideMark/>
          </w:tcPr>
          <w:p w:rsidR="0072324D" w:rsidRPr="00C93B88" w:rsidRDefault="0072324D" w:rsidP="00E04FD4">
            <w:pPr>
              <w:spacing w:line="360" w:lineRule="auto"/>
              <w:contextualSpacing/>
              <w:mirrorIndents/>
              <w:rPr>
                <w:rFonts w:ascii="Arial Narrow" w:eastAsia="Times New Roman" w:hAnsi="Arial Narrow"/>
                <w:b/>
                <w:bCs/>
                <w:color w:val="000000"/>
                <w:sz w:val="20"/>
                <w:szCs w:val="20"/>
                <w:lang w:val="es-ES" w:eastAsia="es-ES"/>
              </w:rPr>
            </w:pPr>
            <w:r w:rsidRPr="00C93B88">
              <w:rPr>
                <w:rFonts w:ascii="Arial Narrow" w:eastAsia="Times New Roman" w:hAnsi="Arial Narrow"/>
                <w:b/>
                <w:bCs/>
                <w:color w:val="000000"/>
                <w:sz w:val="20"/>
                <w:szCs w:val="20"/>
                <w:lang w:val="es-ES" w:eastAsia="es-ES"/>
              </w:rPr>
              <w:t>TASA ANUAL</w:t>
            </w:r>
          </w:p>
        </w:tc>
        <w:tc>
          <w:tcPr>
            <w:tcW w:w="2268" w:type="dxa"/>
            <w:tcBorders>
              <w:top w:val="nil"/>
              <w:left w:val="nil"/>
              <w:bottom w:val="single" w:sz="8" w:space="0" w:color="auto"/>
              <w:right w:val="single" w:sz="8" w:space="0" w:color="auto"/>
            </w:tcBorders>
            <w:shd w:val="clear" w:color="auto" w:fill="auto"/>
            <w:noWrap/>
            <w:vAlign w:val="bottom"/>
            <w:hideMark/>
          </w:tcPr>
          <w:p w:rsidR="0072324D" w:rsidRPr="00C93B88" w:rsidRDefault="0072324D" w:rsidP="00E04FD4">
            <w:pPr>
              <w:spacing w:line="360" w:lineRule="auto"/>
              <w:contextualSpacing/>
              <w:mirrorIndents/>
              <w:jc w:val="center"/>
              <w:rPr>
                <w:rFonts w:ascii="Arial Narrow" w:eastAsia="Times New Roman" w:hAnsi="Arial Narrow"/>
                <w:b/>
                <w:bCs/>
                <w:sz w:val="20"/>
                <w:szCs w:val="20"/>
                <w:lang w:val="es-ES" w:eastAsia="es-ES"/>
              </w:rPr>
            </w:pPr>
            <w:r w:rsidRPr="00C93B88">
              <w:rPr>
                <w:rFonts w:ascii="Arial Narrow" w:eastAsia="Times New Roman" w:hAnsi="Arial Narrow"/>
                <w:b/>
                <w:bCs/>
                <w:sz w:val="20"/>
                <w:szCs w:val="20"/>
                <w:lang w:val="es-ES" w:eastAsia="es-ES"/>
              </w:rPr>
              <w:t>12%</w:t>
            </w:r>
          </w:p>
        </w:tc>
      </w:tr>
    </w:tbl>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 xml:space="preserve">Considerando que este proyecto no genera ingresos, se puede concluir que el proyecto no </w:t>
      </w:r>
      <w:r w:rsidRPr="00C93B88">
        <w:rPr>
          <w:rFonts w:ascii="Arial Narrow" w:hAnsi="Arial Narrow"/>
        </w:rPr>
        <w:lastRenderedPageBreak/>
        <w:t>re</w:t>
      </w:r>
      <w:r w:rsidR="0072324D" w:rsidRPr="00C93B88">
        <w:rPr>
          <w:rFonts w:ascii="Arial Narrow" w:hAnsi="Arial Narrow"/>
        </w:rPr>
        <w:t>presenta rentabilidad financiera</w:t>
      </w:r>
      <w:r w:rsidRPr="00C93B88">
        <w:rPr>
          <w:rFonts w:ascii="Arial Narrow" w:hAnsi="Arial Narrow"/>
        </w:rPr>
        <w:t>, como los indicadores lo demuestran.</w:t>
      </w: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highlight w:val="red"/>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r w:rsidRPr="00C93B88">
        <w:rPr>
          <w:rFonts w:ascii="Arial Narrow" w:hAnsi="Arial Narrow"/>
          <w:b/>
        </w:rPr>
        <w:t>5.3. Viabilidad económica</w:t>
      </w:r>
    </w:p>
    <w:p w:rsidR="00A46A1E" w:rsidRPr="00C93B88" w:rsidRDefault="00A46A1E" w:rsidP="00E04FD4">
      <w:pPr>
        <w:widowControl w:val="0"/>
        <w:autoSpaceDE w:val="0"/>
        <w:autoSpaceDN w:val="0"/>
        <w:adjustRightInd w:val="0"/>
        <w:spacing w:line="360" w:lineRule="auto"/>
        <w:contextualSpacing/>
        <w:mirrorIndents/>
        <w:jc w:val="both"/>
        <w:rPr>
          <w:rFonts w:ascii="Arial Narrow" w:hAnsi="Arial Narrow"/>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 xml:space="preserve">Como el proyecto no presenta viabilidad de acuerdo a la evaluación financiera fiscal se </w:t>
      </w:r>
      <w:r w:rsidR="002A2959" w:rsidRPr="00C93B88">
        <w:rPr>
          <w:rFonts w:ascii="Arial Narrow" w:hAnsi="Arial Narrow"/>
        </w:rPr>
        <w:t>procede</w:t>
      </w:r>
      <w:r w:rsidRPr="00C93B88">
        <w:rPr>
          <w:rFonts w:ascii="Arial Narrow" w:hAnsi="Arial Narrow"/>
        </w:rPr>
        <w:t xml:space="preserve"> a realizar la evaluación económica:</w:t>
      </w: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r w:rsidRPr="00C93B88">
        <w:rPr>
          <w:rFonts w:ascii="Arial Narrow" w:hAnsi="Arial Narrow"/>
          <w:b/>
        </w:rPr>
        <w:t>5.3.1 Metodologías utilizadas para el cálculo de la inversión total, costos de operación, ingresos y beneficios:</w:t>
      </w:r>
    </w:p>
    <w:p w:rsidR="0072324D" w:rsidRPr="00C93B88" w:rsidRDefault="0072324D" w:rsidP="00E04FD4">
      <w:pPr>
        <w:widowControl w:val="0"/>
        <w:autoSpaceDE w:val="0"/>
        <w:autoSpaceDN w:val="0"/>
        <w:adjustRightInd w:val="0"/>
        <w:spacing w:line="360" w:lineRule="auto"/>
        <w:contextualSpacing/>
        <w:mirrorIndents/>
        <w:jc w:val="both"/>
        <w:rPr>
          <w:rFonts w:ascii="Arial Narrow" w:hAnsi="Arial Narrow" w:cs="Calibri"/>
        </w:rPr>
      </w:pPr>
    </w:p>
    <w:p w:rsidR="0072324D" w:rsidRPr="00C93B88" w:rsidRDefault="0072324D" w:rsidP="00E04FD4">
      <w:pPr>
        <w:pStyle w:val="Default"/>
        <w:spacing w:line="360" w:lineRule="auto"/>
        <w:contextualSpacing/>
        <w:mirrorIndents/>
        <w:jc w:val="both"/>
        <w:rPr>
          <w:rFonts w:ascii="Arial Narrow" w:hAnsi="Arial Narrow" w:cs="Calibri"/>
          <w:b/>
        </w:rPr>
      </w:pPr>
      <w:r w:rsidRPr="00C93B88">
        <w:rPr>
          <w:rFonts w:ascii="Arial Narrow" w:hAnsi="Arial Narrow" w:cs="Calibri"/>
          <w:b/>
        </w:rPr>
        <w:t xml:space="preserve">Cálculo de la inversión total: </w:t>
      </w:r>
    </w:p>
    <w:p w:rsidR="0072324D" w:rsidRPr="00C93B88" w:rsidRDefault="0072324D"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La inversión para la ejecución del proyecto corresponde a</w:t>
      </w:r>
      <w:r w:rsidR="002A2959" w:rsidRPr="00C93B88">
        <w:rPr>
          <w:rFonts w:ascii="Arial Narrow" w:hAnsi="Arial Narrow" w:cs="Times New Roman"/>
          <w:color w:val="auto"/>
          <w:lang w:val="es-ES_tradnl" w:eastAsia="en-US"/>
        </w:rPr>
        <w:t xml:space="preserve"> la identificación de actividades y tareas necesarias para alcanzar las metas de los objetivos específicos planteados por cada componentes</w:t>
      </w:r>
      <w:proofErr w:type="gramStart"/>
      <w:r w:rsidR="002A2959" w:rsidRPr="00C93B88">
        <w:rPr>
          <w:rFonts w:ascii="Arial Narrow" w:hAnsi="Arial Narrow" w:cs="Times New Roman"/>
          <w:color w:val="auto"/>
          <w:lang w:val="es-ES_tradnl" w:eastAsia="en-US"/>
        </w:rPr>
        <w:t>.</w:t>
      </w:r>
      <w:r w:rsidRPr="00C93B88">
        <w:rPr>
          <w:rFonts w:ascii="Arial Narrow" w:hAnsi="Arial Narrow" w:cs="Times New Roman"/>
          <w:color w:val="auto"/>
          <w:lang w:val="es-ES_tradnl" w:eastAsia="en-US"/>
        </w:rPr>
        <w:t>.</w:t>
      </w:r>
      <w:proofErr w:type="gramEnd"/>
    </w:p>
    <w:p w:rsidR="0072324D" w:rsidRPr="00C93B88" w:rsidRDefault="0072324D" w:rsidP="00E04FD4">
      <w:pPr>
        <w:pStyle w:val="Default"/>
        <w:spacing w:line="360" w:lineRule="auto"/>
        <w:contextualSpacing/>
        <w:mirrorIndents/>
        <w:jc w:val="both"/>
        <w:rPr>
          <w:rFonts w:ascii="Arial Narrow" w:hAnsi="Arial Narrow" w:cs="Calibri"/>
          <w:b/>
        </w:rPr>
      </w:pPr>
    </w:p>
    <w:p w:rsidR="0072324D" w:rsidRPr="00C93B88" w:rsidRDefault="0072324D"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El proyecto está compuesto básicamente de:</w:t>
      </w:r>
    </w:p>
    <w:p w:rsidR="00A52177" w:rsidRPr="00C93B88" w:rsidRDefault="00A52177" w:rsidP="00E04FD4">
      <w:pPr>
        <w:pStyle w:val="Default"/>
        <w:spacing w:line="360" w:lineRule="auto"/>
        <w:ind w:left="720"/>
        <w:contextualSpacing/>
        <w:mirrorIndents/>
        <w:jc w:val="both"/>
        <w:rPr>
          <w:rFonts w:ascii="Arial Narrow" w:hAnsi="Arial Narrow" w:cs="Times New Roman"/>
          <w:color w:val="auto"/>
          <w:lang w:val="es-ES_tradnl" w:eastAsia="en-US"/>
        </w:rPr>
      </w:pPr>
    </w:p>
    <w:p w:rsidR="005E60D4" w:rsidRPr="00C93B88" w:rsidRDefault="005E60D4" w:rsidP="00E04FD4">
      <w:pPr>
        <w:pStyle w:val="Prrafodelista"/>
        <w:numPr>
          <w:ilvl w:val="0"/>
          <w:numId w:val="31"/>
        </w:numPr>
        <w:autoSpaceDE w:val="0"/>
        <w:autoSpaceDN w:val="0"/>
        <w:adjustRightInd w:val="0"/>
        <w:spacing w:line="360" w:lineRule="auto"/>
        <w:mirrorIndents/>
        <w:jc w:val="both"/>
        <w:rPr>
          <w:rFonts w:ascii="Arial Narrow" w:hAnsi="Arial Narrow"/>
        </w:rPr>
      </w:pPr>
      <w:r w:rsidRPr="00C93B88">
        <w:rPr>
          <w:rFonts w:ascii="Arial Narrow" w:hAnsi="Arial Narrow"/>
        </w:rPr>
        <w:t xml:space="preserve">Desarrollo e implementación del modelo de gestión de la Red de Espacios Audiovisuales en territorio </w:t>
      </w:r>
    </w:p>
    <w:p w:rsidR="005E60D4" w:rsidRPr="00C93B88" w:rsidRDefault="005E60D4" w:rsidP="00E04FD4">
      <w:pPr>
        <w:pStyle w:val="Prrafodelista"/>
        <w:numPr>
          <w:ilvl w:val="0"/>
          <w:numId w:val="31"/>
        </w:numPr>
        <w:spacing w:line="360" w:lineRule="auto"/>
        <w:mirrorIndents/>
        <w:jc w:val="both"/>
        <w:rPr>
          <w:rFonts w:ascii="Arial Narrow" w:hAnsi="Arial Narrow"/>
        </w:rPr>
      </w:pPr>
      <w:r w:rsidRPr="00C93B88">
        <w:rPr>
          <w:rFonts w:ascii="Arial Narrow" w:hAnsi="Arial Narrow"/>
        </w:rPr>
        <w:t>Diseño e implementación de un sistema de información estatal que abarque la gestión de todos los actores del sector cinematográfico y audiovisual ecuatoriano.</w:t>
      </w:r>
    </w:p>
    <w:p w:rsidR="005E60D4" w:rsidRPr="00C93B88" w:rsidRDefault="005E60D4" w:rsidP="00E04FD4">
      <w:pPr>
        <w:pStyle w:val="Prrafodelista"/>
        <w:numPr>
          <w:ilvl w:val="0"/>
          <w:numId w:val="31"/>
        </w:numPr>
        <w:spacing w:line="360" w:lineRule="auto"/>
        <w:mirrorIndents/>
        <w:jc w:val="both"/>
        <w:rPr>
          <w:rFonts w:ascii="Arial Narrow" w:hAnsi="Arial Narrow"/>
        </w:rPr>
      </w:pPr>
      <w:r w:rsidRPr="00C93B88">
        <w:rPr>
          <w:rFonts w:ascii="Arial Narrow" w:hAnsi="Arial Narrow"/>
        </w:rPr>
        <w:t>Diseño y ejecución de una estrategia de promoción internacional de la industria fílmica y audiovisual ecuatoriana.</w:t>
      </w:r>
    </w:p>
    <w:p w:rsidR="005E60D4" w:rsidRPr="00C93B88" w:rsidRDefault="005E60D4" w:rsidP="00E04FD4">
      <w:pPr>
        <w:pStyle w:val="Prrafodelista"/>
        <w:numPr>
          <w:ilvl w:val="0"/>
          <w:numId w:val="31"/>
        </w:numPr>
        <w:spacing w:line="360" w:lineRule="auto"/>
        <w:mirrorIndents/>
        <w:jc w:val="both"/>
        <w:rPr>
          <w:rFonts w:ascii="Arial Narrow" w:hAnsi="Arial Narrow"/>
        </w:rPr>
      </w:pPr>
      <w:r w:rsidRPr="00C93B88">
        <w:rPr>
          <w:rFonts w:ascii="Arial Narrow" w:hAnsi="Arial Narrow"/>
        </w:rPr>
        <w:t>Financiamiento de convenios internacionales para el fomento de la producción y coproducción de proyectos cinematográficos y audiovisuales.</w:t>
      </w:r>
    </w:p>
    <w:p w:rsidR="005E60D4" w:rsidRPr="00C93B88" w:rsidRDefault="005E60D4" w:rsidP="00E04FD4">
      <w:pPr>
        <w:pStyle w:val="Default"/>
        <w:spacing w:line="360" w:lineRule="auto"/>
        <w:ind w:left="720"/>
        <w:contextualSpacing/>
        <w:mirrorIndents/>
        <w:jc w:val="both"/>
        <w:rPr>
          <w:rFonts w:ascii="Arial Narrow" w:hAnsi="Arial Narrow" w:cs="Times New Roman"/>
          <w:color w:val="auto"/>
          <w:lang w:val="es-ES_tradnl" w:eastAsia="en-US"/>
        </w:rPr>
      </w:pPr>
    </w:p>
    <w:p w:rsidR="009414D0" w:rsidRPr="00C93B88" w:rsidRDefault="009414D0"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t>Para el cálculo de la inversión total se utilizó como referencia los costos de procesos de contratación similares realizados en el ex CNCINE, actual ICCA, en años anteriores, así como cotizaciones realizadas a proveedores. Asimismo, se cuenta con la cotización remitida por el proveedor del servicio del sistema de información a nivel internacional de datos de distribución y exhibición</w:t>
      </w:r>
    </w:p>
    <w:p w:rsidR="009414D0" w:rsidRPr="00C93B88" w:rsidRDefault="009414D0" w:rsidP="00E04FD4">
      <w:pPr>
        <w:pStyle w:val="Default"/>
        <w:spacing w:line="360" w:lineRule="auto"/>
        <w:contextualSpacing/>
        <w:mirrorIndents/>
        <w:jc w:val="both"/>
        <w:rPr>
          <w:rFonts w:ascii="Arial Narrow" w:hAnsi="Arial Narrow" w:cs="Times New Roman"/>
          <w:color w:val="auto"/>
          <w:lang w:val="es-ES_tradnl" w:eastAsia="en-US"/>
        </w:rPr>
      </w:pPr>
    </w:p>
    <w:p w:rsidR="0072324D" w:rsidRPr="00C93B88" w:rsidRDefault="0072324D" w:rsidP="00E04FD4">
      <w:pPr>
        <w:pStyle w:val="Default"/>
        <w:spacing w:line="360" w:lineRule="auto"/>
        <w:contextualSpacing/>
        <w:mirrorIndents/>
        <w:jc w:val="both"/>
        <w:rPr>
          <w:rFonts w:ascii="Arial Narrow" w:hAnsi="Arial Narrow" w:cs="Times New Roman"/>
          <w:color w:val="auto"/>
          <w:lang w:val="es-ES_tradnl" w:eastAsia="en-US"/>
        </w:rPr>
      </w:pPr>
      <w:r w:rsidRPr="00C93B88">
        <w:rPr>
          <w:rFonts w:ascii="Arial Narrow" w:hAnsi="Arial Narrow" w:cs="Times New Roman"/>
          <w:color w:val="auto"/>
          <w:lang w:val="es-ES_tradnl" w:eastAsia="en-US"/>
        </w:rPr>
        <w:lastRenderedPageBreak/>
        <w:t>Cabe indicar que los costos de dichos procesos fueron ajustados a la previsión de la tasa anual de inflación para el 9 de mayo de 2017, esto es, 2,97%, para el caso de los procesos de contratación similares realizados anteriormente por CNCINE.</w:t>
      </w:r>
    </w:p>
    <w:p w:rsidR="0072324D" w:rsidRPr="00C93B88" w:rsidRDefault="0072324D" w:rsidP="00E04FD4">
      <w:pPr>
        <w:pStyle w:val="Default"/>
        <w:spacing w:line="360" w:lineRule="auto"/>
        <w:contextualSpacing/>
        <w:mirrorIndents/>
        <w:jc w:val="both"/>
        <w:rPr>
          <w:rFonts w:ascii="Arial Narrow" w:hAnsi="Arial Narrow" w:cs="Times New Roman"/>
          <w:b/>
          <w:color w:val="auto"/>
          <w:lang w:val="es-ES_tradnl" w:eastAsia="en-US"/>
        </w:rPr>
      </w:pPr>
    </w:p>
    <w:p w:rsidR="0072324D" w:rsidRPr="00C93B88" w:rsidRDefault="0072324D" w:rsidP="00E04FD4">
      <w:pPr>
        <w:pStyle w:val="Default"/>
        <w:spacing w:line="360" w:lineRule="auto"/>
        <w:contextualSpacing/>
        <w:mirrorIndents/>
        <w:jc w:val="both"/>
        <w:rPr>
          <w:rFonts w:ascii="Arial Narrow" w:hAnsi="Arial Narrow" w:cs="Times New Roman"/>
          <w:b/>
          <w:color w:val="auto"/>
          <w:lang w:val="es-ES_tradnl" w:eastAsia="en-US"/>
        </w:rPr>
      </w:pPr>
      <w:r w:rsidRPr="00C93B88">
        <w:rPr>
          <w:rFonts w:ascii="Arial Narrow" w:hAnsi="Arial Narrow" w:cs="Times New Roman"/>
          <w:b/>
          <w:color w:val="auto"/>
          <w:lang w:val="es-ES_tradnl" w:eastAsia="en-US"/>
        </w:rPr>
        <w:t xml:space="preserve">Inversión: USD </w:t>
      </w:r>
      <w:r w:rsidR="00E45B33" w:rsidRPr="00C93B88">
        <w:rPr>
          <w:rFonts w:ascii="Arial Narrow" w:hAnsi="Arial Narrow" w:cs="Times New Roman"/>
          <w:b/>
          <w:color w:val="auto"/>
          <w:lang w:val="es-ES_tradnl" w:eastAsia="en-US"/>
        </w:rPr>
        <w:t>1.08</w:t>
      </w:r>
      <w:r w:rsidR="00781ED3">
        <w:rPr>
          <w:rFonts w:ascii="Arial Narrow" w:hAnsi="Arial Narrow" w:cs="Times New Roman"/>
          <w:b/>
          <w:color w:val="auto"/>
          <w:lang w:val="es-ES_tradnl" w:eastAsia="en-US"/>
        </w:rPr>
        <w:t>2</w:t>
      </w:r>
      <w:r w:rsidR="00E45B33" w:rsidRPr="00C93B88">
        <w:rPr>
          <w:rFonts w:ascii="Arial Narrow" w:hAnsi="Arial Narrow" w:cs="Times New Roman"/>
          <w:b/>
          <w:color w:val="auto"/>
          <w:lang w:val="es-ES_tradnl" w:eastAsia="en-US"/>
        </w:rPr>
        <w:t>.</w:t>
      </w:r>
      <w:r w:rsidR="00781ED3">
        <w:rPr>
          <w:rFonts w:ascii="Arial Narrow" w:hAnsi="Arial Narrow" w:cs="Times New Roman"/>
          <w:b/>
          <w:color w:val="auto"/>
          <w:lang w:val="es-ES_tradnl" w:eastAsia="en-US"/>
        </w:rPr>
        <w:t>42</w:t>
      </w:r>
      <w:r w:rsidR="00E45B33" w:rsidRPr="00C93B88">
        <w:rPr>
          <w:rFonts w:ascii="Arial Narrow" w:hAnsi="Arial Narrow" w:cs="Times New Roman"/>
          <w:b/>
          <w:color w:val="auto"/>
          <w:lang w:val="es-ES_tradnl" w:eastAsia="en-US"/>
        </w:rPr>
        <w:t>0,</w:t>
      </w:r>
      <w:r w:rsidR="00781ED3">
        <w:rPr>
          <w:rFonts w:ascii="Arial Narrow" w:hAnsi="Arial Narrow" w:cs="Times New Roman"/>
          <w:b/>
          <w:color w:val="auto"/>
          <w:lang w:val="es-ES_tradnl" w:eastAsia="en-US"/>
        </w:rPr>
        <w:t>82</w:t>
      </w:r>
    </w:p>
    <w:p w:rsidR="0072324D" w:rsidRPr="00C93B88" w:rsidRDefault="0072324D" w:rsidP="00E04FD4">
      <w:pPr>
        <w:spacing w:line="360" w:lineRule="auto"/>
        <w:contextualSpacing/>
        <w:mirrorIndents/>
        <w:jc w:val="both"/>
        <w:rPr>
          <w:rFonts w:ascii="Arial Narrow" w:hAnsi="Arial Narrow" w:cs="Calibri"/>
        </w:rPr>
      </w:pPr>
    </w:p>
    <w:p w:rsidR="00493B3C" w:rsidRDefault="0072324D" w:rsidP="00493B3C">
      <w:pPr>
        <w:spacing w:line="360" w:lineRule="auto"/>
        <w:contextualSpacing/>
        <w:mirrorIndents/>
        <w:jc w:val="both"/>
        <w:rPr>
          <w:rFonts w:ascii="Arial Narrow" w:hAnsi="Arial Narrow" w:cs="Calibri"/>
          <w:b/>
        </w:rPr>
      </w:pPr>
      <w:r w:rsidRPr="00C93B88">
        <w:rPr>
          <w:rFonts w:ascii="Arial Narrow" w:hAnsi="Arial Narrow" w:cs="Calibri"/>
          <w:b/>
        </w:rPr>
        <w:t xml:space="preserve">Cálculo Costo de Operación y Mantenimiento: </w:t>
      </w:r>
    </w:p>
    <w:p w:rsidR="00FB73D3" w:rsidRDefault="00FB73D3" w:rsidP="00493B3C">
      <w:pPr>
        <w:spacing w:line="360" w:lineRule="auto"/>
        <w:contextualSpacing/>
        <w:mirrorIndents/>
        <w:jc w:val="both"/>
        <w:rPr>
          <w:rFonts w:ascii="Arial Narrow" w:hAnsi="Arial Narrow" w:cs="Calibri"/>
        </w:rPr>
      </w:pPr>
    </w:p>
    <w:p w:rsidR="00096207" w:rsidRDefault="00096207" w:rsidP="00096207">
      <w:pPr>
        <w:spacing w:line="360" w:lineRule="auto"/>
        <w:contextualSpacing/>
        <w:mirrorIndents/>
        <w:jc w:val="both"/>
        <w:rPr>
          <w:rFonts w:ascii="Arial Narrow" w:hAnsi="Arial Narrow" w:cs="Calibri"/>
        </w:rPr>
      </w:pPr>
      <w:r w:rsidRPr="00FB73D3">
        <w:rPr>
          <w:rFonts w:ascii="Arial Narrow" w:hAnsi="Arial Narrow" w:cs="Calibri"/>
        </w:rPr>
        <w:t>Una vez que el proyecto finalice se mantendrá los costos de operación y</w:t>
      </w:r>
      <w:r>
        <w:rPr>
          <w:rFonts w:ascii="Arial Narrow" w:hAnsi="Arial Narrow" w:cs="Calibri"/>
        </w:rPr>
        <w:t xml:space="preserve"> administración por USD $ 24.000</w:t>
      </w:r>
      <w:r w:rsidRPr="00FB73D3">
        <w:rPr>
          <w:rFonts w:ascii="Arial Narrow" w:hAnsi="Arial Narrow" w:cs="Calibri"/>
        </w:rPr>
        <w:t xml:space="preserve">,00 </w:t>
      </w:r>
      <w:r>
        <w:rPr>
          <w:rFonts w:ascii="Arial Narrow" w:hAnsi="Arial Narrow" w:cs="Calibri"/>
        </w:rPr>
        <w:t>que corresponden a</w:t>
      </w:r>
      <w:r w:rsidRPr="00FB73D3">
        <w:rPr>
          <w:rFonts w:ascii="Arial Narrow" w:hAnsi="Arial Narrow" w:cs="Calibri"/>
        </w:rPr>
        <w:t>l monitoreo de la información cinematográfica y audiovisual nacional e internacional</w:t>
      </w:r>
      <w:r>
        <w:rPr>
          <w:rFonts w:ascii="Arial Narrow" w:hAnsi="Arial Narrow" w:cs="Calibri"/>
        </w:rPr>
        <w:t xml:space="preserve"> por un monto de USD$ 14.000,00</w:t>
      </w:r>
      <w:r w:rsidRPr="00FB73D3">
        <w:rPr>
          <w:rFonts w:ascii="Arial Narrow" w:hAnsi="Arial Narrow" w:cs="Calibri"/>
        </w:rPr>
        <w:t xml:space="preserve"> y la clasificac</w:t>
      </w:r>
      <w:r>
        <w:rPr>
          <w:rFonts w:ascii="Arial Narrow" w:hAnsi="Arial Narrow" w:cs="Calibri"/>
        </w:rPr>
        <w:t xml:space="preserve">ión de las películas a cargo de, </w:t>
      </w:r>
      <w:r w:rsidRPr="00FB73D3">
        <w:rPr>
          <w:rFonts w:ascii="Arial Narrow" w:hAnsi="Arial Narrow" w:cs="Calibri"/>
        </w:rPr>
        <w:t xml:space="preserve">por lo menos una persona experta </w:t>
      </w:r>
      <w:r>
        <w:rPr>
          <w:rFonts w:ascii="Arial Narrow" w:hAnsi="Arial Narrow" w:cs="Calibri"/>
        </w:rPr>
        <w:t xml:space="preserve">por  un monto de USD$ 10.000,00 para los </w:t>
      </w:r>
      <w:r w:rsidRPr="00FB73D3">
        <w:rPr>
          <w:rFonts w:ascii="Arial Narrow" w:hAnsi="Arial Narrow" w:cs="Calibri"/>
        </w:rPr>
        <w:t>periodo</w:t>
      </w:r>
      <w:r>
        <w:rPr>
          <w:rFonts w:ascii="Arial Narrow" w:hAnsi="Arial Narrow" w:cs="Calibri"/>
        </w:rPr>
        <w:t>s</w:t>
      </w:r>
      <w:r w:rsidRPr="00FB73D3">
        <w:rPr>
          <w:rFonts w:ascii="Arial Narrow" w:hAnsi="Arial Narrow" w:cs="Calibri"/>
        </w:rPr>
        <w:t xml:space="preserve"> 2020 -  2021.</w:t>
      </w:r>
    </w:p>
    <w:p w:rsidR="003D40B3" w:rsidRPr="00FB73D3" w:rsidRDefault="003D40B3" w:rsidP="003D40B3">
      <w:pPr>
        <w:spacing w:line="360" w:lineRule="auto"/>
        <w:contextualSpacing/>
        <w:mirrorIndents/>
        <w:jc w:val="both"/>
        <w:rPr>
          <w:rFonts w:ascii="Arial Narrow" w:hAnsi="Arial Narrow" w:cs="Calibri"/>
        </w:rPr>
      </w:pPr>
    </w:p>
    <w:p w:rsidR="003D40B3" w:rsidRDefault="003D40B3" w:rsidP="003D40B3">
      <w:pPr>
        <w:spacing w:line="360" w:lineRule="auto"/>
        <w:contextualSpacing/>
        <w:mirrorIndents/>
        <w:jc w:val="both"/>
        <w:rPr>
          <w:rFonts w:ascii="Arial Narrow" w:hAnsi="Arial Narrow" w:cs="Calibri"/>
        </w:rPr>
      </w:pPr>
      <w:r w:rsidRPr="00FB73D3">
        <w:rPr>
          <w:rFonts w:ascii="Arial Narrow" w:hAnsi="Arial Narrow" w:cs="Calibri"/>
        </w:rPr>
        <w:t>Por otra parte se contempla los costos de viáticos por USD $ 400,00 para realizar el seguimiento posterior a las acciones realizadas en la</w:t>
      </w:r>
      <w:r>
        <w:rPr>
          <w:rFonts w:ascii="Arial Narrow" w:hAnsi="Arial Narrow" w:cs="Calibri"/>
        </w:rPr>
        <w:t xml:space="preserve"> Red de Espacios Audiovisuales.</w:t>
      </w:r>
    </w:p>
    <w:p w:rsidR="003D40B3" w:rsidRDefault="003D40B3" w:rsidP="003D40B3">
      <w:pPr>
        <w:spacing w:line="360" w:lineRule="auto"/>
        <w:contextualSpacing/>
        <w:mirrorIndents/>
        <w:jc w:val="both"/>
        <w:rPr>
          <w:rFonts w:ascii="Arial Narrow" w:hAnsi="Arial Narrow" w:cs="Calibri"/>
          <w:b/>
        </w:rPr>
      </w:pPr>
    </w:p>
    <w:p w:rsidR="00493B3C" w:rsidRPr="00FB73D3" w:rsidRDefault="003D40B3" w:rsidP="00493B3C">
      <w:pPr>
        <w:spacing w:line="360" w:lineRule="auto"/>
        <w:contextualSpacing/>
        <w:mirrorIndents/>
        <w:jc w:val="both"/>
        <w:rPr>
          <w:rFonts w:ascii="Arial Narrow" w:hAnsi="Arial Narrow" w:cs="Calibri"/>
        </w:rPr>
      </w:pPr>
      <w:r w:rsidRPr="00C93B88">
        <w:rPr>
          <w:rFonts w:ascii="Arial Narrow" w:hAnsi="Arial Narrow" w:cs="Calibri"/>
          <w:b/>
        </w:rPr>
        <w:t xml:space="preserve">Costo de Operación y mantenimiento: </w:t>
      </w:r>
      <w:r w:rsidRPr="00FB73D3">
        <w:rPr>
          <w:rFonts w:ascii="Arial Narrow" w:hAnsi="Arial Narrow" w:cs="Calibri"/>
        </w:rPr>
        <w:t xml:space="preserve">USD </w:t>
      </w:r>
      <w:r>
        <w:rPr>
          <w:rFonts w:ascii="Arial Narrow" w:hAnsi="Arial Narrow" w:cs="Calibri"/>
        </w:rPr>
        <w:t>24.400,00</w:t>
      </w:r>
      <w:r w:rsidRPr="00FB73D3">
        <w:rPr>
          <w:rFonts w:ascii="Arial Narrow" w:hAnsi="Arial Narrow" w:cs="Calibri"/>
        </w:rPr>
        <w:t>.</w:t>
      </w:r>
    </w:p>
    <w:p w:rsidR="0072324D" w:rsidRPr="00C93B88" w:rsidRDefault="0072324D" w:rsidP="00493B3C">
      <w:pPr>
        <w:spacing w:line="360" w:lineRule="auto"/>
        <w:contextualSpacing/>
        <w:mirrorIndents/>
        <w:jc w:val="both"/>
        <w:rPr>
          <w:rFonts w:ascii="Arial Narrow" w:hAnsi="Arial Narrow"/>
          <w:highlight w:val="red"/>
        </w:rPr>
      </w:pPr>
    </w:p>
    <w:p w:rsidR="00693897" w:rsidRPr="00C93B88" w:rsidRDefault="009C397D" w:rsidP="00E04FD4">
      <w:pPr>
        <w:spacing w:line="360" w:lineRule="auto"/>
        <w:contextualSpacing/>
        <w:mirrorIndents/>
        <w:jc w:val="both"/>
        <w:rPr>
          <w:rFonts w:ascii="Arial Narrow" w:hAnsi="Arial Narrow"/>
        </w:rPr>
      </w:pPr>
      <w:r w:rsidRPr="00C93B88">
        <w:rPr>
          <w:rFonts w:ascii="Arial Narrow" w:hAnsi="Arial Narrow" w:cs="Calibri"/>
          <w:b/>
        </w:rPr>
        <w:t xml:space="preserve">Cálculo Beneficios: </w:t>
      </w:r>
      <w:r w:rsidRPr="00C93B88">
        <w:rPr>
          <w:rFonts w:ascii="Arial Narrow" w:hAnsi="Arial Narrow"/>
        </w:rPr>
        <w:t xml:space="preserve">Para el cálculo de los beneficios que generará el </w:t>
      </w:r>
      <w:r w:rsidR="00693897" w:rsidRPr="00C93B88">
        <w:rPr>
          <w:rFonts w:ascii="Arial Narrow" w:hAnsi="Arial Narrow"/>
        </w:rPr>
        <w:t>proyecto se identificaron tres criterios:</w:t>
      </w:r>
    </w:p>
    <w:p w:rsidR="006A7061" w:rsidRPr="00C93B88" w:rsidRDefault="006A7061" w:rsidP="00E04FD4">
      <w:pPr>
        <w:spacing w:line="360" w:lineRule="auto"/>
        <w:contextualSpacing/>
        <w:mirrorIndents/>
        <w:jc w:val="both"/>
        <w:rPr>
          <w:rFonts w:ascii="Arial Narrow" w:hAnsi="Arial Narrow"/>
        </w:rPr>
      </w:pPr>
    </w:p>
    <w:p w:rsidR="00693897" w:rsidRPr="00C93B88" w:rsidRDefault="00693897" w:rsidP="00E04FD4">
      <w:pPr>
        <w:pStyle w:val="Prrafodelista"/>
        <w:numPr>
          <w:ilvl w:val="0"/>
          <w:numId w:val="14"/>
        </w:numPr>
        <w:spacing w:line="360" w:lineRule="auto"/>
        <w:mirrorIndents/>
        <w:jc w:val="both"/>
        <w:rPr>
          <w:rFonts w:ascii="Arial Narrow" w:hAnsi="Arial Narrow"/>
        </w:rPr>
      </w:pPr>
      <w:r w:rsidRPr="00C93B88">
        <w:rPr>
          <w:rFonts w:ascii="Arial Narrow" w:hAnsi="Arial Narrow"/>
        </w:rPr>
        <w:t xml:space="preserve">A través del posicionamiento de la industria cinematográfica ecuatoriana en espacios nacionales e internacionales, se generará un aumento </w:t>
      </w:r>
      <w:r w:rsidR="00486643" w:rsidRPr="00C93B88">
        <w:rPr>
          <w:rFonts w:ascii="Arial Narrow" w:hAnsi="Arial Narrow"/>
        </w:rPr>
        <w:t>acumulado de 32</w:t>
      </w:r>
      <w:r w:rsidR="00FC2D0D" w:rsidRPr="00C93B88">
        <w:rPr>
          <w:rFonts w:ascii="Arial Narrow" w:hAnsi="Arial Narrow"/>
        </w:rPr>
        <w:t>.000 espectadores formado</w:t>
      </w:r>
      <w:r w:rsidR="00486643" w:rsidRPr="00C93B88">
        <w:rPr>
          <w:rFonts w:ascii="Arial Narrow" w:hAnsi="Arial Narrow"/>
        </w:rPr>
        <w:t>s en audiencia hasta el año 2019</w:t>
      </w:r>
      <w:r w:rsidR="00FC2D0D" w:rsidRPr="00C93B88">
        <w:rPr>
          <w:rFonts w:ascii="Arial Narrow" w:hAnsi="Arial Narrow"/>
        </w:rPr>
        <w:t>.</w:t>
      </w:r>
    </w:p>
    <w:p w:rsidR="006A7061" w:rsidRPr="00C93B88" w:rsidRDefault="006A7061" w:rsidP="00E04FD4">
      <w:pPr>
        <w:pStyle w:val="Prrafodelista"/>
        <w:spacing w:line="360" w:lineRule="auto"/>
        <w:ind w:left="360"/>
        <w:mirrorIndents/>
        <w:jc w:val="both"/>
        <w:rPr>
          <w:rFonts w:ascii="Arial Narrow" w:hAnsi="Arial Narrow"/>
        </w:rPr>
      </w:pPr>
    </w:p>
    <w:p w:rsidR="003D2207" w:rsidRPr="00C93B88" w:rsidRDefault="003D2207" w:rsidP="00E04FD4">
      <w:pPr>
        <w:spacing w:line="360" w:lineRule="auto"/>
        <w:ind w:firstLine="360"/>
        <w:contextualSpacing/>
        <w:mirrorIndents/>
        <w:jc w:val="both"/>
        <w:rPr>
          <w:rFonts w:ascii="Arial Narrow" w:hAnsi="Arial Narrow"/>
          <w:b/>
        </w:rPr>
      </w:pPr>
      <w:r w:rsidRPr="00C93B88">
        <w:rPr>
          <w:rFonts w:ascii="Arial Narrow" w:hAnsi="Arial Narrow"/>
          <w:b/>
        </w:rPr>
        <w:t>Supuestos utilizados</w:t>
      </w:r>
    </w:p>
    <w:p w:rsidR="006A7061" w:rsidRPr="00C93B88" w:rsidRDefault="006A7061" w:rsidP="00E04FD4">
      <w:pPr>
        <w:spacing w:line="360" w:lineRule="auto"/>
        <w:ind w:firstLine="360"/>
        <w:contextualSpacing/>
        <w:mirrorIndents/>
        <w:jc w:val="both"/>
        <w:rPr>
          <w:rFonts w:ascii="Arial Narrow" w:hAnsi="Arial Narrow"/>
          <w:b/>
        </w:rPr>
      </w:pPr>
    </w:p>
    <w:p w:rsidR="003D2207" w:rsidRPr="00C93B88" w:rsidRDefault="003D2207" w:rsidP="00E04FD4">
      <w:pPr>
        <w:pStyle w:val="Prrafodelista"/>
        <w:numPr>
          <w:ilvl w:val="0"/>
          <w:numId w:val="15"/>
        </w:numPr>
        <w:spacing w:line="360" w:lineRule="auto"/>
        <w:mirrorIndents/>
        <w:jc w:val="both"/>
        <w:rPr>
          <w:rFonts w:ascii="Arial Narrow" w:hAnsi="Arial Narrow"/>
        </w:rPr>
      </w:pPr>
      <w:r w:rsidRPr="00C93B88">
        <w:rPr>
          <w:rFonts w:ascii="Arial Narrow" w:hAnsi="Arial Narrow"/>
        </w:rPr>
        <w:t>Costo promedio de entrada USD 4,53 conforme reporte de exhibidores para el 2016.</w:t>
      </w:r>
    </w:p>
    <w:p w:rsidR="003D2207" w:rsidRPr="00C93B88" w:rsidRDefault="003D2207" w:rsidP="00E04FD4">
      <w:pPr>
        <w:pStyle w:val="Prrafodelista"/>
        <w:numPr>
          <w:ilvl w:val="0"/>
          <w:numId w:val="15"/>
        </w:numPr>
        <w:spacing w:line="360" w:lineRule="auto"/>
        <w:mirrorIndents/>
        <w:jc w:val="both"/>
        <w:rPr>
          <w:rFonts w:ascii="Arial Narrow" w:hAnsi="Arial Narrow"/>
        </w:rPr>
      </w:pPr>
      <w:r w:rsidRPr="00C93B88">
        <w:rPr>
          <w:rFonts w:ascii="Arial Narrow" w:hAnsi="Arial Narrow"/>
        </w:rPr>
        <w:t xml:space="preserve">Número de espectadores </w:t>
      </w:r>
      <w:r w:rsidR="00FC2D0D" w:rsidRPr="00C93B88">
        <w:rPr>
          <w:rFonts w:ascii="Arial Narrow" w:hAnsi="Arial Narrow"/>
        </w:rPr>
        <w:t>cine nacional 2016, esto es, 158.815</w:t>
      </w:r>
      <w:r w:rsidRPr="00C93B88">
        <w:rPr>
          <w:rFonts w:ascii="Arial Narrow" w:hAnsi="Arial Narrow"/>
        </w:rPr>
        <w:t xml:space="preserve"> espectadores.</w:t>
      </w:r>
    </w:p>
    <w:p w:rsidR="003D2207" w:rsidRPr="00C93B88" w:rsidRDefault="00FC2D0D" w:rsidP="00E04FD4">
      <w:pPr>
        <w:pStyle w:val="Prrafodelista"/>
        <w:numPr>
          <w:ilvl w:val="0"/>
          <w:numId w:val="15"/>
        </w:numPr>
        <w:spacing w:line="360" w:lineRule="auto"/>
        <w:mirrorIndents/>
        <w:jc w:val="both"/>
        <w:rPr>
          <w:rFonts w:ascii="Arial Narrow" w:hAnsi="Arial Narrow"/>
        </w:rPr>
      </w:pPr>
      <w:r w:rsidRPr="00C93B88">
        <w:rPr>
          <w:rFonts w:ascii="Arial Narrow" w:hAnsi="Arial Narrow"/>
        </w:rPr>
        <w:t>Incremento anual</w:t>
      </w:r>
      <w:r w:rsidR="00781ED3">
        <w:rPr>
          <w:rFonts w:ascii="Arial Narrow" w:hAnsi="Arial Narrow"/>
        </w:rPr>
        <w:t xml:space="preserve"> </w:t>
      </w:r>
      <w:r w:rsidRPr="00C93B88">
        <w:rPr>
          <w:rFonts w:ascii="Arial Narrow" w:hAnsi="Arial Narrow"/>
        </w:rPr>
        <w:t xml:space="preserve">estimado de 16.000 espectadores </w:t>
      </w:r>
      <w:r w:rsidR="003D2207" w:rsidRPr="00C93B88">
        <w:rPr>
          <w:rFonts w:ascii="Arial Narrow" w:hAnsi="Arial Narrow"/>
        </w:rPr>
        <w:t xml:space="preserve">conforme meta </w:t>
      </w:r>
      <w:r w:rsidR="005E60D4" w:rsidRPr="00C93B88">
        <w:rPr>
          <w:rFonts w:ascii="Arial Narrow" w:hAnsi="Arial Narrow"/>
        </w:rPr>
        <w:t>desagregada por año</w:t>
      </w:r>
      <w:r w:rsidR="003D2207" w:rsidRPr="00C93B88">
        <w:rPr>
          <w:rFonts w:ascii="Arial Narrow" w:hAnsi="Arial Narrow"/>
        </w:rPr>
        <w:t>.</w:t>
      </w:r>
    </w:p>
    <w:p w:rsidR="003D2207" w:rsidRPr="00C93B88" w:rsidRDefault="003D2207" w:rsidP="00E04FD4">
      <w:pPr>
        <w:pStyle w:val="Prrafodelista"/>
        <w:numPr>
          <w:ilvl w:val="0"/>
          <w:numId w:val="15"/>
        </w:numPr>
        <w:spacing w:line="360" w:lineRule="auto"/>
        <w:mirrorIndents/>
        <w:jc w:val="both"/>
        <w:rPr>
          <w:rFonts w:ascii="Arial Narrow" w:hAnsi="Arial Narrow"/>
        </w:rPr>
      </w:pPr>
      <w:r w:rsidRPr="00C93B88">
        <w:rPr>
          <w:rFonts w:ascii="Arial Narrow" w:hAnsi="Arial Narrow"/>
        </w:rPr>
        <w:lastRenderedPageBreak/>
        <w:t>Previsión máxima de inflación anual 2,97% (al 9 de mayo 2017) conforme Banco Central de Ecuador, misma que se mantendrá como referencia para el período 2018-</w:t>
      </w:r>
      <w:r w:rsidR="00E837EF" w:rsidRPr="00C93B88">
        <w:rPr>
          <w:rFonts w:ascii="Arial Narrow" w:hAnsi="Arial Narrow"/>
        </w:rPr>
        <w:t>2019</w:t>
      </w:r>
      <w:r w:rsidRPr="00C93B88">
        <w:rPr>
          <w:rFonts w:ascii="Arial Narrow" w:hAnsi="Arial Narrow"/>
        </w:rPr>
        <w:t>.</w:t>
      </w:r>
    </w:p>
    <w:p w:rsidR="00CE1646" w:rsidRDefault="00CE1646" w:rsidP="00E04FD4">
      <w:pPr>
        <w:pStyle w:val="Prrafodelista"/>
        <w:spacing w:line="360" w:lineRule="auto"/>
        <w:mirrorIndents/>
        <w:jc w:val="both"/>
        <w:rPr>
          <w:rFonts w:ascii="Arial Narrow" w:hAnsi="Arial Narrow"/>
        </w:rPr>
      </w:pPr>
    </w:p>
    <w:p w:rsidR="008A050D" w:rsidRPr="00C93B88" w:rsidRDefault="004D32C3" w:rsidP="00E04FD4">
      <w:pPr>
        <w:pStyle w:val="Prrafodelista"/>
        <w:numPr>
          <w:ilvl w:val="0"/>
          <w:numId w:val="14"/>
        </w:numPr>
        <w:spacing w:line="360" w:lineRule="auto"/>
        <w:mirrorIndents/>
        <w:jc w:val="both"/>
        <w:rPr>
          <w:rFonts w:ascii="Arial Narrow" w:hAnsi="Arial Narrow"/>
        </w:rPr>
      </w:pPr>
      <w:r w:rsidRPr="00C93B88">
        <w:rPr>
          <w:rFonts w:ascii="Arial Narrow" w:hAnsi="Arial Narrow"/>
        </w:rPr>
        <w:t>Con la implementación de mecanismos inclusivos para el fomento de proyectos cinematogr</w:t>
      </w:r>
      <w:r w:rsidR="008A050D" w:rsidRPr="00C93B88">
        <w:rPr>
          <w:rFonts w:ascii="Arial Narrow" w:hAnsi="Arial Narrow"/>
        </w:rPr>
        <w:t>áficos y audiovisuales, se incentivará las iniciativas privadas para la producción cinematográfica y audiovisual, aportando a la generación de</w:t>
      </w:r>
      <w:r w:rsidRPr="00C93B88">
        <w:rPr>
          <w:rFonts w:ascii="Arial Narrow" w:hAnsi="Arial Narrow"/>
        </w:rPr>
        <w:t xml:space="preserve"> empleos directos e</w:t>
      </w:r>
      <w:r w:rsidR="00781ED3">
        <w:rPr>
          <w:rFonts w:ascii="Arial Narrow" w:hAnsi="Arial Narrow"/>
        </w:rPr>
        <w:t xml:space="preserve"> </w:t>
      </w:r>
      <w:r w:rsidR="008A050D" w:rsidRPr="00C93B88">
        <w:rPr>
          <w:rFonts w:ascii="Arial Narrow" w:hAnsi="Arial Narrow"/>
        </w:rPr>
        <w:t xml:space="preserve">indirectos.  Para el presente análisis se utilizarán </w:t>
      </w:r>
      <w:r w:rsidR="003D2207" w:rsidRPr="00C93B88">
        <w:rPr>
          <w:rFonts w:ascii="Arial Narrow" w:hAnsi="Arial Narrow"/>
        </w:rPr>
        <w:t xml:space="preserve">únicamente </w:t>
      </w:r>
      <w:r w:rsidR="008A050D" w:rsidRPr="00C93B88">
        <w:rPr>
          <w:rFonts w:ascii="Arial Narrow" w:hAnsi="Arial Narrow"/>
        </w:rPr>
        <w:t>el empleo directo que corresponde al personal técnico que es contratado para la producción cinematográfica y audiovisual.</w:t>
      </w:r>
    </w:p>
    <w:p w:rsidR="00515B27" w:rsidRPr="00C93B88" w:rsidRDefault="00515B27" w:rsidP="00E04FD4">
      <w:pPr>
        <w:pStyle w:val="Prrafodelista"/>
        <w:spacing w:line="360" w:lineRule="auto"/>
        <w:ind w:left="360"/>
        <w:mirrorIndents/>
        <w:jc w:val="both"/>
        <w:rPr>
          <w:rFonts w:ascii="Arial Narrow" w:hAnsi="Arial Narrow"/>
        </w:rPr>
      </w:pPr>
    </w:p>
    <w:p w:rsidR="00CE1646" w:rsidRPr="00C93B88" w:rsidRDefault="00CE1646" w:rsidP="00E04FD4">
      <w:pPr>
        <w:pStyle w:val="Prrafodelista"/>
        <w:spacing w:line="360" w:lineRule="auto"/>
        <w:ind w:left="360"/>
        <w:mirrorIndents/>
        <w:jc w:val="both"/>
        <w:rPr>
          <w:rFonts w:ascii="Arial Narrow" w:hAnsi="Arial Narrow"/>
          <w:b/>
        </w:rPr>
      </w:pPr>
      <w:r w:rsidRPr="00C93B88">
        <w:rPr>
          <w:rFonts w:ascii="Arial Narrow" w:hAnsi="Arial Narrow"/>
          <w:b/>
        </w:rPr>
        <w:t>Supuestos utilizados</w:t>
      </w:r>
    </w:p>
    <w:p w:rsidR="00515B27" w:rsidRPr="00C93B88" w:rsidRDefault="00515B27" w:rsidP="00E04FD4">
      <w:pPr>
        <w:pStyle w:val="Prrafodelista"/>
        <w:spacing w:line="360" w:lineRule="auto"/>
        <w:ind w:left="360"/>
        <w:mirrorIndents/>
        <w:jc w:val="both"/>
        <w:rPr>
          <w:rFonts w:ascii="Arial Narrow" w:hAnsi="Arial Narrow"/>
          <w:b/>
        </w:rPr>
      </w:pPr>
    </w:p>
    <w:p w:rsidR="00CE1646" w:rsidRPr="00C93B88" w:rsidRDefault="00540C04" w:rsidP="00E04FD4">
      <w:pPr>
        <w:pStyle w:val="Prrafodelista"/>
        <w:numPr>
          <w:ilvl w:val="0"/>
          <w:numId w:val="18"/>
        </w:numPr>
        <w:spacing w:line="360" w:lineRule="auto"/>
        <w:mirrorIndents/>
        <w:jc w:val="both"/>
        <w:rPr>
          <w:rFonts w:ascii="Arial Narrow" w:hAnsi="Arial Narrow"/>
          <w:b/>
        </w:rPr>
      </w:pPr>
      <w:r w:rsidRPr="00C93B88">
        <w:rPr>
          <w:rFonts w:ascii="Arial Narrow" w:hAnsi="Arial Narrow"/>
        </w:rPr>
        <w:t>Número de p</w:t>
      </w:r>
      <w:r w:rsidR="00CE1646" w:rsidRPr="00C93B88">
        <w:rPr>
          <w:rFonts w:ascii="Arial Narrow" w:hAnsi="Arial Narrow"/>
        </w:rPr>
        <w:t>royectos cinematográficos y audiovisuales</w:t>
      </w:r>
      <w:r w:rsidR="00781ED3">
        <w:rPr>
          <w:rFonts w:ascii="Arial Narrow" w:hAnsi="Arial Narrow"/>
        </w:rPr>
        <w:t xml:space="preserve"> </w:t>
      </w:r>
      <w:r w:rsidR="002A2959" w:rsidRPr="00C93B88">
        <w:rPr>
          <w:rFonts w:ascii="Arial Narrow" w:hAnsi="Arial Narrow"/>
        </w:rPr>
        <w:t xml:space="preserve">a ser financiados mediante Fondo </w:t>
      </w:r>
      <w:proofErr w:type="spellStart"/>
      <w:r w:rsidR="002A2959" w:rsidRPr="00C93B88">
        <w:rPr>
          <w:rFonts w:ascii="Arial Narrow" w:hAnsi="Arial Narrow"/>
        </w:rPr>
        <w:t>Ibermedia</w:t>
      </w:r>
      <w:proofErr w:type="spellEnd"/>
      <w:r w:rsidR="00781ED3">
        <w:rPr>
          <w:rFonts w:ascii="Arial Narrow" w:hAnsi="Arial Narrow"/>
        </w:rPr>
        <w:t xml:space="preserve"> </w:t>
      </w:r>
      <w:proofErr w:type="spellStart"/>
      <w:r w:rsidR="002A2959" w:rsidRPr="00C93B88">
        <w:rPr>
          <w:rFonts w:ascii="Arial Narrow" w:hAnsi="Arial Narrow"/>
        </w:rPr>
        <w:t>DocTV</w:t>
      </w:r>
      <w:proofErr w:type="spellEnd"/>
      <w:r w:rsidR="002A2959" w:rsidRPr="00C93B88">
        <w:rPr>
          <w:rFonts w:ascii="Arial Narrow" w:hAnsi="Arial Narrow"/>
        </w:rPr>
        <w:t xml:space="preserve">, BR </w:t>
      </w:r>
      <w:proofErr w:type="spellStart"/>
      <w:r w:rsidR="002A2959" w:rsidRPr="00C93B88">
        <w:rPr>
          <w:rFonts w:ascii="Arial Narrow" w:hAnsi="Arial Narrow"/>
        </w:rPr>
        <w:t>Lab</w:t>
      </w:r>
      <w:proofErr w:type="spellEnd"/>
      <w:r w:rsidR="002A2959" w:rsidRPr="00C93B88">
        <w:rPr>
          <w:rFonts w:ascii="Arial Narrow" w:hAnsi="Arial Narrow"/>
        </w:rPr>
        <w:t xml:space="preserve">, Bolivia </w:t>
      </w:r>
      <w:proofErr w:type="spellStart"/>
      <w:r w:rsidR="002A2959" w:rsidRPr="00C93B88">
        <w:rPr>
          <w:rFonts w:ascii="Arial Narrow" w:hAnsi="Arial Narrow"/>
        </w:rPr>
        <w:t>Lab</w:t>
      </w:r>
      <w:proofErr w:type="spellEnd"/>
      <w:r w:rsidR="002A2959" w:rsidRPr="00C93B88">
        <w:rPr>
          <w:rFonts w:ascii="Arial Narrow" w:hAnsi="Arial Narrow"/>
        </w:rPr>
        <w:t xml:space="preserve"> y Cinema en </w:t>
      </w:r>
      <w:proofErr w:type="spellStart"/>
      <w:r w:rsidR="002A2959" w:rsidRPr="00C93B88">
        <w:rPr>
          <w:rFonts w:ascii="Arial Narrow" w:hAnsi="Arial Narrow"/>
        </w:rPr>
        <w:t>Développment</w:t>
      </w:r>
      <w:r w:rsidR="00CE1646" w:rsidRPr="00C93B88">
        <w:rPr>
          <w:rFonts w:ascii="Arial Narrow" w:hAnsi="Arial Narrow"/>
        </w:rPr>
        <w:t>en</w:t>
      </w:r>
      <w:proofErr w:type="spellEnd"/>
      <w:r w:rsidR="00CE1646" w:rsidRPr="00C93B88">
        <w:rPr>
          <w:rFonts w:ascii="Arial Narrow" w:hAnsi="Arial Narrow"/>
        </w:rPr>
        <w:t xml:space="preserve"> la</w:t>
      </w:r>
      <w:r w:rsidR="002A2959" w:rsidRPr="00C93B88">
        <w:rPr>
          <w:rFonts w:ascii="Arial Narrow" w:hAnsi="Arial Narrow"/>
        </w:rPr>
        <w:t>s</w:t>
      </w:r>
      <w:r w:rsidR="00CE1646" w:rsidRPr="00C93B88">
        <w:rPr>
          <w:rFonts w:ascii="Arial Narrow" w:hAnsi="Arial Narrow"/>
        </w:rPr>
        <w:t xml:space="preserve"> categoría</w:t>
      </w:r>
      <w:r w:rsidR="002A2959" w:rsidRPr="00C93B88">
        <w:rPr>
          <w:rFonts w:ascii="Arial Narrow" w:hAnsi="Arial Narrow"/>
        </w:rPr>
        <w:t>s</w:t>
      </w:r>
      <w:r w:rsidR="00CE1646" w:rsidRPr="00C93B88">
        <w:rPr>
          <w:rFonts w:ascii="Arial Narrow" w:hAnsi="Arial Narrow"/>
        </w:rPr>
        <w:t xml:space="preserve"> de producción </w:t>
      </w:r>
      <w:r w:rsidR="002A2959" w:rsidRPr="00C93B88">
        <w:rPr>
          <w:rFonts w:ascii="Arial Narrow" w:hAnsi="Arial Narrow"/>
        </w:rPr>
        <w:t>y desarrollo</w:t>
      </w:r>
      <w:r w:rsidR="008707FF" w:rsidRPr="00C93B88">
        <w:rPr>
          <w:rFonts w:ascii="Arial Narrow" w:hAnsi="Arial Narrow"/>
        </w:rPr>
        <w:t>;</w:t>
      </w:r>
      <w:r w:rsidR="00781ED3">
        <w:rPr>
          <w:rFonts w:ascii="Arial Narrow" w:hAnsi="Arial Narrow"/>
        </w:rPr>
        <w:t xml:space="preserve"> </w:t>
      </w:r>
      <w:r w:rsidR="00CE1646" w:rsidRPr="00C93B88">
        <w:rPr>
          <w:rFonts w:ascii="Arial Narrow" w:hAnsi="Arial Narrow"/>
        </w:rPr>
        <w:t>esto</w:t>
      </w:r>
      <w:r w:rsidR="008707FF" w:rsidRPr="00C93B88">
        <w:rPr>
          <w:rFonts w:ascii="Arial Narrow" w:hAnsi="Arial Narrow"/>
        </w:rPr>
        <w:t xml:space="preserve"> es</w:t>
      </w:r>
      <w:r w:rsidR="002A2959" w:rsidRPr="00C93B88">
        <w:rPr>
          <w:rFonts w:ascii="Arial Narrow" w:hAnsi="Arial Narrow"/>
        </w:rPr>
        <w:t xml:space="preserve"> 9 </w:t>
      </w:r>
      <w:r w:rsidR="00CE1646" w:rsidRPr="00C93B88">
        <w:rPr>
          <w:rFonts w:ascii="Arial Narrow" w:hAnsi="Arial Narrow"/>
        </w:rPr>
        <w:t>proyectos cinematogr</w:t>
      </w:r>
      <w:r w:rsidR="00D47C88" w:rsidRPr="00C93B88">
        <w:rPr>
          <w:rFonts w:ascii="Arial Narrow" w:hAnsi="Arial Narrow"/>
        </w:rPr>
        <w:t>áficos</w:t>
      </w:r>
      <w:r w:rsidR="002A2959" w:rsidRPr="00C93B88">
        <w:rPr>
          <w:rFonts w:ascii="Arial Narrow" w:hAnsi="Arial Narrow"/>
        </w:rPr>
        <w:t xml:space="preserve"> y audiovisuales al año, considerando que </w:t>
      </w:r>
      <w:proofErr w:type="spellStart"/>
      <w:r w:rsidR="002A2959" w:rsidRPr="00C93B88">
        <w:rPr>
          <w:rFonts w:ascii="Arial Narrow" w:hAnsi="Arial Narrow"/>
        </w:rPr>
        <w:t>DocTV</w:t>
      </w:r>
      <w:proofErr w:type="spellEnd"/>
      <w:r w:rsidR="002A2959" w:rsidRPr="00C93B88">
        <w:rPr>
          <w:rFonts w:ascii="Arial Narrow" w:hAnsi="Arial Narrow"/>
        </w:rPr>
        <w:t xml:space="preserve"> se finan</w:t>
      </w:r>
      <w:r w:rsidR="008707FF" w:rsidRPr="00C93B88">
        <w:rPr>
          <w:rFonts w:ascii="Arial Narrow" w:hAnsi="Arial Narrow"/>
        </w:rPr>
        <w:t xml:space="preserve">cia cada dos. </w:t>
      </w:r>
    </w:p>
    <w:p w:rsidR="00CE1646" w:rsidRPr="00C93B88" w:rsidRDefault="00540C04" w:rsidP="00E04FD4">
      <w:pPr>
        <w:pStyle w:val="Prrafodelista"/>
        <w:numPr>
          <w:ilvl w:val="0"/>
          <w:numId w:val="18"/>
        </w:numPr>
        <w:spacing w:line="360" w:lineRule="auto"/>
        <w:mirrorIndents/>
        <w:jc w:val="both"/>
        <w:rPr>
          <w:rFonts w:ascii="Arial Narrow" w:hAnsi="Arial Narrow"/>
          <w:b/>
        </w:rPr>
      </w:pPr>
      <w:r w:rsidRPr="00C93B88">
        <w:rPr>
          <w:rFonts w:ascii="Arial Narrow" w:hAnsi="Arial Narrow"/>
        </w:rPr>
        <w:t>Número de p</w:t>
      </w:r>
      <w:r w:rsidR="00CE1646" w:rsidRPr="00C93B88">
        <w:rPr>
          <w:rFonts w:ascii="Arial Narrow" w:hAnsi="Arial Narrow"/>
        </w:rPr>
        <w:t>ersonas que participaran en la</w:t>
      </w:r>
      <w:r w:rsidRPr="00C93B88">
        <w:rPr>
          <w:rFonts w:ascii="Arial Narrow" w:hAnsi="Arial Narrow"/>
        </w:rPr>
        <w:t>s fases de desarrollo de guión, pre-producción y</w:t>
      </w:r>
      <w:r w:rsidR="00CE1646" w:rsidRPr="00C93B88">
        <w:rPr>
          <w:rFonts w:ascii="Arial Narrow" w:hAnsi="Arial Narrow"/>
        </w:rPr>
        <w:t xml:space="preserve"> producción de películas y/o audiovisuales, en </w:t>
      </w:r>
      <w:r w:rsidR="00B67649" w:rsidRPr="00C93B88">
        <w:rPr>
          <w:rFonts w:ascii="Arial Narrow" w:hAnsi="Arial Narrow"/>
        </w:rPr>
        <w:t>los siguientes roles o categorías laborales: extras, actores secun</w:t>
      </w:r>
      <w:r w:rsidR="00E62573" w:rsidRPr="00C93B88">
        <w:rPr>
          <w:rFonts w:ascii="Arial Narrow" w:hAnsi="Arial Narrow"/>
        </w:rPr>
        <w:t>darios y de reparto</w:t>
      </w:r>
      <w:r w:rsidR="00B67649" w:rsidRPr="00C93B88">
        <w:rPr>
          <w:rFonts w:ascii="Arial Narrow" w:hAnsi="Arial Narrow"/>
        </w:rPr>
        <w:t>, y de apoyo técnico.</w:t>
      </w:r>
    </w:p>
    <w:p w:rsidR="00E62573" w:rsidRPr="00C93B88" w:rsidRDefault="00E62573" w:rsidP="00E04FD4">
      <w:pPr>
        <w:pStyle w:val="Prrafodelista"/>
        <w:spacing w:line="360" w:lineRule="auto"/>
        <w:mirrorIndents/>
        <w:jc w:val="both"/>
        <w:rPr>
          <w:rFonts w:ascii="Arial Narrow" w:hAnsi="Arial Narrow"/>
        </w:rPr>
      </w:pPr>
      <w:r w:rsidRPr="00C93B88">
        <w:rPr>
          <w:rFonts w:ascii="Arial Narrow" w:hAnsi="Arial Narrow"/>
        </w:rPr>
        <w:t xml:space="preserve">Secundario.- es el actor que tiene una relevancia determinada en el texto o en la interpretación, sin tener las características del protagonista.  </w:t>
      </w:r>
    </w:p>
    <w:p w:rsidR="00E62573" w:rsidRPr="00C93B88" w:rsidRDefault="00E62573" w:rsidP="00E04FD4">
      <w:pPr>
        <w:pStyle w:val="Prrafodelista"/>
        <w:spacing w:line="360" w:lineRule="auto"/>
        <w:mirrorIndents/>
        <w:jc w:val="both"/>
        <w:rPr>
          <w:rFonts w:ascii="Arial Narrow" w:hAnsi="Arial Narrow"/>
        </w:rPr>
      </w:pPr>
      <w:r w:rsidRPr="00C93B88">
        <w:rPr>
          <w:rFonts w:ascii="Arial Narrow" w:hAnsi="Arial Narrow"/>
        </w:rPr>
        <w:t>De reparto.- es el actor cuyo texto no supera las 20 líneas, con un máximo éstas de 60 espacios mecanografiados, y que no llega a tener las características del secundario.</w:t>
      </w:r>
    </w:p>
    <w:p w:rsidR="00E62573" w:rsidRPr="00C93B88" w:rsidRDefault="00B67649" w:rsidP="00E04FD4">
      <w:pPr>
        <w:pStyle w:val="Prrafodelista"/>
        <w:spacing w:line="360" w:lineRule="auto"/>
        <w:mirrorIndents/>
        <w:jc w:val="both"/>
        <w:rPr>
          <w:rFonts w:ascii="Arial Narrow" w:hAnsi="Arial Narrow"/>
        </w:rPr>
      </w:pPr>
      <w:r w:rsidRPr="00C93B88">
        <w:rPr>
          <w:rFonts w:ascii="Arial Narrow" w:hAnsi="Arial Narrow"/>
        </w:rPr>
        <w:t>Extras.- Aquellos personajes que no tienen texto pero que gracias a que aparecen en la</w:t>
      </w:r>
      <w:r w:rsidR="00E62573" w:rsidRPr="00C93B88">
        <w:rPr>
          <w:rFonts w:ascii="Arial Narrow" w:hAnsi="Arial Narrow"/>
        </w:rPr>
        <w:t xml:space="preserve"> obra audiovisual enriquece</w:t>
      </w:r>
      <w:r w:rsidR="008707FF" w:rsidRPr="00C93B88">
        <w:rPr>
          <w:rFonts w:ascii="Arial Narrow" w:hAnsi="Arial Narrow"/>
        </w:rPr>
        <w:t>n</w:t>
      </w:r>
      <w:r w:rsidR="00E62573" w:rsidRPr="00C93B88">
        <w:rPr>
          <w:rFonts w:ascii="Arial Narrow" w:hAnsi="Arial Narrow"/>
        </w:rPr>
        <w:t xml:space="preserve"> la</w:t>
      </w:r>
      <w:r w:rsidRPr="00C93B88">
        <w:rPr>
          <w:rFonts w:ascii="Arial Narrow" w:hAnsi="Arial Narrow"/>
        </w:rPr>
        <w:t xml:space="preserve"> escena</w:t>
      </w:r>
      <w:r w:rsidR="00E62573" w:rsidRPr="00C93B88">
        <w:rPr>
          <w:rFonts w:ascii="Arial Narrow" w:hAnsi="Arial Narrow"/>
        </w:rPr>
        <w:t>.</w:t>
      </w:r>
    </w:p>
    <w:p w:rsidR="00E62573" w:rsidRPr="00C93B88" w:rsidRDefault="00E62573" w:rsidP="00E04FD4">
      <w:pPr>
        <w:pStyle w:val="Prrafodelista"/>
        <w:spacing w:line="360" w:lineRule="auto"/>
        <w:mirrorIndents/>
        <w:jc w:val="both"/>
        <w:rPr>
          <w:rFonts w:ascii="Arial Narrow" w:hAnsi="Arial Narrow"/>
        </w:rPr>
      </w:pPr>
      <w:r w:rsidRPr="00C93B88">
        <w:rPr>
          <w:rFonts w:ascii="Arial Narrow" w:hAnsi="Arial Narrow"/>
        </w:rPr>
        <w:t xml:space="preserve">Apoyo Técnico.- se agrupa al personal técnico que participa en la realización técnica de película o audiovisual: </w:t>
      </w:r>
    </w:p>
    <w:p w:rsidR="00E62573" w:rsidRPr="00C93B88" w:rsidRDefault="00E62573" w:rsidP="00E04FD4">
      <w:pPr>
        <w:pStyle w:val="Prrafodelista"/>
        <w:spacing w:line="360" w:lineRule="auto"/>
        <w:mirrorIndents/>
        <w:jc w:val="both"/>
        <w:rPr>
          <w:rFonts w:ascii="Arial Narrow" w:hAnsi="Arial Narrow"/>
        </w:rPr>
      </w:pP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producción de campo</w:t>
      </w:r>
    </w:p>
    <w:p w:rsidR="00E62573" w:rsidRPr="00C93B88" w:rsidRDefault="00A1319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Escenógrafo (fase preproducción)</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Sonidista</w:t>
      </w:r>
      <w:r w:rsidR="00A13198" w:rsidRPr="00C93B88">
        <w:rPr>
          <w:rFonts w:ascii="Arial Narrow" w:hAnsi="Arial Narrow"/>
        </w:rPr>
        <w:t xml:space="preserve"> (fase preproducción)</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casting</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Pruebas maquillaje, vestuario y escenografía</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dirección</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lastRenderedPageBreak/>
        <w:t xml:space="preserve">Otros </w:t>
      </w:r>
      <w:r w:rsidR="00C939E6" w:rsidRPr="00C93B88">
        <w:rPr>
          <w:rFonts w:ascii="Arial Narrow" w:hAnsi="Arial Narrow"/>
        </w:rPr>
        <w:t>espectadores</w:t>
      </w:r>
      <w:r w:rsidRPr="00C93B88">
        <w:rPr>
          <w:rFonts w:ascii="Arial Narrow" w:hAnsi="Arial Narrow"/>
        </w:rPr>
        <w:t xml:space="preserve"> de dirección</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Continuista</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coordinador de producción</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producción de campo</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 xml:space="preserve">Otros </w:t>
      </w:r>
      <w:r w:rsidR="00C939E6" w:rsidRPr="00C93B88">
        <w:rPr>
          <w:rFonts w:ascii="Arial Narrow" w:hAnsi="Arial Narrow"/>
        </w:rPr>
        <w:t>espectadores</w:t>
      </w:r>
      <w:r w:rsidRPr="00C93B88">
        <w:rPr>
          <w:rFonts w:ascii="Arial Narrow" w:hAnsi="Arial Narrow"/>
        </w:rPr>
        <w:t xml:space="preserve"> de dirección de campo</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cámara I</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cámara II</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cámara III</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 xml:space="preserve">Luminotécnico </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luces I</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 xml:space="preserve">Otros </w:t>
      </w:r>
      <w:r w:rsidR="00C939E6" w:rsidRPr="00C93B88">
        <w:rPr>
          <w:rFonts w:ascii="Arial Narrow" w:hAnsi="Arial Narrow"/>
        </w:rPr>
        <w:t>espectadores</w:t>
      </w:r>
      <w:r w:rsidRPr="00C93B88">
        <w:rPr>
          <w:rFonts w:ascii="Arial Narrow" w:hAnsi="Arial Narrow"/>
        </w:rPr>
        <w:t xml:space="preserve"> de luces</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Maquinista</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Electricista</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arte I</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 xml:space="preserve">Otros </w:t>
      </w:r>
      <w:r w:rsidR="00C939E6" w:rsidRPr="00C93B88">
        <w:rPr>
          <w:rFonts w:ascii="Arial Narrow" w:hAnsi="Arial Narrow"/>
        </w:rPr>
        <w:t>espectadores</w:t>
      </w:r>
      <w:r w:rsidRPr="00C93B88">
        <w:rPr>
          <w:rFonts w:ascii="Arial Narrow" w:hAnsi="Arial Narrow"/>
        </w:rPr>
        <w:t xml:space="preserve"> de arte</w:t>
      </w:r>
    </w:p>
    <w:p w:rsidR="00E62573" w:rsidRPr="00C93B88" w:rsidRDefault="00A1319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Escenógrafo (fase producción)</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Ambientador</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ambientación</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Utilero</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Utilería</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Vestuarista</w:t>
      </w:r>
    </w:p>
    <w:p w:rsidR="00E62573" w:rsidRPr="00C93B88" w:rsidRDefault="007D49F8"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Asistente</w:t>
      </w:r>
      <w:r w:rsidR="00E62573" w:rsidRPr="00C93B88">
        <w:rPr>
          <w:rFonts w:ascii="Arial Narrow" w:hAnsi="Arial Narrow"/>
        </w:rPr>
        <w:t xml:space="preserve"> de vestuarista</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Maquillador</w:t>
      </w:r>
    </w:p>
    <w:p w:rsidR="00E62573" w:rsidRPr="00C93B88"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 xml:space="preserve">Sonidista </w:t>
      </w:r>
      <w:r w:rsidR="00A13198" w:rsidRPr="00C93B88">
        <w:rPr>
          <w:rFonts w:ascii="Arial Narrow" w:hAnsi="Arial Narrow"/>
        </w:rPr>
        <w:t>(fase producción)</w:t>
      </w:r>
    </w:p>
    <w:p w:rsidR="00E62573" w:rsidRDefault="00E62573" w:rsidP="00E04FD4">
      <w:pPr>
        <w:pStyle w:val="Prrafodelista"/>
        <w:numPr>
          <w:ilvl w:val="0"/>
          <w:numId w:val="19"/>
        </w:numPr>
        <w:spacing w:line="360" w:lineRule="auto"/>
        <w:mirrorIndents/>
        <w:jc w:val="both"/>
        <w:rPr>
          <w:rFonts w:ascii="Arial Narrow" w:hAnsi="Arial Narrow"/>
        </w:rPr>
      </w:pPr>
      <w:r w:rsidRPr="00C93B88">
        <w:rPr>
          <w:rFonts w:ascii="Arial Narrow" w:hAnsi="Arial Narrow"/>
        </w:rPr>
        <w:t>Microfonista</w:t>
      </w:r>
    </w:p>
    <w:p w:rsidR="00096207" w:rsidRPr="00096207" w:rsidRDefault="00096207" w:rsidP="00096207">
      <w:pPr>
        <w:spacing w:line="360" w:lineRule="auto"/>
        <w:mirrorIndents/>
        <w:jc w:val="both"/>
        <w:rPr>
          <w:rFonts w:ascii="Arial Narrow" w:hAnsi="Arial Narrow"/>
        </w:rPr>
      </w:pPr>
    </w:p>
    <w:p w:rsidR="00A13198" w:rsidRDefault="00A13198" w:rsidP="00E04FD4">
      <w:pPr>
        <w:pStyle w:val="Prrafodelista"/>
        <w:numPr>
          <w:ilvl w:val="0"/>
          <w:numId w:val="18"/>
        </w:numPr>
        <w:spacing w:line="360" w:lineRule="auto"/>
        <w:mirrorIndents/>
        <w:jc w:val="both"/>
        <w:rPr>
          <w:rFonts w:ascii="Arial Narrow" w:hAnsi="Arial Narrow"/>
        </w:rPr>
      </w:pPr>
      <w:r w:rsidRPr="00C93B88">
        <w:rPr>
          <w:rFonts w:ascii="Arial Narrow" w:hAnsi="Arial Narrow"/>
        </w:rPr>
        <w:t>Remuneración promedio por obra del personal que participa en la producción cinematográfica y/o audiovisual según categoría laboral.</w:t>
      </w:r>
      <w:r w:rsidR="00781ED3">
        <w:rPr>
          <w:rFonts w:ascii="Arial Narrow" w:hAnsi="Arial Narrow"/>
        </w:rPr>
        <w:t xml:space="preserve"> </w:t>
      </w:r>
      <w:r w:rsidRPr="00C93B88">
        <w:rPr>
          <w:rFonts w:ascii="Arial Narrow" w:hAnsi="Arial Narrow"/>
        </w:rPr>
        <w:t>Como referencia se tienen los costos de la película “Sin muertos no hay carnaval” del director Sebastián Cor</w:t>
      </w:r>
      <w:r w:rsidR="00540C04" w:rsidRPr="00C93B88">
        <w:rPr>
          <w:rFonts w:ascii="Arial Narrow" w:hAnsi="Arial Narrow"/>
        </w:rPr>
        <w:t>dero, considerando que corresponde a la producción más completa en cuanto a cadena de producción</w:t>
      </w:r>
      <w:r w:rsidR="008707FF" w:rsidRPr="00C93B88">
        <w:rPr>
          <w:rFonts w:ascii="Arial Narrow" w:hAnsi="Arial Narrow"/>
        </w:rPr>
        <w:t xml:space="preserve"> que ha sido beneficiaria de este tipo de estímulos</w:t>
      </w:r>
      <w:r w:rsidR="00540C04" w:rsidRPr="00C93B88">
        <w:rPr>
          <w:rFonts w:ascii="Arial Narrow" w:hAnsi="Arial Narrow"/>
        </w:rPr>
        <w:t>.</w:t>
      </w:r>
    </w:p>
    <w:p w:rsidR="00096207" w:rsidRDefault="00096207" w:rsidP="00096207">
      <w:pPr>
        <w:spacing w:line="360" w:lineRule="auto"/>
        <w:mirrorIndents/>
        <w:jc w:val="both"/>
        <w:rPr>
          <w:rFonts w:ascii="Arial Narrow" w:hAnsi="Arial Narrow"/>
        </w:rPr>
      </w:pPr>
    </w:p>
    <w:p w:rsidR="00096207" w:rsidRDefault="00096207" w:rsidP="00096207">
      <w:pPr>
        <w:spacing w:line="360" w:lineRule="auto"/>
        <w:mirrorIndents/>
        <w:jc w:val="both"/>
        <w:rPr>
          <w:rFonts w:ascii="Arial Narrow" w:hAnsi="Arial Narrow"/>
        </w:rPr>
      </w:pPr>
    </w:p>
    <w:p w:rsidR="00096207" w:rsidRPr="00096207" w:rsidRDefault="00096207" w:rsidP="00096207">
      <w:pPr>
        <w:spacing w:line="360" w:lineRule="auto"/>
        <w:mirrorIndents/>
        <w:jc w:val="both"/>
        <w:rPr>
          <w:rFonts w:ascii="Arial Narrow" w:hAnsi="Arial Narrow"/>
        </w:rPr>
      </w:pPr>
    </w:p>
    <w:p w:rsidR="003B7865" w:rsidRPr="00C93B88" w:rsidRDefault="00644C96" w:rsidP="00916855">
      <w:pPr>
        <w:pStyle w:val="Prrafodelista"/>
        <w:spacing w:line="360" w:lineRule="auto"/>
        <w:mirrorIndents/>
        <w:jc w:val="center"/>
        <w:rPr>
          <w:rFonts w:ascii="Arial Narrow" w:hAnsi="Arial Narrow"/>
          <w:b/>
        </w:rPr>
      </w:pPr>
      <w:r w:rsidRPr="00C93B88">
        <w:rPr>
          <w:rFonts w:ascii="Arial Narrow" w:hAnsi="Arial Narrow"/>
          <w:b/>
        </w:rPr>
        <w:lastRenderedPageBreak/>
        <w:t>T</w:t>
      </w:r>
      <w:r w:rsidR="003B7865" w:rsidRPr="00C93B88">
        <w:rPr>
          <w:rFonts w:ascii="Arial Narrow" w:hAnsi="Arial Narrow"/>
          <w:b/>
        </w:rPr>
        <w:t>abla No. 20</w:t>
      </w:r>
    </w:p>
    <w:p w:rsidR="00644C96" w:rsidRPr="00C93B88" w:rsidRDefault="00644C96" w:rsidP="00916855">
      <w:pPr>
        <w:pStyle w:val="Prrafodelista"/>
        <w:spacing w:line="360" w:lineRule="auto"/>
        <w:mirrorIndents/>
        <w:jc w:val="center"/>
        <w:rPr>
          <w:rFonts w:ascii="Arial Narrow" w:hAnsi="Arial Narrow"/>
          <w:b/>
        </w:rPr>
      </w:pPr>
      <w:r w:rsidRPr="00C93B88">
        <w:rPr>
          <w:rFonts w:ascii="Arial Narrow" w:hAnsi="Arial Narrow"/>
          <w:b/>
        </w:rPr>
        <w:t xml:space="preserve">Remuneración promedio por obra según </w:t>
      </w:r>
      <w:r w:rsidR="00E43F05" w:rsidRPr="00C93B88">
        <w:rPr>
          <w:rFonts w:ascii="Arial Narrow" w:hAnsi="Arial Narrow"/>
          <w:b/>
        </w:rPr>
        <w:t>categoría laboral</w:t>
      </w:r>
    </w:p>
    <w:tbl>
      <w:tblPr>
        <w:tblW w:w="0" w:type="auto"/>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435"/>
        <w:gridCol w:w="1570"/>
        <w:gridCol w:w="1570"/>
      </w:tblGrid>
      <w:tr w:rsidR="005E122F" w:rsidRPr="00C93B88" w:rsidTr="0094027E">
        <w:trPr>
          <w:jc w:val="center"/>
        </w:trPr>
        <w:tc>
          <w:tcPr>
            <w:tcW w:w="2227" w:type="dxa"/>
            <w:shd w:val="clear" w:color="auto" w:fill="1F497D" w:themeFill="text2"/>
          </w:tcPr>
          <w:p w:rsidR="005E122F" w:rsidRPr="00C93B88" w:rsidRDefault="005E122F" w:rsidP="00E04FD4">
            <w:pPr>
              <w:pStyle w:val="Prrafodelista"/>
              <w:spacing w:line="360" w:lineRule="auto"/>
              <w:ind w:left="0"/>
              <w:mirrorIndents/>
              <w:jc w:val="center"/>
              <w:rPr>
                <w:rFonts w:ascii="Arial Narrow" w:hAnsi="Arial Narrow"/>
                <w:b/>
                <w:color w:val="FFFFFF"/>
              </w:rPr>
            </w:pPr>
            <w:r w:rsidRPr="00C93B88">
              <w:rPr>
                <w:rFonts w:ascii="Arial Narrow" w:hAnsi="Arial Narrow"/>
                <w:b/>
                <w:color w:val="FFFFFF"/>
              </w:rPr>
              <w:t>Categoría laboral</w:t>
            </w:r>
          </w:p>
        </w:tc>
        <w:tc>
          <w:tcPr>
            <w:tcW w:w="2435" w:type="dxa"/>
            <w:shd w:val="clear" w:color="auto" w:fill="1F497D" w:themeFill="text2"/>
          </w:tcPr>
          <w:p w:rsidR="005E122F" w:rsidRPr="00C93B88" w:rsidRDefault="005E122F" w:rsidP="00E04FD4">
            <w:pPr>
              <w:pStyle w:val="Prrafodelista"/>
              <w:spacing w:line="360" w:lineRule="auto"/>
              <w:ind w:left="0"/>
              <w:mirrorIndents/>
              <w:jc w:val="center"/>
              <w:rPr>
                <w:rFonts w:ascii="Arial Narrow" w:hAnsi="Arial Narrow"/>
                <w:b/>
                <w:color w:val="FFFFFF"/>
              </w:rPr>
            </w:pPr>
            <w:r w:rsidRPr="00C93B88">
              <w:rPr>
                <w:rFonts w:ascii="Arial Narrow" w:hAnsi="Arial Narrow"/>
                <w:b/>
                <w:color w:val="FFFFFF"/>
              </w:rPr>
              <w:t>Remuneración promedio por obra</w:t>
            </w:r>
          </w:p>
        </w:tc>
        <w:tc>
          <w:tcPr>
            <w:tcW w:w="1570" w:type="dxa"/>
            <w:shd w:val="clear" w:color="auto" w:fill="1F497D" w:themeFill="text2"/>
          </w:tcPr>
          <w:p w:rsidR="005E122F" w:rsidRPr="00C93B88" w:rsidRDefault="005E122F" w:rsidP="00E04FD4">
            <w:pPr>
              <w:pStyle w:val="Prrafodelista"/>
              <w:spacing w:line="360" w:lineRule="auto"/>
              <w:ind w:left="0"/>
              <w:mirrorIndents/>
              <w:jc w:val="center"/>
              <w:rPr>
                <w:rFonts w:ascii="Arial Narrow" w:hAnsi="Arial Narrow"/>
                <w:b/>
                <w:color w:val="FFFFFF"/>
              </w:rPr>
            </w:pPr>
            <w:r w:rsidRPr="00C93B88">
              <w:rPr>
                <w:rFonts w:ascii="Arial Narrow" w:hAnsi="Arial Narrow"/>
                <w:b/>
                <w:color w:val="FFFFFF"/>
              </w:rPr>
              <w:t>Número de personas</w:t>
            </w:r>
          </w:p>
        </w:tc>
        <w:tc>
          <w:tcPr>
            <w:tcW w:w="1570" w:type="dxa"/>
            <w:shd w:val="clear" w:color="auto" w:fill="1F497D" w:themeFill="text2"/>
          </w:tcPr>
          <w:p w:rsidR="005E122F" w:rsidRPr="00C93B88" w:rsidRDefault="005E122F" w:rsidP="00E04FD4">
            <w:pPr>
              <w:pStyle w:val="Prrafodelista"/>
              <w:spacing w:line="360" w:lineRule="auto"/>
              <w:ind w:left="0"/>
              <w:mirrorIndents/>
              <w:jc w:val="center"/>
              <w:rPr>
                <w:rFonts w:ascii="Arial Narrow" w:hAnsi="Arial Narrow"/>
                <w:b/>
                <w:color w:val="FFFFFF"/>
              </w:rPr>
            </w:pPr>
            <w:r w:rsidRPr="00C93B88">
              <w:rPr>
                <w:rFonts w:ascii="Arial Narrow" w:hAnsi="Arial Narrow"/>
                <w:b/>
                <w:color w:val="FFFFFF"/>
              </w:rPr>
              <w:t>Empleo Directo (USD)</w:t>
            </w:r>
          </w:p>
        </w:tc>
      </w:tr>
      <w:tr w:rsidR="005E122F" w:rsidRPr="00C93B88" w:rsidTr="005E122F">
        <w:trPr>
          <w:jc w:val="center"/>
        </w:trPr>
        <w:tc>
          <w:tcPr>
            <w:tcW w:w="2227"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Extras</w:t>
            </w:r>
          </w:p>
        </w:tc>
        <w:tc>
          <w:tcPr>
            <w:tcW w:w="2435"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USD 7,00</w:t>
            </w:r>
          </w:p>
        </w:tc>
        <w:tc>
          <w:tcPr>
            <w:tcW w:w="1570"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5000</w:t>
            </w:r>
          </w:p>
        </w:tc>
        <w:tc>
          <w:tcPr>
            <w:tcW w:w="1570" w:type="dxa"/>
            <w:vAlign w:val="center"/>
          </w:tcPr>
          <w:p w:rsidR="005E122F" w:rsidRPr="00C93B88" w:rsidRDefault="005E122F" w:rsidP="00E04FD4">
            <w:pPr>
              <w:spacing w:line="360" w:lineRule="auto"/>
              <w:contextualSpacing/>
              <w:mirrorIndents/>
              <w:jc w:val="center"/>
              <w:rPr>
                <w:rFonts w:ascii="Arial Narrow" w:hAnsi="Arial Narrow"/>
              </w:rPr>
            </w:pPr>
            <w:r w:rsidRPr="00C93B88">
              <w:rPr>
                <w:rFonts w:ascii="Arial Narrow" w:hAnsi="Arial Narrow"/>
              </w:rPr>
              <w:t>35.000,00</w:t>
            </w:r>
          </w:p>
        </w:tc>
      </w:tr>
      <w:tr w:rsidR="005E122F" w:rsidRPr="00C93B88" w:rsidTr="005E122F">
        <w:trPr>
          <w:jc w:val="center"/>
        </w:trPr>
        <w:tc>
          <w:tcPr>
            <w:tcW w:w="2227"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Actores secundarios y de reparto</w:t>
            </w:r>
          </w:p>
        </w:tc>
        <w:tc>
          <w:tcPr>
            <w:tcW w:w="2435"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USD 150,00</w:t>
            </w:r>
          </w:p>
        </w:tc>
        <w:tc>
          <w:tcPr>
            <w:tcW w:w="1570"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300</w:t>
            </w:r>
          </w:p>
        </w:tc>
        <w:tc>
          <w:tcPr>
            <w:tcW w:w="1570"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45.000,00</w:t>
            </w:r>
          </w:p>
        </w:tc>
      </w:tr>
      <w:tr w:rsidR="005E122F" w:rsidRPr="00C93B88" w:rsidTr="005E122F">
        <w:trPr>
          <w:trHeight w:val="406"/>
          <w:jc w:val="center"/>
        </w:trPr>
        <w:tc>
          <w:tcPr>
            <w:tcW w:w="2227"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De apoyo Técnico</w:t>
            </w:r>
          </w:p>
        </w:tc>
        <w:tc>
          <w:tcPr>
            <w:tcW w:w="2435"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USD 4.731,67</w:t>
            </w:r>
          </w:p>
        </w:tc>
        <w:tc>
          <w:tcPr>
            <w:tcW w:w="1570" w:type="dxa"/>
            <w:vAlign w:val="center"/>
          </w:tcPr>
          <w:p w:rsidR="005E122F" w:rsidRPr="00C93B88" w:rsidRDefault="005E122F" w:rsidP="00E04FD4">
            <w:pPr>
              <w:pStyle w:val="Prrafodelista"/>
              <w:spacing w:line="360" w:lineRule="auto"/>
              <w:ind w:left="0"/>
              <w:mirrorIndents/>
              <w:jc w:val="center"/>
              <w:rPr>
                <w:rFonts w:ascii="Arial Narrow" w:hAnsi="Arial Narrow"/>
              </w:rPr>
            </w:pPr>
            <w:r w:rsidRPr="00C93B88">
              <w:rPr>
                <w:rFonts w:ascii="Arial Narrow" w:hAnsi="Arial Narrow"/>
              </w:rPr>
              <w:t>32</w:t>
            </w:r>
          </w:p>
        </w:tc>
        <w:tc>
          <w:tcPr>
            <w:tcW w:w="1570" w:type="dxa"/>
            <w:vAlign w:val="center"/>
          </w:tcPr>
          <w:p w:rsidR="005E122F" w:rsidRPr="00C93B88" w:rsidRDefault="005E122F" w:rsidP="00E04FD4">
            <w:pPr>
              <w:spacing w:line="360" w:lineRule="auto"/>
              <w:contextualSpacing/>
              <w:mirrorIndents/>
              <w:jc w:val="center"/>
              <w:rPr>
                <w:rFonts w:ascii="Arial Narrow" w:hAnsi="Arial Narrow"/>
              </w:rPr>
            </w:pPr>
            <w:r w:rsidRPr="00C93B88">
              <w:rPr>
                <w:rFonts w:ascii="Arial Narrow" w:hAnsi="Arial Narrow"/>
              </w:rPr>
              <w:t>151.413,44</w:t>
            </w:r>
          </w:p>
        </w:tc>
      </w:tr>
    </w:tbl>
    <w:p w:rsidR="00A13198" w:rsidRPr="00C93B88" w:rsidRDefault="00A13198" w:rsidP="00E04FD4">
      <w:pPr>
        <w:pStyle w:val="Prrafodelista"/>
        <w:spacing w:line="360" w:lineRule="auto"/>
        <w:mirrorIndents/>
        <w:jc w:val="both"/>
        <w:rPr>
          <w:rFonts w:ascii="Arial Narrow" w:hAnsi="Arial Narrow"/>
        </w:rPr>
      </w:pPr>
    </w:p>
    <w:p w:rsidR="00A13198" w:rsidRPr="00C93B88" w:rsidRDefault="00405DEC" w:rsidP="00E04FD4">
      <w:pPr>
        <w:pStyle w:val="Prrafodelista"/>
        <w:numPr>
          <w:ilvl w:val="0"/>
          <w:numId w:val="18"/>
        </w:numPr>
        <w:spacing w:line="360" w:lineRule="auto"/>
        <w:mirrorIndents/>
        <w:jc w:val="both"/>
        <w:rPr>
          <w:rFonts w:ascii="Arial Narrow" w:hAnsi="Arial Narrow"/>
        </w:rPr>
      </w:pPr>
      <w:r w:rsidRPr="00C93B88">
        <w:rPr>
          <w:rFonts w:ascii="Arial Narrow" w:hAnsi="Arial Narrow"/>
        </w:rPr>
        <w:t>Previsión máxima de inflación anual 2,97% (al 9 de mayo 2017) conforme Banco Central de Ecuador, misma que se mantendrá como referencia para el período 2018-</w:t>
      </w:r>
      <w:r w:rsidR="00E837EF" w:rsidRPr="00C93B88">
        <w:rPr>
          <w:rFonts w:ascii="Arial Narrow" w:hAnsi="Arial Narrow"/>
        </w:rPr>
        <w:t>2019</w:t>
      </w:r>
      <w:r w:rsidRPr="00C93B88">
        <w:rPr>
          <w:rFonts w:ascii="Arial Narrow" w:hAnsi="Arial Narrow"/>
        </w:rPr>
        <w:t>.</w:t>
      </w:r>
    </w:p>
    <w:p w:rsidR="00515B27" w:rsidRPr="00C93B88" w:rsidRDefault="00515B27" w:rsidP="00E04FD4">
      <w:pPr>
        <w:pStyle w:val="Prrafodelista"/>
        <w:spacing w:line="360" w:lineRule="auto"/>
        <w:mirrorIndents/>
        <w:jc w:val="both"/>
        <w:rPr>
          <w:rFonts w:ascii="Arial Narrow" w:hAnsi="Arial Narrow"/>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cs="Calibri"/>
        </w:rPr>
      </w:pPr>
      <w:r w:rsidRPr="00C93B88">
        <w:rPr>
          <w:rFonts w:ascii="Arial Narrow" w:hAnsi="Arial Narrow" w:cs="Calibri"/>
          <w:b/>
        </w:rPr>
        <w:t>Vida útil:</w:t>
      </w:r>
      <w:r w:rsidRPr="00C93B88">
        <w:rPr>
          <w:rFonts w:ascii="Arial Narrow" w:hAnsi="Arial Narrow" w:cs="Calibri"/>
        </w:rPr>
        <w:t xml:space="preserve"> Se establece como vida útil del proyecto </w:t>
      </w:r>
      <w:r w:rsidR="00486643" w:rsidRPr="00C93B88">
        <w:rPr>
          <w:rFonts w:ascii="Arial Narrow" w:hAnsi="Arial Narrow" w:cs="Calibri"/>
        </w:rPr>
        <w:t>2</w:t>
      </w:r>
      <w:r w:rsidRPr="00C93B88">
        <w:rPr>
          <w:rFonts w:ascii="Arial Narrow" w:hAnsi="Arial Narrow" w:cs="Calibri"/>
        </w:rPr>
        <w:t xml:space="preserve"> años (2018-</w:t>
      </w:r>
      <w:r w:rsidR="00486643" w:rsidRPr="00C93B88">
        <w:rPr>
          <w:rFonts w:ascii="Arial Narrow" w:hAnsi="Arial Narrow" w:cs="Calibri"/>
        </w:rPr>
        <w:t>2019</w:t>
      </w:r>
      <w:r w:rsidRPr="00C93B88">
        <w:rPr>
          <w:rFonts w:ascii="Arial Narrow" w:hAnsi="Arial Narrow" w:cs="Calibri"/>
        </w:rPr>
        <w:t>).</w:t>
      </w: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p>
    <w:p w:rsidR="00CA35FE"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r w:rsidRPr="00C93B88">
        <w:rPr>
          <w:rFonts w:ascii="Arial Narrow" w:hAnsi="Arial Narrow"/>
          <w:b/>
        </w:rPr>
        <w:t>5.3.2 Identificación y valoración de la inversión total, costos de operación y mantenimiento, ingresos y beneficios</w:t>
      </w:r>
      <w:r w:rsidR="00A52177" w:rsidRPr="00C93B88">
        <w:rPr>
          <w:rFonts w:ascii="Arial Narrow" w:hAnsi="Arial Narrow"/>
          <w:b/>
        </w:rPr>
        <w:t>.</w:t>
      </w:r>
    </w:p>
    <w:p w:rsidR="009C397D" w:rsidRPr="00C93B88" w:rsidRDefault="009C397D" w:rsidP="00E04FD4">
      <w:pPr>
        <w:spacing w:line="360" w:lineRule="auto"/>
        <w:contextualSpacing/>
        <w:mirrorIndents/>
        <w:jc w:val="both"/>
        <w:rPr>
          <w:rFonts w:ascii="Arial Narrow" w:hAnsi="Arial Narrow" w:cs="Calibri"/>
          <w:b/>
        </w:rPr>
      </w:pPr>
      <w:r w:rsidRPr="00C93B88">
        <w:rPr>
          <w:rFonts w:ascii="Arial Narrow" w:hAnsi="Arial Narrow" w:cs="Calibri"/>
          <w:b/>
        </w:rPr>
        <w:t xml:space="preserve">Inversión: </w:t>
      </w:r>
    </w:p>
    <w:p w:rsidR="00E43F05" w:rsidRPr="00C93B88" w:rsidRDefault="00E43F05" w:rsidP="00E04FD4">
      <w:pPr>
        <w:spacing w:line="360" w:lineRule="auto"/>
        <w:contextualSpacing/>
        <w:mirrorIndents/>
        <w:jc w:val="both"/>
        <w:rPr>
          <w:rFonts w:ascii="Arial Narrow" w:hAnsi="Arial Narrow" w:cs="Calibri"/>
          <w:b/>
        </w:rPr>
      </w:pPr>
    </w:p>
    <w:p w:rsidR="00E436A2" w:rsidRPr="00C93B88" w:rsidRDefault="00644C96" w:rsidP="00916855">
      <w:pPr>
        <w:spacing w:line="360" w:lineRule="auto"/>
        <w:contextualSpacing/>
        <w:mirrorIndents/>
        <w:jc w:val="center"/>
        <w:rPr>
          <w:rFonts w:ascii="Arial Narrow" w:hAnsi="Arial Narrow" w:cs="Calibri"/>
          <w:b/>
        </w:rPr>
      </w:pPr>
      <w:r w:rsidRPr="00C93B88">
        <w:rPr>
          <w:rFonts w:ascii="Arial Narrow" w:hAnsi="Arial Narrow" w:cs="Calibri"/>
          <w:b/>
        </w:rPr>
        <w:t>Tabla 21</w:t>
      </w:r>
    </w:p>
    <w:p w:rsidR="00405DEC" w:rsidRDefault="00405DEC" w:rsidP="00916855">
      <w:pPr>
        <w:spacing w:line="360" w:lineRule="auto"/>
        <w:contextualSpacing/>
        <w:mirrorIndents/>
        <w:jc w:val="center"/>
        <w:rPr>
          <w:rFonts w:ascii="Arial Narrow" w:hAnsi="Arial Narrow" w:cs="Calibri"/>
          <w:b/>
        </w:rPr>
      </w:pPr>
      <w:r w:rsidRPr="00C93B88">
        <w:rPr>
          <w:rFonts w:ascii="Arial Narrow" w:hAnsi="Arial Narrow" w:cs="Calibri"/>
          <w:b/>
        </w:rPr>
        <w:t>Valoración de la inversión total</w:t>
      </w:r>
    </w:p>
    <w:tbl>
      <w:tblPr>
        <w:tblpPr w:leftFromText="141" w:rightFromText="141" w:vertAnchor="text" w:horzAnchor="margin" w:tblpXSpec="center" w:tblpY="189"/>
        <w:tblW w:w="11360" w:type="dxa"/>
        <w:tblCellMar>
          <w:left w:w="70" w:type="dxa"/>
          <w:right w:w="70" w:type="dxa"/>
        </w:tblCellMar>
        <w:tblLook w:val="04A0" w:firstRow="1" w:lastRow="0" w:firstColumn="1" w:lastColumn="0" w:noHBand="0" w:noVBand="1"/>
      </w:tblPr>
      <w:tblGrid>
        <w:gridCol w:w="3440"/>
        <w:gridCol w:w="740"/>
        <w:gridCol w:w="1000"/>
        <w:gridCol w:w="2440"/>
        <w:gridCol w:w="1540"/>
        <w:gridCol w:w="900"/>
        <w:gridCol w:w="1300"/>
      </w:tblGrid>
      <w:tr w:rsidR="00FB73D3" w:rsidRPr="007F527F" w:rsidTr="00FB73D3">
        <w:trPr>
          <w:trHeight w:val="180"/>
        </w:trPr>
        <w:tc>
          <w:tcPr>
            <w:tcW w:w="344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FB73D3" w:rsidRPr="007F527F" w:rsidRDefault="00FB73D3" w:rsidP="00FB73D3">
            <w:pPr>
              <w:jc w:val="center"/>
              <w:rPr>
                <w:rFonts w:ascii="Calibri" w:eastAsia="Times New Roman" w:hAnsi="Calibri"/>
                <w:b/>
                <w:bCs/>
                <w:color w:val="FFFFFF"/>
                <w:sz w:val="14"/>
                <w:szCs w:val="14"/>
                <w:lang w:val="es-ES" w:eastAsia="es-ES"/>
              </w:rPr>
            </w:pPr>
            <w:r w:rsidRPr="007F527F">
              <w:rPr>
                <w:rFonts w:ascii="Calibri" w:eastAsia="Times New Roman" w:hAnsi="Calibri"/>
                <w:b/>
                <w:bCs/>
                <w:color w:val="FFFFFF"/>
                <w:sz w:val="14"/>
                <w:szCs w:val="14"/>
                <w:lang w:val="es-ES" w:eastAsia="es-ES"/>
              </w:rPr>
              <w:t xml:space="preserve">ACTIVIDADES/SUBACTIVIDADES </w:t>
            </w:r>
          </w:p>
        </w:tc>
        <w:tc>
          <w:tcPr>
            <w:tcW w:w="740" w:type="dxa"/>
            <w:tcBorders>
              <w:top w:val="single" w:sz="4" w:space="0" w:color="auto"/>
              <w:left w:val="nil"/>
              <w:bottom w:val="single" w:sz="4" w:space="0" w:color="auto"/>
              <w:right w:val="single" w:sz="4" w:space="0" w:color="auto"/>
            </w:tcBorders>
            <w:shd w:val="clear" w:color="000000" w:fill="0F243E"/>
            <w:vAlign w:val="center"/>
            <w:hideMark/>
          </w:tcPr>
          <w:p w:rsidR="00FB73D3" w:rsidRPr="007F527F" w:rsidRDefault="00FB73D3" w:rsidP="00FB73D3">
            <w:pPr>
              <w:jc w:val="center"/>
              <w:rPr>
                <w:rFonts w:ascii="Calibri" w:eastAsia="Times New Roman" w:hAnsi="Calibri"/>
                <w:b/>
                <w:bCs/>
                <w:color w:val="FFFFFF"/>
                <w:sz w:val="14"/>
                <w:szCs w:val="14"/>
                <w:lang w:val="es-ES" w:eastAsia="es-ES"/>
              </w:rPr>
            </w:pPr>
            <w:r w:rsidRPr="007F527F">
              <w:rPr>
                <w:rFonts w:ascii="Calibri" w:eastAsia="Times New Roman" w:hAnsi="Calibri"/>
                <w:b/>
                <w:bCs/>
                <w:color w:val="FFFFFF"/>
                <w:sz w:val="14"/>
                <w:szCs w:val="14"/>
                <w:lang w:val="es-ES" w:eastAsia="es-ES"/>
              </w:rPr>
              <w:t>ITEM</w:t>
            </w:r>
          </w:p>
        </w:tc>
        <w:tc>
          <w:tcPr>
            <w:tcW w:w="1000" w:type="dxa"/>
            <w:tcBorders>
              <w:top w:val="single" w:sz="4" w:space="0" w:color="auto"/>
              <w:left w:val="nil"/>
              <w:bottom w:val="single" w:sz="4" w:space="0" w:color="auto"/>
              <w:right w:val="single" w:sz="4" w:space="0" w:color="auto"/>
            </w:tcBorders>
            <w:shd w:val="clear" w:color="000000" w:fill="0F243E"/>
            <w:vAlign w:val="center"/>
            <w:hideMark/>
          </w:tcPr>
          <w:p w:rsidR="00FB73D3" w:rsidRPr="007F527F" w:rsidRDefault="00FB73D3" w:rsidP="00FB73D3">
            <w:pPr>
              <w:jc w:val="center"/>
              <w:rPr>
                <w:rFonts w:ascii="Calibri" w:eastAsia="Times New Roman" w:hAnsi="Calibri"/>
                <w:b/>
                <w:bCs/>
                <w:color w:val="FFFFFF"/>
                <w:sz w:val="14"/>
                <w:szCs w:val="14"/>
                <w:lang w:val="es-ES" w:eastAsia="es-ES"/>
              </w:rPr>
            </w:pPr>
            <w:r w:rsidRPr="007F527F">
              <w:rPr>
                <w:rFonts w:ascii="Calibri" w:eastAsia="Times New Roman" w:hAnsi="Calibri"/>
                <w:b/>
                <w:bCs/>
                <w:color w:val="FFFFFF"/>
                <w:sz w:val="14"/>
                <w:szCs w:val="14"/>
                <w:lang w:val="es-ES" w:eastAsia="es-ES"/>
              </w:rPr>
              <w:t>CANTIDAD</w:t>
            </w:r>
          </w:p>
        </w:tc>
        <w:tc>
          <w:tcPr>
            <w:tcW w:w="2440" w:type="dxa"/>
            <w:tcBorders>
              <w:top w:val="single" w:sz="4" w:space="0" w:color="auto"/>
              <w:left w:val="nil"/>
              <w:bottom w:val="single" w:sz="4" w:space="0" w:color="auto"/>
              <w:right w:val="single" w:sz="4" w:space="0" w:color="auto"/>
            </w:tcBorders>
            <w:shd w:val="clear" w:color="000000" w:fill="0F243E"/>
            <w:vAlign w:val="center"/>
            <w:hideMark/>
          </w:tcPr>
          <w:p w:rsidR="00FB73D3" w:rsidRPr="007F527F" w:rsidRDefault="00FB73D3" w:rsidP="00FB73D3">
            <w:pPr>
              <w:jc w:val="center"/>
              <w:rPr>
                <w:rFonts w:ascii="Calibri" w:eastAsia="Times New Roman" w:hAnsi="Calibri"/>
                <w:b/>
                <w:bCs/>
                <w:color w:val="FFFFFF"/>
                <w:sz w:val="14"/>
                <w:szCs w:val="14"/>
                <w:lang w:val="es-ES" w:eastAsia="es-ES"/>
              </w:rPr>
            </w:pPr>
            <w:r w:rsidRPr="007F527F">
              <w:rPr>
                <w:rFonts w:ascii="Calibri" w:eastAsia="Times New Roman" w:hAnsi="Calibri"/>
                <w:b/>
                <w:bCs/>
                <w:color w:val="FFFFFF"/>
                <w:sz w:val="14"/>
                <w:szCs w:val="14"/>
                <w:lang w:val="es-ES" w:eastAsia="es-ES"/>
              </w:rPr>
              <w:t>MEDIDA</w:t>
            </w:r>
          </w:p>
        </w:tc>
        <w:tc>
          <w:tcPr>
            <w:tcW w:w="1540" w:type="dxa"/>
            <w:tcBorders>
              <w:top w:val="single" w:sz="4" w:space="0" w:color="auto"/>
              <w:left w:val="nil"/>
              <w:bottom w:val="single" w:sz="4" w:space="0" w:color="auto"/>
              <w:right w:val="single" w:sz="4" w:space="0" w:color="auto"/>
            </w:tcBorders>
            <w:shd w:val="clear" w:color="000000" w:fill="0F243E"/>
            <w:vAlign w:val="center"/>
            <w:hideMark/>
          </w:tcPr>
          <w:p w:rsidR="00FB73D3" w:rsidRPr="007F527F" w:rsidRDefault="00FB73D3" w:rsidP="00FB73D3">
            <w:pPr>
              <w:jc w:val="center"/>
              <w:rPr>
                <w:rFonts w:ascii="Calibri" w:eastAsia="Times New Roman" w:hAnsi="Calibri"/>
                <w:b/>
                <w:bCs/>
                <w:color w:val="FFFFFF"/>
                <w:sz w:val="14"/>
                <w:szCs w:val="14"/>
                <w:lang w:val="es-ES" w:eastAsia="es-ES"/>
              </w:rPr>
            </w:pPr>
            <w:r w:rsidRPr="007F527F">
              <w:rPr>
                <w:rFonts w:ascii="Calibri" w:eastAsia="Times New Roman" w:hAnsi="Calibri"/>
                <w:b/>
                <w:bCs/>
                <w:color w:val="FFFFFF"/>
                <w:sz w:val="14"/>
                <w:szCs w:val="14"/>
                <w:lang w:val="es-ES" w:eastAsia="es-ES"/>
              </w:rPr>
              <w:t xml:space="preserve">COSTO UNITARIO </w:t>
            </w:r>
          </w:p>
        </w:tc>
        <w:tc>
          <w:tcPr>
            <w:tcW w:w="900" w:type="dxa"/>
            <w:tcBorders>
              <w:top w:val="single" w:sz="4" w:space="0" w:color="auto"/>
              <w:left w:val="nil"/>
              <w:bottom w:val="single" w:sz="4" w:space="0" w:color="auto"/>
              <w:right w:val="single" w:sz="4" w:space="0" w:color="auto"/>
            </w:tcBorders>
            <w:shd w:val="clear" w:color="000000" w:fill="0F243E"/>
            <w:vAlign w:val="center"/>
            <w:hideMark/>
          </w:tcPr>
          <w:p w:rsidR="00FB73D3" w:rsidRPr="007F527F" w:rsidRDefault="00FB73D3" w:rsidP="00FB73D3">
            <w:pPr>
              <w:jc w:val="center"/>
              <w:rPr>
                <w:rFonts w:ascii="Calibri" w:eastAsia="Times New Roman" w:hAnsi="Calibri"/>
                <w:b/>
                <w:bCs/>
                <w:color w:val="FFFFFF"/>
                <w:sz w:val="14"/>
                <w:szCs w:val="14"/>
                <w:lang w:val="es-ES" w:eastAsia="es-ES"/>
              </w:rPr>
            </w:pPr>
            <w:proofErr w:type="gramStart"/>
            <w:r w:rsidRPr="007F527F">
              <w:rPr>
                <w:rFonts w:ascii="Calibri" w:eastAsia="Times New Roman" w:hAnsi="Calibri"/>
                <w:b/>
                <w:bCs/>
                <w:color w:val="FFFFFF"/>
                <w:sz w:val="14"/>
                <w:szCs w:val="14"/>
                <w:lang w:val="es-ES" w:eastAsia="es-ES"/>
              </w:rPr>
              <w:t>IVA</w:t>
            </w:r>
            <w:proofErr w:type="gramEnd"/>
            <w:r w:rsidRPr="007F527F">
              <w:rPr>
                <w:rFonts w:ascii="Calibri" w:eastAsia="Times New Roman" w:hAnsi="Calibri"/>
                <w:b/>
                <w:bCs/>
                <w:color w:val="FFFFFF"/>
                <w:sz w:val="14"/>
                <w:szCs w:val="14"/>
                <w:lang w:val="es-ES" w:eastAsia="es-ES"/>
              </w:rPr>
              <w:t xml:space="preserve"> (12%)</w:t>
            </w:r>
          </w:p>
        </w:tc>
        <w:tc>
          <w:tcPr>
            <w:tcW w:w="1300" w:type="dxa"/>
            <w:tcBorders>
              <w:top w:val="single" w:sz="4" w:space="0" w:color="auto"/>
              <w:left w:val="nil"/>
              <w:bottom w:val="single" w:sz="4" w:space="0" w:color="auto"/>
              <w:right w:val="single" w:sz="4" w:space="0" w:color="auto"/>
            </w:tcBorders>
            <w:shd w:val="clear" w:color="000000" w:fill="0F243E"/>
            <w:vAlign w:val="center"/>
            <w:hideMark/>
          </w:tcPr>
          <w:p w:rsidR="00FB73D3" w:rsidRPr="007F527F" w:rsidRDefault="00FB73D3" w:rsidP="00FB73D3">
            <w:pPr>
              <w:jc w:val="center"/>
              <w:rPr>
                <w:rFonts w:ascii="Calibri" w:eastAsia="Times New Roman" w:hAnsi="Calibri"/>
                <w:b/>
                <w:bCs/>
                <w:color w:val="FFFFFF"/>
                <w:sz w:val="14"/>
                <w:szCs w:val="14"/>
                <w:lang w:val="es-ES" w:eastAsia="es-ES"/>
              </w:rPr>
            </w:pPr>
            <w:r w:rsidRPr="007F527F">
              <w:rPr>
                <w:rFonts w:ascii="Calibri" w:eastAsia="Times New Roman" w:hAnsi="Calibri"/>
                <w:b/>
                <w:bCs/>
                <w:color w:val="FFFFFF"/>
                <w:sz w:val="14"/>
                <w:szCs w:val="14"/>
                <w:lang w:val="es-ES" w:eastAsia="es-ES"/>
              </w:rPr>
              <w:t>COSTO TOTAL</w:t>
            </w:r>
          </w:p>
        </w:tc>
      </w:tr>
      <w:tr w:rsidR="00FB73D3" w:rsidRPr="007F527F" w:rsidTr="00FB73D3">
        <w:trPr>
          <w:trHeight w:val="795"/>
        </w:trPr>
        <w:tc>
          <w:tcPr>
            <w:tcW w:w="3440" w:type="dxa"/>
            <w:tcBorders>
              <w:top w:val="nil"/>
              <w:left w:val="single" w:sz="4" w:space="0" w:color="auto"/>
              <w:bottom w:val="single" w:sz="4" w:space="0" w:color="auto"/>
              <w:right w:val="single" w:sz="4" w:space="0" w:color="auto"/>
            </w:tcBorders>
            <w:shd w:val="clear" w:color="000000" w:fill="8DB4E2"/>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C1. Desarrollo de una estrategia para formación de audiencia a través del establecimiento de la Red de Espacios Audiovisuales.</w:t>
            </w:r>
          </w:p>
        </w:tc>
        <w:tc>
          <w:tcPr>
            <w:tcW w:w="6620" w:type="dxa"/>
            <w:gridSpan w:val="5"/>
            <w:tcBorders>
              <w:top w:val="single" w:sz="4" w:space="0" w:color="auto"/>
              <w:left w:val="nil"/>
              <w:bottom w:val="single" w:sz="4" w:space="0" w:color="auto"/>
              <w:right w:val="single" w:sz="4" w:space="0" w:color="000000"/>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191.420,82   </w:t>
            </w:r>
          </w:p>
        </w:tc>
      </w:tr>
      <w:tr w:rsidR="00FB73D3" w:rsidRPr="007F527F" w:rsidTr="00FB73D3">
        <w:trPr>
          <w:trHeight w:val="615"/>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b/>
                <w:bCs/>
                <w:color w:val="000000"/>
                <w:sz w:val="14"/>
                <w:szCs w:val="14"/>
                <w:lang w:val="es-ES" w:eastAsia="es-ES"/>
              </w:rPr>
            </w:pPr>
            <w:r w:rsidRPr="007F527F">
              <w:rPr>
                <w:rFonts w:ascii="Calibri Light" w:eastAsia="Times New Roman" w:hAnsi="Calibri Light"/>
                <w:b/>
                <w:bCs/>
                <w:color w:val="000000"/>
                <w:sz w:val="14"/>
                <w:szCs w:val="14"/>
                <w:lang w:val="es-ES" w:eastAsia="es-ES"/>
              </w:rPr>
              <w:t xml:space="preserve"> 1.1. Desarrollo de modelo de gestión, normativa y protocolos para los exhibidores que formen parte de la Red de Espacios Audiovisuales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191.420,82   </w:t>
            </w:r>
          </w:p>
        </w:tc>
      </w:tr>
      <w:tr w:rsidR="00FB73D3" w:rsidRPr="007F527F" w:rsidTr="00FB73D3">
        <w:trPr>
          <w:trHeight w:val="615"/>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Evento de Formación de públicos mediante la difusión de cine nacional a través de la  red de espacios audiovisuales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730205</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1</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contratación anual </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17.857,14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2.142,86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20.000,0   </w:t>
            </w:r>
          </w:p>
        </w:tc>
      </w:tr>
      <w:tr w:rsidR="00FB73D3" w:rsidRPr="007F527F" w:rsidTr="00FB73D3">
        <w:trPr>
          <w:trHeight w:val="495"/>
        </w:trPr>
        <w:tc>
          <w:tcPr>
            <w:tcW w:w="3440" w:type="dxa"/>
            <w:vMerge w:val="restart"/>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Traslados de servidores para socialización e implementación de modelo de gestión de la Red de Espacios Audiovisuales en territorio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730301</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1</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Pasajes al interior (aéreos/terrestres)</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13.322,16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1.598,66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14.920,82   </w:t>
            </w:r>
          </w:p>
        </w:tc>
      </w:tr>
      <w:tr w:rsidR="00FB73D3" w:rsidRPr="007F527F" w:rsidTr="00FB73D3">
        <w:trPr>
          <w:trHeight w:val="315"/>
        </w:trPr>
        <w:tc>
          <w:tcPr>
            <w:tcW w:w="3440" w:type="dxa"/>
            <w:vMerge/>
            <w:tcBorders>
              <w:top w:val="nil"/>
              <w:left w:val="single" w:sz="4" w:space="0" w:color="auto"/>
              <w:bottom w:val="single" w:sz="4" w:space="0" w:color="auto"/>
              <w:right w:val="single" w:sz="4" w:space="0" w:color="auto"/>
            </w:tcBorders>
            <w:vAlign w:val="center"/>
            <w:hideMark/>
          </w:tcPr>
          <w:p w:rsidR="00FB73D3" w:rsidRPr="007F527F" w:rsidRDefault="00FB73D3" w:rsidP="00FB73D3">
            <w:pPr>
              <w:rPr>
                <w:rFonts w:ascii="Calibri Light" w:eastAsia="Times New Roman" w:hAnsi="Calibri Light"/>
                <w:color w:val="000000"/>
                <w:sz w:val="14"/>
                <w:szCs w:val="14"/>
                <w:lang w:val="es-ES" w:eastAsia="es-ES"/>
              </w:rPr>
            </w:pP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730303</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48</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viáticos al interior</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11.500,00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11.500,00   </w:t>
            </w:r>
          </w:p>
        </w:tc>
      </w:tr>
      <w:tr w:rsidR="00FB73D3" w:rsidRPr="007F527F" w:rsidTr="00FB73D3">
        <w:trPr>
          <w:trHeight w:val="63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de incentivos para distribuidores de producciones cinematográficas y audiovisuales nacionales para formación de audiencia.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43.000,00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86.000,0   </w:t>
            </w:r>
          </w:p>
        </w:tc>
      </w:tr>
      <w:tr w:rsidR="00FB73D3" w:rsidRPr="007F527F" w:rsidTr="00FB73D3">
        <w:trPr>
          <w:trHeight w:val="480"/>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Cuota para el pago  por servicios de la plataforma de video  Retina Latina.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cuota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9.500,00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19.000,0   </w:t>
            </w:r>
          </w:p>
        </w:tc>
      </w:tr>
      <w:tr w:rsidR="00FB73D3" w:rsidRPr="007F527F" w:rsidTr="00FB73D3">
        <w:trPr>
          <w:trHeight w:val="450"/>
        </w:trPr>
        <w:tc>
          <w:tcPr>
            <w:tcW w:w="3440" w:type="dxa"/>
            <w:tcBorders>
              <w:top w:val="nil"/>
              <w:left w:val="single" w:sz="4" w:space="0" w:color="auto"/>
              <w:bottom w:val="nil"/>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Eventos de formación de públicos a través de muestras itinerantes  en territorio.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730205</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contratación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17.857,14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2.142,86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40.000,0   </w:t>
            </w:r>
          </w:p>
        </w:tc>
      </w:tr>
      <w:tr w:rsidR="00FB73D3" w:rsidRPr="007F527F" w:rsidTr="00FB73D3">
        <w:trPr>
          <w:trHeight w:val="615"/>
        </w:trPr>
        <w:tc>
          <w:tcPr>
            <w:tcW w:w="3440" w:type="dxa"/>
            <w:tcBorders>
              <w:top w:val="single" w:sz="4" w:space="0" w:color="auto"/>
              <w:left w:val="single" w:sz="4" w:space="0" w:color="auto"/>
              <w:bottom w:val="single" w:sz="4" w:space="0" w:color="auto"/>
              <w:right w:val="single" w:sz="4" w:space="0" w:color="auto"/>
            </w:tcBorders>
            <w:shd w:val="clear" w:color="000000" w:fill="8DB4E2"/>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lastRenderedPageBreak/>
              <w:t>C2. Estrategia para monitoreo de la actividad cinematográfica y audiovisual ecuatoriana.</w:t>
            </w:r>
          </w:p>
        </w:tc>
        <w:tc>
          <w:tcPr>
            <w:tcW w:w="6620" w:type="dxa"/>
            <w:gridSpan w:val="5"/>
            <w:tcBorders>
              <w:top w:val="single" w:sz="4" w:space="0" w:color="auto"/>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34.000,00   </w:t>
            </w:r>
          </w:p>
        </w:tc>
      </w:tr>
      <w:tr w:rsidR="00FB73D3" w:rsidRPr="007F527F" w:rsidTr="00FB73D3">
        <w:trPr>
          <w:trHeight w:val="115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2.1. Calificación y Monitoreo de contenidos cinematográficos a nivel nacional</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34.000,0   </w:t>
            </w:r>
          </w:p>
        </w:tc>
      </w:tr>
      <w:tr w:rsidR="00FB73D3" w:rsidRPr="007F527F" w:rsidTr="00FB73D3">
        <w:trPr>
          <w:trHeight w:val="36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Acceso a plataformas de información internacional del cine y audiovisual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730702</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contrato servicios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6.250,00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750,00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14.000   </w:t>
            </w:r>
          </w:p>
        </w:tc>
      </w:tr>
      <w:tr w:rsidR="00FB73D3" w:rsidRPr="007F527F" w:rsidTr="00FB73D3">
        <w:trPr>
          <w:trHeight w:val="57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Programa de calificación de películas por grupos de edad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730606</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contratación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8.928,57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1.071,43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20.000   </w:t>
            </w:r>
          </w:p>
        </w:tc>
      </w:tr>
      <w:tr w:rsidR="00FB73D3" w:rsidRPr="007F527F" w:rsidTr="00FB73D3">
        <w:trPr>
          <w:trHeight w:val="720"/>
        </w:trPr>
        <w:tc>
          <w:tcPr>
            <w:tcW w:w="3440" w:type="dxa"/>
            <w:tcBorders>
              <w:top w:val="nil"/>
              <w:left w:val="single" w:sz="4" w:space="0" w:color="auto"/>
              <w:bottom w:val="single" w:sz="4" w:space="0" w:color="auto"/>
              <w:right w:val="single" w:sz="4" w:space="0" w:color="auto"/>
            </w:tcBorders>
            <w:shd w:val="clear" w:color="000000" w:fill="8DB4E2"/>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C3.Desrrollo de una estrategia para promoción internacional del cine y el audiovisual ecuatoriano.</w:t>
            </w:r>
          </w:p>
        </w:tc>
        <w:tc>
          <w:tcPr>
            <w:tcW w:w="6620" w:type="dxa"/>
            <w:gridSpan w:val="5"/>
            <w:tcBorders>
              <w:top w:val="single" w:sz="4" w:space="0" w:color="auto"/>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404.000,00   </w:t>
            </w:r>
          </w:p>
        </w:tc>
      </w:tr>
      <w:tr w:rsidR="00FB73D3" w:rsidRPr="007F527F" w:rsidTr="00FB73D3">
        <w:trPr>
          <w:trHeight w:val="799"/>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i/>
                <w:iCs/>
                <w:color w:val="000000"/>
                <w:sz w:val="14"/>
                <w:szCs w:val="14"/>
                <w:lang w:val="es-ES" w:eastAsia="es-ES"/>
              </w:rPr>
            </w:pPr>
            <w:r w:rsidRPr="007F527F">
              <w:rPr>
                <w:rFonts w:ascii="Calibri" w:eastAsia="Times New Roman" w:hAnsi="Calibri"/>
                <w:b/>
                <w:bCs/>
                <w:i/>
                <w:iCs/>
                <w:color w:val="000000"/>
                <w:sz w:val="14"/>
                <w:szCs w:val="14"/>
                <w:lang w:val="es-ES" w:eastAsia="es-ES"/>
              </w:rPr>
              <w:t>3.1. Diseño y ejecución de una estrategia de promoción internacional de la industria fílmica y audiovisual ecuatoriana.</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404.000,00   </w:t>
            </w:r>
          </w:p>
        </w:tc>
      </w:tr>
      <w:tr w:rsidR="00FB73D3" w:rsidRPr="007F527F" w:rsidTr="00FB73D3">
        <w:trPr>
          <w:trHeight w:val="360"/>
        </w:trPr>
        <w:tc>
          <w:tcPr>
            <w:tcW w:w="3440" w:type="dxa"/>
            <w:vMerge w:val="restart"/>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Traslado de delegado/s  a espacios internacionales.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730302</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12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pasajes aéreos</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35.714,29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4.285,71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40.000,00   </w:t>
            </w:r>
          </w:p>
        </w:tc>
      </w:tr>
      <w:tr w:rsidR="00FB73D3" w:rsidRPr="007F527F" w:rsidTr="00FB73D3">
        <w:trPr>
          <w:trHeight w:val="525"/>
        </w:trPr>
        <w:tc>
          <w:tcPr>
            <w:tcW w:w="3440" w:type="dxa"/>
            <w:vMerge/>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Light" w:eastAsia="Times New Roman" w:hAnsi="Calibri Light"/>
                <w:color w:val="000000"/>
                <w:sz w:val="14"/>
                <w:szCs w:val="14"/>
                <w:lang w:val="es-ES" w:eastAsia="es-ES"/>
              </w:rPr>
            </w:pP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730304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36</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3D40B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V</w:t>
            </w:r>
            <w:r w:rsidR="00FB73D3" w:rsidRPr="007F527F">
              <w:rPr>
                <w:rFonts w:ascii="Calibri" w:eastAsia="Times New Roman" w:hAnsi="Calibri"/>
                <w:color w:val="000000"/>
                <w:sz w:val="14"/>
                <w:szCs w:val="14"/>
                <w:lang w:val="es-ES" w:eastAsia="es-ES"/>
              </w:rPr>
              <w:t>iáticos</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20.000,00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20.000,00   </w:t>
            </w:r>
          </w:p>
        </w:tc>
      </w:tr>
      <w:tr w:rsidR="00FB73D3" w:rsidRPr="007F527F" w:rsidTr="00FB73D3">
        <w:trPr>
          <w:trHeight w:val="33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Stands en espacios internacionales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mercados</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37.000,00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74.000,00   </w:t>
            </w:r>
          </w:p>
        </w:tc>
      </w:tr>
      <w:tr w:rsidR="00FB73D3" w:rsidRPr="007F527F" w:rsidTr="00FB73D3">
        <w:trPr>
          <w:trHeight w:val="58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Producción de material para </w:t>
            </w:r>
            <w:proofErr w:type="spellStart"/>
            <w:r w:rsidRPr="007F527F">
              <w:rPr>
                <w:rFonts w:ascii="Calibri Light" w:eastAsia="Times New Roman" w:hAnsi="Calibri Light"/>
                <w:color w:val="000000"/>
                <w:sz w:val="14"/>
                <w:szCs w:val="14"/>
                <w:lang w:val="es-ES" w:eastAsia="es-ES"/>
              </w:rPr>
              <w:t>branding</w:t>
            </w:r>
            <w:proofErr w:type="spellEnd"/>
            <w:r w:rsidRPr="007F527F">
              <w:rPr>
                <w:rFonts w:ascii="Calibri Light" w:eastAsia="Times New Roman" w:hAnsi="Calibri Light"/>
                <w:color w:val="000000"/>
                <w:sz w:val="14"/>
                <w:szCs w:val="14"/>
                <w:lang w:val="es-ES" w:eastAsia="es-ES"/>
              </w:rPr>
              <w:t xml:space="preserve"> y relaciones </w:t>
            </w:r>
            <w:proofErr w:type="spellStart"/>
            <w:r w:rsidRPr="007F527F">
              <w:rPr>
                <w:rFonts w:ascii="Calibri Light" w:eastAsia="Times New Roman" w:hAnsi="Calibri Light"/>
                <w:color w:val="000000"/>
                <w:sz w:val="14"/>
                <w:szCs w:val="14"/>
                <w:lang w:val="es-ES" w:eastAsia="es-ES"/>
              </w:rPr>
              <w:t>publicas</w:t>
            </w:r>
            <w:proofErr w:type="spellEnd"/>
            <w:r w:rsidRPr="007F527F">
              <w:rPr>
                <w:rFonts w:ascii="Calibri Light" w:eastAsia="Times New Roman" w:hAnsi="Calibri Light"/>
                <w:color w:val="000000"/>
                <w:sz w:val="14"/>
                <w:szCs w:val="14"/>
                <w:lang w:val="es-ES" w:eastAsia="es-ES"/>
              </w:rPr>
              <w:t xml:space="preserve"> (posters, trípticos, certificados, material </w:t>
            </w:r>
            <w:proofErr w:type="spellStart"/>
            <w:r w:rsidRPr="007F527F">
              <w:rPr>
                <w:rFonts w:ascii="Calibri Light" w:eastAsia="Times New Roman" w:hAnsi="Calibri Light"/>
                <w:color w:val="000000"/>
                <w:sz w:val="14"/>
                <w:szCs w:val="14"/>
                <w:lang w:val="es-ES" w:eastAsia="es-ES"/>
              </w:rPr>
              <w:t>p.o.p</w:t>
            </w:r>
            <w:proofErr w:type="spellEnd"/>
            <w:r w:rsidRPr="007F527F">
              <w:rPr>
                <w:rFonts w:ascii="Calibri Light" w:eastAsia="Times New Roman" w:hAnsi="Calibri Light"/>
                <w:color w:val="000000"/>
                <w:sz w:val="14"/>
                <w:szCs w:val="14"/>
                <w:lang w:val="es-ES" w:eastAsia="es-ES"/>
              </w:rPr>
              <w:t xml:space="preserve">., </w:t>
            </w:r>
            <w:proofErr w:type="spellStart"/>
            <w:r w:rsidRPr="007F527F">
              <w:rPr>
                <w:rFonts w:ascii="Calibri Light" w:eastAsia="Times New Roman" w:hAnsi="Calibri Light"/>
                <w:color w:val="000000"/>
                <w:sz w:val="14"/>
                <w:szCs w:val="14"/>
                <w:lang w:val="es-ES" w:eastAsia="es-ES"/>
              </w:rPr>
              <w:t>etc</w:t>
            </w:r>
            <w:proofErr w:type="spellEnd"/>
            <w:r w:rsidRPr="007F527F">
              <w:rPr>
                <w:rFonts w:ascii="Calibri Light" w:eastAsia="Times New Roman" w:hAnsi="Calibri Light"/>
                <w:color w:val="000000"/>
                <w:sz w:val="14"/>
                <w:szCs w:val="14"/>
                <w:lang w:val="es-ES" w:eastAsia="es-ES"/>
              </w:rPr>
              <w:t xml:space="preserve">).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730204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1</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contratación</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8.928,57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1.071,43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10.000,00   </w:t>
            </w:r>
          </w:p>
        </w:tc>
      </w:tr>
      <w:tr w:rsidR="00FB73D3" w:rsidRPr="007F527F" w:rsidTr="00FB73D3">
        <w:trPr>
          <w:trHeight w:val="45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de fomento al desarrollo y  participación  de cine ecuatoriano en espacios  internacionales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apoyo anual </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100.000,00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200.000,00   </w:t>
            </w:r>
          </w:p>
        </w:tc>
      </w:tr>
      <w:tr w:rsidR="00FB73D3" w:rsidRPr="007F527F" w:rsidTr="00FB73D3">
        <w:trPr>
          <w:trHeight w:val="630"/>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de fomento a la participación de obras cinematográficas nacionales  en Premios Oscar, </w:t>
            </w:r>
            <w:proofErr w:type="spellStart"/>
            <w:r w:rsidRPr="007F527F">
              <w:rPr>
                <w:rFonts w:ascii="Calibri Light" w:eastAsia="Times New Roman" w:hAnsi="Calibri Light"/>
                <w:color w:val="000000"/>
                <w:sz w:val="14"/>
                <w:szCs w:val="14"/>
                <w:lang w:val="es-ES" w:eastAsia="es-ES"/>
              </w:rPr>
              <w:t>Fenix</w:t>
            </w:r>
            <w:proofErr w:type="spellEnd"/>
            <w:r w:rsidRPr="007F527F">
              <w:rPr>
                <w:rFonts w:ascii="Calibri Light" w:eastAsia="Times New Roman" w:hAnsi="Calibri Light"/>
                <w:color w:val="000000"/>
                <w:sz w:val="14"/>
                <w:szCs w:val="14"/>
                <w:lang w:val="es-ES" w:eastAsia="es-ES"/>
              </w:rPr>
              <w:t xml:space="preserve">, Golden </w:t>
            </w:r>
            <w:proofErr w:type="spellStart"/>
            <w:r w:rsidRPr="007F527F">
              <w:rPr>
                <w:rFonts w:ascii="Calibri Light" w:eastAsia="Times New Roman" w:hAnsi="Calibri Light"/>
                <w:color w:val="000000"/>
                <w:sz w:val="14"/>
                <w:szCs w:val="14"/>
                <w:lang w:val="es-ES" w:eastAsia="es-ES"/>
              </w:rPr>
              <w:t>Globe</w:t>
            </w:r>
            <w:proofErr w:type="spellEnd"/>
            <w:r w:rsidRPr="007F527F">
              <w:rPr>
                <w:rFonts w:ascii="Calibri Light" w:eastAsia="Times New Roman" w:hAnsi="Calibri Light"/>
                <w:color w:val="000000"/>
                <w:sz w:val="14"/>
                <w:szCs w:val="14"/>
                <w:lang w:val="es-ES" w:eastAsia="es-ES"/>
              </w:rPr>
              <w:t xml:space="preserve">, Platino.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apoyo anual </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30.000,00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60.000,00   </w:t>
            </w:r>
          </w:p>
        </w:tc>
      </w:tr>
      <w:tr w:rsidR="00FB73D3" w:rsidRPr="007F527F" w:rsidTr="00FB73D3">
        <w:trPr>
          <w:trHeight w:val="855"/>
        </w:trPr>
        <w:tc>
          <w:tcPr>
            <w:tcW w:w="3440" w:type="dxa"/>
            <w:tcBorders>
              <w:top w:val="nil"/>
              <w:left w:val="single" w:sz="4" w:space="0" w:color="auto"/>
              <w:bottom w:val="single" w:sz="4" w:space="0" w:color="auto"/>
              <w:right w:val="single" w:sz="4" w:space="0" w:color="auto"/>
            </w:tcBorders>
            <w:shd w:val="clear" w:color="000000" w:fill="8DB4E2"/>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C4. Fomento a la producción cinematográfica y audiovisual nacional diversa y de calidad, a través de mecanismos inclusivos </w:t>
            </w:r>
          </w:p>
        </w:tc>
        <w:tc>
          <w:tcPr>
            <w:tcW w:w="74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90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30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453.000,00   </w:t>
            </w:r>
          </w:p>
        </w:tc>
      </w:tr>
      <w:tr w:rsidR="00FB73D3" w:rsidRPr="007F527F" w:rsidTr="00FB73D3">
        <w:trPr>
          <w:trHeight w:val="855"/>
        </w:trPr>
        <w:tc>
          <w:tcPr>
            <w:tcW w:w="3440" w:type="dxa"/>
            <w:tcBorders>
              <w:top w:val="nil"/>
              <w:left w:val="single" w:sz="4" w:space="0" w:color="auto"/>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i/>
                <w:iCs/>
                <w:color w:val="000000"/>
                <w:sz w:val="14"/>
                <w:szCs w:val="14"/>
                <w:lang w:val="es-ES" w:eastAsia="es-ES"/>
              </w:rPr>
            </w:pPr>
            <w:r w:rsidRPr="007F527F">
              <w:rPr>
                <w:rFonts w:ascii="Calibri" w:eastAsia="Times New Roman" w:hAnsi="Calibri"/>
                <w:b/>
                <w:bCs/>
                <w:i/>
                <w:iCs/>
                <w:color w:val="000000"/>
                <w:sz w:val="14"/>
                <w:szCs w:val="14"/>
                <w:lang w:val="es-ES" w:eastAsia="es-ES"/>
              </w:rPr>
              <w:t>4.1. Financiamiento de convenios internacionales para el fomento de la producción y coproducción de proyectos cinematográficos y audiovisuales.</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453.000,00   </w:t>
            </w:r>
          </w:p>
        </w:tc>
      </w:tr>
      <w:tr w:rsidR="00FB73D3" w:rsidRPr="007F527F" w:rsidTr="00FB73D3">
        <w:trPr>
          <w:trHeight w:val="450"/>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internacional de fomento a la producción cinematográfica ecuatoriana CAACI - </w:t>
            </w:r>
            <w:proofErr w:type="spellStart"/>
            <w:r w:rsidRPr="007F527F">
              <w:rPr>
                <w:rFonts w:ascii="Calibri Light" w:eastAsia="Times New Roman" w:hAnsi="Calibri Light"/>
                <w:color w:val="000000"/>
                <w:sz w:val="14"/>
                <w:szCs w:val="14"/>
                <w:lang w:val="es-ES" w:eastAsia="es-ES"/>
              </w:rPr>
              <w:t>Ibermedia</w:t>
            </w:r>
            <w:proofErr w:type="spellEnd"/>
            <w:r w:rsidRPr="007F527F">
              <w:rPr>
                <w:rFonts w:ascii="Calibri Light" w:eastAsia="Times New Roman" w:hAnsi="Calibri Light"/>
                <w:color w:val="000000"/>
                <w:sz w:val="14"/>
                <w:szCs w:val="14"/>
                <w:lang w:val="es-ES" w:eastAsia="es-ES"/>
              </w:rPr>
              <w:t xml:space="preserve">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305.000,00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305.000,00   </w:t>
            </w:r>
          </w:p>
        </w:tc>
      </w:tr>
      <w:tr w:rsidR="00FB73D3" w:rsidRPr="007F527F" w:rsidTr="00FB73D3">
        <w:trPr>
          <w:trHeight w:val="435"/>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internacional de fomento a la producción del documental ecuatoriano en  </w:t>
            </w:r>
            <w:proofErr w:type="spellStart"/>
            <w:r w:rsidRPr="007F527F">
              <w:rPr>
                <w:rFonts w:ascii="Calibri Light" w:eastAsia="Times New Roman" w:hAnsi="Calibri Light"/>
                <w:color w:val="000000"/>
                <w:sz w:val="14"/>
                <w:szCs w:val="14"/>
                <w:lang w:val="es-ES" w:eastAsia="es-ES"/>
              </w:rPr>
              <w:t>DocTV</w:t>
            </w:r>
            <w:proofErr w:type="spellEnd"/>
            <w:r w:rsidRPr="007F527F">
              <w:rPr>
                <w:rFonts w:ascii="Calibri Light" w:eastAsia="Times New Roman" w:hAnsi="Calibri Light"/>
                <w:color w:val="000000"/>
                <w:sz w:val="14"/>
                <w:szCs w:val="14"/>
                <w:lang w:val="es-ES" w:eastAsia="es-ES"/>
              </w:rPr>
              <w:t xml:space="preserve">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780301</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convocatoria bianual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70.000,00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140.000,00   </w:t>
            </w:r>
          </w:p>
        </w:tc>
      </w:tr>
      <w:tr w:rsidR="00FB73D3" w:rsidRPr="007F527F" w:rsidTr="00FB73D3">
        <w:trPr>
          <w:trHeight w:val="540"/>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internacional de fomento al desarrollo de la producción del documental ecuatoriano en Bolivia </w:t>
            </w:r>
            <w:proofErr w:type="spellStart"/>
            <w:r w:rsidRPr="007F527F">
              <w:rPr>
                <w:rFonts w:ascii="Calibri Light" w:eastAsia="Times New Roman" w:hAnsi="Calibri Light"/>
                <w:color w:val="000000"/>
                <w:sz w:val="14"/>
                <w:szCs w:val="14"/>
                <w:lang w:val="es-ES" w:eastAsia="es-ES"/>
              </w:rPr>
              <w:t>Lab</w:t>
            </w:r>
            <w:proofErr w:type="spellEnd"/>
            <w:r w:rsidRPr="007F527F">
              <w:rPr>
                <w:rFonts w:ascii="Calibri Light" w:eastAsia="Times New Roman" w:hAnsi="Calibri Light"/>
                <w:color w:val="000000"/>
                <w:sz w:val="14"/>
                <w:szCs w:val="14"/>
                <w:lang w:val="es-ES" w:eastAsia="es-ES"/>
              </w:rPr>
              <w:t xml:space="preserve">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1.200,00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2.400,00   </w:t>
            </w:r>
          </w:p>
        </w:tc>
      </w:tr>
      <w:tr w:rsidR="00FB73D3" w:rsidRPr="007F527F" w:rsidTr="00FB73D3">
        <w:trPr>
          <w:trHeight w:val="540"/>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internacional de fomento al desarrollo de la producción del documental ecuatoriano en </w:t>
            </w:r>
            <w:proofErr w:type="spellStart"/>
            <w:r w:rsidRPr="007F527F">
              <w:rPr>
                <w:rFonts w:ascii="Calibri Light" w:eastAsia="Times New Roman" w:hAnsi="Calibri Light"/>
                <w:color w:val="000000"/>
                <w:sz w:val="14"/>
                <w:szCs w:val="14"/>
                <w:lang w:val="es-ES" w:eastAsia="es-ES"/>
              </w:rPr>
              <w:t>Toulousse</w:t>
            </w:r>
            <w:proofErr w:type="spellEnd"/>
            <w:r w:rsidRPr="007F527F">
              <w:rPr>
                <w:rFonts w:ascii="Calibri Light" w:eastAsia="Times New Roman" w:hAnsi="Calibri Light"/>
                <w:color w:val="000000"/>
                <w:sz w:val="14"/>
                <w:szCs w:val="14"/>
                <w:lang w:val="es-ES" w:eastAsia="es-ES"/>
              </w:rPr>
              <w:t xml:space="preserve"> - Francia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1.000,00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2.000,00   </w:t>
            </w:r>
          </w:p>
        </w:tc>
      </w:tr>
      <w:tr w:rsidR="00FB73D3" w:rsidRPr="007F527F" w:rsidTr="00FB73D3">
        <w:trPr>
          <w:trHeight w:val="615"/>
        </w:trPr>
        <w:tc>
          <w:tcPr>
            <w:tcW w:w="3440" w:type="dxa"/>
            <w:tcBorders>
              <w:top w:val="nil"/>
              <w:left w:val="single" w:sz="4" w:space="0" w:color="auto"/>
              <w:bottom w:val="single" w:sz="4" w:space="0" w:color="auto"/>
              <w:right w:val="single" w:sz="4" w:space="0" w:color="auto"/>
            </w:tcBorders>
            <w:shd w:val="clear" w:color="000000" w:fill="FFFFFF"/>
            <w:vAlign w:val="center"/>
            <w:hideMark/>
          </w:tcPr>
          <w:p w:rsidR="00FB73D3" w:rsidRPr="007F527F" w:rsidRDefault="00FB73D3" w:rsidP="00FB73D3">
            <w:pPr>
              <w:rPr>
                <w:rFonts w:ascii="Calibri Light" w:eastAsia="Times New Roman" w:hAnsi="Calibri Light"/>
                <w:color w:val="000000"/>
                <w:sz w:val="14"/>
                <w:szCs w:val="14"/>
                <w:lang w:val="es-ES" w:eastAsia="es-ES"/>
              </w:rPr>
            </w:pPr>
            <w:r w:rsidRPr="007F527F">
              <w:rPr>
                <w:rFonts w:ascii="Calibri Light" w:eastAsia="Times New Roman" w:hAnsi="Calibri Light"/>
                <w:color w:val="000000"/>
                <w:sz w:val="14"/>
                <w:szCs w:val="14"/>
                <w:lang w:val="es-ES" w:eastAsia="es-ES"/>
              </w:rPr>
              <w:t xml:space="preserve"> Programa internacional de fomento al desarrollo de la producción cinematográfica ecuatoriana en Br  </w:t>
            </w:r>
            <w:proofErr w:type="spellStart"/>
            <w:r w:rsidRPr="007F527F">
              <w:rPr>
                <w:rFonts w:ascii="Calibri Light" w:eastAsia="Times New Roman" w:hAnsi="Calibri Light"/>
                <w:color w:val="000000"/>
                <w:sz w:val="14"/>
                <w:szCs w:val="14"/>
                <w:lang w:val="es-ES" w:eastAsia="es-ES"/>
              </w:rPr>
              <w:t>Lab</w:t>
            </w:r>
            <w:proofErr w:type="spellEnd"/>
            <w:r w:rsidRPr="007F527F">
              <w:rPr>
                <w:rFonts w:ascii="Calibri Light" w:eastAsia="Times New Roman" w:hAnsi="Calibri Light"/>
                <w:color w:val="000000"/>
                <w:sz w:val="14"/>
                <w:szCs w:val="14"/>
                <w:lang w:val="es-ES" w:eastAsia="es-ES"/>
              </w:rPr>
              <w:t xml:space="preserve">, Sao Paulo - Brasil </w:t>
            </w:r>
          </w:p>
        </w:tc>
        <w:tc>
          <w:tcPr>
            <w:tcW w:w="7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780204</w:t>
            </w:r>
          </w:p>
        </w:tc>
        <w:tc>
          <w:tcPr>
            <w:tcW w:w="10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2</w:t>
            </w:r>
          </w:p>
        </w:tc>
        <w:tc>
          <w:tcPr>
            <w:tcW w:w="24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jc w:val="cente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convocatoria anual</w:t>
            </w:r>
          </w:p>
        </w:tc>
        <w:tc>
          <w:tcPr>
            <w:tcW w:w="154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1.800,00   </w:t>
            </w:r>
          </w:p>
        </w:tc>
        <w:tc>
          <w:tcPr>
            <w:tcW w:w="9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 </w:t>
            </w:r>
          </w:p>
        </w:tc>
        <w:tc>
          <w:tcPr>
            <w:tcW w:w="1300" w:type="dxa"/>
            <w:tcBorders>
              <w:top w:val="nil"/>
              <w:left w:val="nil"/>
              <w:bottom w:val="single" w:sz="4" w:space="0" w:color="auto"/>
              <w:right w:val="single" w:sz="4" w:space="0" w:color="auto"/>
            </w:tcBorders>
            <w:shd w:val="clear" w:color="auto" w:fill="auto"/>
            <w:vAlign w:val="center"/>
            <w:hideMark/>
          </w:tcPr>
          <w:p w:rsidR="00FB73D3" w:rsidRPr="007F527F" w:rsidRDefault="00FB73D3" w:rsidP="00FB73D3">
            <w:pPr>
              <w:rPr>
                <w:rFonts w:ascii="Calibri" w:eastAsia="Times New Roman" w:hAnsi="Calibri"/>
                <w:color w:val="000000"/>
                <w:sz w:val="14"/>
                <w:szCs w:val="14"/>
                <w:lang w:val="es-ES" w:eastAsia="es-ES"/>
              </w:rPr>
            </w:pPr>
            <w:r w:rsidRPr="007F527F">
              <w:rPr>
                <w:rFonts w:ascii="Calibri" w:eastAsia="Times New Roman" w:hAnsi="Calibri"/>
                <w:color w:val="000000"/>
                <w:sz w:val="14"/>
                <w:szCs w:val="14"/>
                <w:lang w:val="es-ES" w:eastAsia="es-ES"/>
              </w:rPr>
              <w:t xml:space="preserve">                     3.600,00   </w:t>
            </w:r>
          </w:p>
        </w:tc>
      </w:tr>
      <w:tr w:rsidR="00FB73D3" w:rsidRPr="007F527F" w:rsidTr="00FB73D3">
        <w:trPr>
          <w:trHeight w:val="180"/>
        </w:trPr>
        <w:tc>
          <w:tcPr>
            <w:tcW w:w="10060" w:type="dxa"/>
            <w:gridSpan w:val="6"/>
            <w:tcBorders>
              <w:top w:val="single" w:sz="4" w:space="0" w:color="auto"/>
              <w:left w:val="single" w:sz="4" w:space="0" w:color="auto"/>
              <w:bottom w:val="single" w:sz="4" w:space="0" w:color="auto"/>
              <w:right w:val="single" w:sz="4" w:space="0" w:color="auto"/>
            </w:tcBorders>
            <w:shd w:val="clear" w:color="000000" w:fill="8DB4E2"/>
            <w:vAlign w:val="center"/>
            <w:hideMark/>
          </w:tcPr>
          <w:p w:rsidR="00FB73D3" w:rsidRPr="007F527F" w:rsidRDefault="00FB73D3" w:rsidP="00FB73D3">
            <w:pPr>
              <w:jc w:val="cente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TOTAL</w:t>
            </w:r>
          </w:p>
        </w:tc>
        <w:tc>
          <w:tcPr>
            <w:tcW w:w="1300" w:type="dxa"/>
            <w:tcBorders>
              <w:top w:val="nil"/>
              <w:left w:val="nil"/>
              <w:bottom w:val="single" w:sz="4" w:space="0" w:color="auto"/>
              <w:right w:val="single" w:sz="4" w:space="0" w:color="auto"/>
            </w:tcBorders>
            <w:shd w:val="clear" w:color="000000" w:fill="8DB4E2"/>
            <w:vAlign w:val="center"/>
            <w:hideMark/>
          </w:tcPr>
          <w:p w:rsidR="00FB73D3" w:rsidRPr="007F527F" w:rsidRDefault="00FB73D3" w:rsidP="00FB73D3">
            <w:pPr>
              <w:rPr>
                <w:rFonts w:ascii="Calibri" w:eastAsia="Times New Roman" w:hAnsi="Calibri"/>
                <w:b/>
                <w:bCs/>
                <w:color w:val="000000"/>
                <w:sz w:val="14"/>
                <w:szCs w:val="14"/>
                <w:lang w:val="es-ES" w:eastAsia="es-ES"/>
              </w:rPr>
            </w:pPr>
            <w:r w:rsidRPr="007F527F">
              <w:rPr>
                <w:rFonts w:ascii="Calibri" w:eastAsia="Times New Roman" w:hAnsi="Calibri"/>
                <w:b/>
                <w:bCs/>
                <w:color w:val="000000"/>
                <w:sz w:val="14"/>
                <w:szCs w:val="14"/>
                <w:lang w:val="es-ES" w:eastAsia="es-ES"/>
              </w:rPr>
              <w:t xml:space="preserve">   1.082.420,82   </w:t>
            </w:r>
          </w:p>
        </w:tc>
      </w:tr>
    </w:tbl>
    <w:p w:rsidR="007F527F" w:rsidRDefault="007F527F" w:rsidP="00916855">
      <w:pPr>
        <w:spacing w:line="360" w:lineRule="auto"/>
        <w:contextualSpacing/>
        <w:mirrorIndents/>
        <w:jc w:val="center"/>
        <w:rPr>
          <w:rFonts w:ascii="Arial Narrow" w:hAnsi="Arial Narrow" w:cs="Calibri"/>
          <w:b/>
        </w:rPr>
      </w:pPr>
    </w:p>
    <w:p w:rsidR="007F527F" w:rsidRDefault="007F527F" w:rsidP="00916855">
      <w:pPr>
        <w:spacing w:line="360" w:lineRule="auto"/>
        <w:contextualSpacing/>
        <w:mirrorIndents/>
        <w:jc w:val="center"/>
        <w:rPr>
          <w:rFonts w:ascii="Arial Narrow" w:hAnsi="Arial Narrow" w:cs="Calibri"/>
          <w:b/>
        </w:rPr>
      </w:pPr>
    </w:p>
    <w:p w:rsidR="00096207" w:rsidRDefault="00096207" w:rsidP="00916855">
      <w:pPr>
        <w:spacing w:line="360" w:lineRule="auto"/>
        <w:contextualSpacing/>
        <w:mirrorIndents/>
        <w:jc w:val="center"/>
        <w:rPr>
          <w:rFonts w:ascii="Arial Narrow" w:hAnsi="Arial Narrow" w:cs="Calibri"/>
          <w:b/>
        </w:rPr>
      </w:pPr>
    </w:p>
    <w:p w:rsidR="00096207" w:rsidRDefault="00096207" w:rsidP="00916855">
      <w:pPr>
        <w:spacing w:line="360" w:lineRule="auto"/>
        <w:contextualSpacing/>
        <w:mirrorIndents/>
        <w:jc w:val="center"/>
        <w:rPr>
          <w:rFonts w:ascii="Arial Narrow" w:hAnsi="Arial Narrow" w:cs="Calibri"/>
          <w:b/>
        </w:rPr>
      </w:pPr>
    </w:p>
    <w:p w:rsidR="00096207" w:rsidRPr="00C93B88" w:rsidRDefault="00096207" w:rsidP="00916855">
      <w:pPr>
        <w:spacing w:line="360" w:lineRule="auto"/>
        <w:contextualSpacing/>
        <w:mirrorIndents/>
        <w:jc w:val="center"/>
        <w:rPr>
          <w:rFonts w:ascii="Arial Narrow" w:hAnsi="Arial Narrow" w:cs="Calibri"/>
          <w:b/>
        </w:rPr>
      </w:pPr>
    </w:p>
    <w:p w:rsidR="00405DEC" w:rsidRPr="00C93B88" w:rsidRDefault="00405DEC" w:rsidP="00E04FD4">
      <w:pPr>
        <w:spacing w:line="360" w:lineRule="auto"/>
        <w:contextualSpacing/>
        <w:mirrorIndents/>
        <w:jc w:val="both"/>
        <w:rPr>
          <w:rFonts w:ascii="Arial Narrow" w:hAnsi="Arial Narrow"/>
          <w:b/>
        </w:rPr>
      </w:pPr>
      <w:r w:rsidRPr="00C93B88">
        <w:rPr>
          <w:rFonts w:ascii="Arial Narrow" w:hAnsi="Arial Narrow"/>
          <w:b/>
        </w:rPr>
        <w:lastRenderedPageBreak/>
        <w:t>Beneficios Valorados:</w:t>
      </w:r>
    </w:p>
    <w:p w:rsidR="00136A5F" w:rsidRPr="00C93B88" w:rsidRDefault="00136A5F" w:rsidP="00E04FD4">
      <w:pPr>
        <w:spacing w:line="360" w:lineRule="auto"/>
        <w:contextualSpacing/>
        <w:mirrorIndents/>
        <w:jc w:val="both"/>
        <w:rPr>
          <w:rFonts w:ascii="Arial Narrow" w:hAnsi="Arial Narrow"/>
          <w:b/>
        </w:rPr>
      </w:pPr>
    </w:p>
    <w:p w:rsidR="00405DEC" w:rsidRPr="00C93B88" w:rsidRDefault="00405DEC" w:rsidP="00E04FD4">
      <w:pPr>
        <w:pStyle w:val="Prrafodelista"/>
        <w:numPr>
          <w:ilvl w:val="0"/>
          <w:numId w:val="23"/>
        </w:numPr>
        <w:spacing w:line="360" w:lineRule="auto"/>
        <w:mirrorIndents/>
        <w:jc w:val="both"/>
        <w:rPr>
          <w:rFonts w:ascii="Arial Narrow" w:hAnsi="Arial Narrow"/>
        </w:rPr>
      </w:pPr>
      <w:r w:rsidRPr="00C93B88">
        <w:rPr>
          <w:rFonts w:ascii="Arial Narrow" w:hAnsi="Arial Narrow"/>
        </w:rPr>
        <w:t xml:space="preserve">A través del posicionamiento de la industria cinematográfica ecuatoriana en espacios nacionales e internacionales, se generará un aumento anual </w:t>
      </w:r>
      <w:r w:rsidR="00361366" w:rsidRPr="00C93B88">
        <w:rPr>
          <w:rFonts w:ascii="Arial Narrow" w:hAnsi="Arial Narrow"/>
        </w:rPr>
        <w:t xml:space="preserve">estimado de 16.000,00 espectadores formados en audiencia considerando 158.000,00 espectadores en el año base 2016, </w:t>
      </w:r>
    </w:p>
    <w:p w:rsidR="004556ED" w:rsidRDefault="004556ED" w:rsidP="00E04FD4">
      <w:pPr>
        <w:pStyle w:val="Prrafodelista"/>
        <w:spacing w:line="360" w:lineRule="auto"/>
        <w:ind w:left="360"/>
        <w:mirrorIndents/>
        <w:jc w:val="center"/>
        <w:rPr>
          <w:rFonts w:ascii="Arial Narrow" w:hAnsi="Arial Narrow"/>
          <w:b/>
        </w:rPr>
      </w:pPr>
    </w:p>
    <w:p w:rsidR="008E4501" w:rsidRPr="00096207" w:rsidRDefault="00C93B88" w:rsidP="00096207">
      <w:pPr>
        <w:spacing w:line="360" w:lineRule="auto"/>
        <w:mirrorIndents/>
        <w:jc w:val="center"/>
        <w:rPr>
          <w:rFonts w:ascii="Arial Narrow" w:hAnsi="Arial Narrow"/>
          <w:b/>
        </w:rPr>
      </w:pPr>
      <w:r w:rsidRPr="00096207">
        <w:rPr>
          <w:rFonts w:ascii="Arial Narrow" w:hAnsi="Arial Narrow"/>
          <w:b/>
        </w:rPr>
        <w:t>Tabla Nro. 22</w:t>
      </w:r>
    </w:p>
    <w:p w:rsidR="004556ED" w:rsidRPr="00C93B88" w:rsidRDefault="004556ED" w:rsidP="00916855">
      <w:pPr>
        <w:pStyle w:val="Prrafodelista"/>
        <w:spacing w:line="360" w:lineRule="auto"/>
        <w:ind w:left="360"/>
        <w:mirrorIndents/>
        <w:jc w:val="center"/>
        <w:rPr>
          <w:rFonts w:ascii="Arial Narrow" w:hAnsi="Arial Narrow"/>
          <w:b/>
        </w:rPr>
      </w:pPr>
      <w:r w:rsidRPr="00C93B88">
        <w:rPr>
          <w:rFonts w:ascii="Arial Narrow" w:hAnsi="Arial Narrow"/>
          <w:b/>
        </w:rPr>
        <w:t xml:space="preserve">Incremento de </w:t>
      </w:r>
      <w:r w:rsidR="00361366" w:rsidRPr="00C93B88">
        <w:rPr>
          <w:rFonts w:ascii="Arial Narrow" w:hAnsi="Arial Narrow"/>
          <w:b/>
        </w:rPr>
        <w:t>la Audiencia</w:t>
      </w:r>
    </w:p>
    <w:tbl>
      <w:tblPr>
        <w:tblpPr w:leftFromText="141" w:rightFromText="141" w:vertAnchor="text" w:horzAnchor="page" w:tblpX="815" w:tblpY="248"/>
        <w:tblW w:w="11020" w:type="dxa"/>
        <w:tblCellMar>
          <w:left w:w="70" w:type="dxa"/>
          <w:right w:w="70" w:type="dxa"/>
        </w:tblCellMar>
        <w:tblLook w:val="04A0" w:firstRow="1" w:lastRow="0" w:firstColumn="1" w:lastColumn="0" w:noHBand="0" w:noVBand="1"/>
      </w:tblPr>
      <w:tblGrid>
        <w:gridCol w:w="1200"/>
        <w:gridCol w:w="1660"/>
        <w:gridCol w:w="1760"/>
        <w:gridCol w:w="1520"/>
        <w:gridCol w:w="1840"/>
        <w:gridCol w:w="1520"/>
        <w:gridCol w:w="1520"/>
      </w:tblGrid>
      <w:tr w:rsidR="00FB73D3" w:rsidRPr="007F527F" w:rsidTr="00FB73D3">
        <w:trPr>
          <w:trHeight w:val="900"/>
        </w:trPr>
        <w:tc>
          <w:tcPr>
            <w:tcW w:w="120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B73D3" w:rsidRPr="00FB73D3" w:rsidRDefault="00FB73D3" w:rsidP="00FB73D3">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Año</w:t>
            </w:r>
          </w:p>
        </w:tc>
        <w:tc>
          <w:tcPr>
            <w:tcW w:w="166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FB73D3" w:rsidRPr="00FB73D3" w:rsidRDefault="00FB73D3" w:rsidP="00FB73D3">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Espectadores sin proyecto</w:t>
            </w:r>
          </w:p>
        </w:tc>
        <w:tc>
          <w:tcPr>
            <w:tcW w:w="176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FB73D3" w:rsidRPr="00FB73D3" w:rsidRDefault="00FB73D3" w:rsidP="00FB73D3">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Proyección Espectadores con proyecto </w:t>
            </w:r>
          </w:p>
        </w:tc>
        <w:tc>
          <w:tcPr>
            <w:tcW w:w="152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FB73D3" w:rsidRPr="00FB73D3" w:rsidRDefault="00FB73D3" w:rsidP="00FB73D3">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Precio Promedio 2016</w:t>
            </w:r>
          </w:p>
        </w:tc>
        <w:tc>
          <w:tcPr>
            <w:tcW w:w="18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FB73D3" w:rsidRPr="00FB73D3" w:rsidRDefault="00FB73D3" w:rsidP="00FB73D3">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Taquilla sin proyecto</w:t>
            </w:r>
          </w:p>
        </w:tc>
        <w:tc>
          <w:tcPr>
            <w:tcW w:w="152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FB73D3" w:rsidRPr="00FB73D3" w:rsidRDefault="00FB73D3" w:rsidP="00FB73D3">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Taquilla con proyectos</w:t>
            </w:r>
          </w:p>
        </w:tc>
        <w:tc>
          <w:tcPr>
            <w:tcW w:w="152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FB73D3" w:rsidRPr="00FB73D3" w:rsidRDefault="00FB73D3" w:rsidP="00FB73D3">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Beneficios</w:t>
            </w:r>
          </w:p>
        </w:tc>
      </w:tr>
      <w:tr w:rsidR="00FB73D3" w:rsidRPr="007F527F" w:rsidTr="00FB73D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B73D3" w:rsidRPr="007F527F" w:rsidRDefault="00FB73D3" w:rsidP="00FB73D3">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2016</w:t>
            </w:r>
          </w:p>
        </w:tc>
        <w:tc>
          <w:tcPr>
            <w:tcW w:w="16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158.815,00   </w:t>
            </w:r>
          </w:p>
        </w:tc>
        <w:tc>
          <w:tcPr>
            <w:tcW w:w="17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158.815,00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4,53   </w:t>
            </w:r>
          </w:p>
        </w:tc>
        <w:tc>
          <w:tcPr>
            <w:tcW w:w="184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719.431,95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719.431,95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     </w:t>
            </w:r>
          </w:p>
        </w:tc>
      </w:tr>
      <w:tr w:rsidR="00FB73D3" w:rsidRPr="007F527F" w:rsidTr="00FB73D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B73D3" w:rsidRPr="007F527F" w:rsidRDefault="00FB73D3" w:rsidP="00FB73D3">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2019</w:t>
            </w:r>
          </w:p>
        </w:tc>
        <w:tc>
          <w:tcPr>
            <w:tcW w:w="16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162.007,18   </w:t>
            </w:r>
          </w:p>
        </w:tc>
        <w:tc>
          <w:tcPr>
            <w:tcW w:w="17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174.697,00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4,66   </w:t>
            </w:r>
          </w:p>
        </w:tc>
        <w:tc>
          <w:tcPr>
            <w:tcW w:w="184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754.953,47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814.088,02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59.134,55   </w:t>
            </w:r>
          </w:p>
        </w:tc>
      </w:tr>
      <w:tr w:rsidR="00FB73D3" w:rsidRPr="007F527F" w:rsidTr="00FB73D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B73D3" w:rsidRPr="007F527F" w:rsidRDefault="00FB73D3" w:rsidP="00FB73D3">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2020</w:t>
            </w:r>
          </w:p>
        </w:tc>
        <w:tc>
          <w:tcPr>
            <w:tcW w:w="16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163.627,25   </w:t>
            </w:r>
          </w:p>
        </w:tc>
        <w:tc>
          <w:tcPr>
            <w:tcW w:w="17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192.167,00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4,80   </w:t>
            </w:r>
          </w:p>
        </w:tc>
        <w:tc>
          <w:tcPr>
            <w:tcW w:w="184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785.410,82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922.401,60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136.990,78   </w:t>
            </w:r>
          </w:p>
        </w:tc>
      </w:tr>
      <w:tr w:rsidR="00FB73D3" w:rsidRPr="007F527F" w:rsidTr="00FB73D3">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FB73D3" w:rsidRPr="007F527F" w:rsidRDefault="00FB73D3" w:rsidP="00FB73D3">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2021</w:t>
            </w:r>
          </w:p>
        </w:tc>
        <w:tc>
          <w:tcPr>
            <w:tcW w:w="16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165.263,53   </w:t>
            </w:r>
          </w:p>
        </w:tc>
        <w:tc>
          <w:tcPr>
            <w:tcW w:w="176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211.384,00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4,94   </w:t>
            </w:r>
          </w:p>
        </w:tc>
        <w:tc>
          <w:tcPr>
            <w:tcW w:w="184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816.401,82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1.044.236,96   </w:t>
            </w:r>
          </w:p>
        </w:tc>
        <w:tc>
          <w:tcPr>
            <w:tcW w:w="1520" w:type="dxa"/>
            <w:tcBorders>
              <w:top w:val="nil"/>
              <w:left w:val="nil"/>
              <w:bottom w:val="single" w:sz="4" w:space="0" w:color="auto"/>
              <w:right w:val="single" w:sz="4" w:space="0" w:color="auto"/>
            </w:tcBorders>
            <w:shd w:val="clear" w:color="auto" w:fill="auto"/>
            <w:noWrap/>
            <w:vAlign w:val="bottom"/>
            <w:hideMark/>
          </w:tcPr>
          <w:p w:rsidR="00FB73D3" w:rsidRPr="007F527F" w:rsidRDefault="00FB73D3" w:rsidP="00FB73D3">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227.835,14   </w:t>
            </w:r>
          </w:p>
        </w:tc>
      </w:tr>
    </w:tbl>
    <w:p w:rsidR="00361366" w:rsidRDefault="00361366" w:rsidP="00E04FD4">
      <w:pPr>
        <w:spacing w:line="360" w:lineRule="auto"/>
        <w:contextualSpacing/>
        <w:mirrorIndents/>
        <w:jc w:val="both"/>
        <w:rPr>
          <w:rFonts w:ascii="Arial Narrow" w:hAnsi="Arial Narrow"/>
        </w:rPr>
      </w:pPr>
    </w:p>
    <w:p w:rsidR="00405DEC" w:rsidRPr="00C93B88" w:rsidRDefault="00405DEC" w:rsidP="00E04FD4">
      <w:pPr>
        <w:widowControl w:val="0"/>
        <w:autoSpaceDE w:val="0"/>
        <w:autoSpaceDN w:val="0"/>
        <w:adjustRightInd w:val="0"/>
        <w:spacing w:line="360" w:lineRule="auto"/>
        <w:contextualSpacing/>
        <w:mirrorIndents/>
        <w:jc w:val="both"/>
        <w:rPr>
          <w:rFonts w:ascii="Arial Narrow" w:hAnsi="Arial Narrow" w:cs="Calibri"/>
        </w:rPr>
      </w:pPr>
      <w:r w:rsidRPr="00C93B88">
        <w:rPr>
          <w:rFonts w:ascii="Arial Narrow" w:hAnsi="Arial Narrow" w:cs="Calibri"/>
        </w:rPr>
        <w:t>Como se observa en la tabla anterior los beneficios corresponden a la diferencia entre la taquilla estimada con proyecto y la taquilla estimada sin proyecto.</w:t>
      </w:r>
    </w:p>
    <w:p w:rsidR="00405DEC" w:rsidRPr="00C93B88" w:rsidRDefault="00405DEC" w:rsidP="00E04FD4">
      <w:pPr>
        <w:widowControl w:val="0"/>
        <w:autoSpaceDE w:val="0"/>
        <w:autoSpaceDN w:val="0"/>
        <w:adjustRightInd w:val="0"/>
        <w:spacing w:line="360" w:lineRule="auto"/>
        <w:contextualSpacing/>
        <w:mirrorIndents/>
        <w:jc w:val="both"/>
        <w:rPr>
          <w:rFonts w:ascii="Arial Narrow" w:hAnsi="Arial Narrow" w:cs="Calibri"/>
        </w:rPr>
      </w:pPr>
    </w:p>
    <w:p w:rsidR="004556ED" w:rsidRDefault="00797611" w:rsidP="00E04FD4">
      <w:pPr>
        <w:pStyle w:val="Prrafodelista"/>
        <w:numPr>
          <w:ilvl w:val="0"/>
          <w:numId w:val="23"/>
        </w:numPr>
        <w:spacing w:line="360" w:lineRule="auto"/>
        <w:mirrorIndents/>
        <w:jc w:val="both"/>
        <w:rPr>
          <w:rFonts w:ascii="Arial Narrow" w:hAnsi="Arial Narrow"/>
        </w:rPr>
      </w:pPr>
      <w:r w:rsidRPr="00C93B88">
        <w:rPr>
          <w:rFonts w:ascii="Arial Narrow" w:hAnsi="Arial Narrow"/>
        </w:rPr>
        <w:t>Los costos evitados para el Estado corresponden a</w:t>
      </w:r>
      <w:r w:rsidR="00C56C2C" w:rsidRPr="00C93B88">
        <w:rPr>
          <w:rFonts w:ascii="Arial Narrow" w:hAnsi="Arial Narrow"/>
        </w:rPr>
        <w:t xml:space="preserve"> la contraparte que los productores deben procurar para el </w:t>
      </w:r>
      <w:r w:rsidRPr="00C93B88">
        <w:rPr>
          <w:rFonts w:ascii="Arial Narrow" w:hAnsi="Arial Narrow"/>
        </w:rPr>
        <w:t>financiamiento</w:t>
      </w:r>
      <w:r w:rsidR="00C56C2C" w:rsidRPr="00C93B88">
        <w:rPr>
          <w:rFonts w:ascii="Arial Narrow" w:hAnsi="Arial Narrow"/>
        </w:rPr>
        <w:t xml:space="preserve"> total de sus proyectos. El financiamiento</w:t>
      </w:r>
      <w:r w:rsidR="00781ED3">
        <w:rPr>
          <w:rFonts w:ascii="Arial Narrow" w:hAnsi="Arial Narrow"/>
        </w:rPr>
        <w:t xml:space="preserve"> </w:t>
      </w:r>
      <w:r w:rsidR="00C56C2C" w:rsidRPr="00C93B88">
        <w:rPr>
          <w:rFonts w:ascii="Arial Narrow" w:hAnsi="Arial Narrow"/>
        </w:rPr>
        <w:t xml:space="preserve">al que pueden acceder gracias a los aportes país a </w:t>
      </w:r>
      <w:proofErr w:type="spellStart"/>
      <w:r w:rsidR="00C56C2C" w:rsidRPr="00C93B88">
        <w:rPr>
          <w:rFonts w:ascii="Arial Narrow" w:hAnsi="Arial Narrow"/>
        </w:rPr>
        <w:t>Ibermedia</w:t>
      </w:r>
      <w:proofErr w:type="spellEnd"/>
      <w:r w:rsidR="00C56C2C" w:rsidRPr="00C93B88">
        <w:rPr>
          <w:rFonts w:ascii="Arial Narrow" w:hAnsi="Arial Narrow"/>
        </w:rPr>
        <w:t xml:space="preserve">, </w:t>
      </w:r>
      <w:proofErr w:type="spellStart"/>
      <w:r w:rsidR="00C56C2C" w:rsidRPr="00C93B88">
        <w:rPr>
          <w:rFonts w:ascii="Arial Narrow" w:hAnsi="Arial Narrow"/>
        </w:rPr>
        <w:t>DocTV</w:t>
      </w:r>
      <w:proofErr w:type="spellEnd"/>
      <w:r w:rsidR="00C56C2C" w:rsidRPr="00C93B88">
        <w:rPr>
          <w:rFonts w:ascii="Arial Narrow" w:hAnsi="Arial Narrow"/>
        </w:rPr>
        <w:t xml:space="preserve">, BR </w:t>
      </w:r>
      <w:proofErr w:type="spellStart"/>
      <w:r w:rsidR="00C56C2C" w:rsidRPr="00C93B88">
        <w:rPr>
          <w:rFonts w:ascii="Arial Narrow" w:hAnsi="Arial Narrow"/>
        </w:rPr>
        <w:t>Lab</w:t>
      </w:r>
      <w:proofErr w:type="spellEnd"/>
      <w:r w:rsidR="00C56C2C" w:rsidRPr="00C93B88">
        <w:rPr>
          <w:rFonts w:ascii="Arial Narrow" w:hAnsi="Arial Narrow"/>
        </w:rPr>
        <w:t xml:space="preserve">, Bolivia </w:t>
      </w:r>
      <w:proofErr w:type="spellStart"/>
      <w:r w:rsidR="00C56C2C" w:rsidRPr="00C93B88">
        <w:rPr>
          <w:rFonts w:ascii="Arial Narrow" w:hAnsi="Arial Narrow"/>
        </w:rPr>
        <w:t>Lab</w:t>
      </w:r>
      <w:proofErr w:type="spellEnd"/>
      <w:r w:rsidR="00C56C2C" w:rsidRPr="00C93B88">
        <w:rPr>
          <w:rFonts w:ascii="Arial Narrow" w:hAnsi="Arial Narrow"/>
        </w:rPr>
        <w:t xml:space="preserve"> y </w:t>
      </w:r>
      <w:proofErr w:type="spellStart"/>
      <w:r w:rsidR="00C56C2C" w:rsidRPr="00C93B88">
        <w:rPr>
          <w:rFonts w:ascii="Arial Narrow" w:hAnsi="Arial Narrow"/>
        </w:rPr>
        <w:t>Cinéma</w:t>
      </w:r>
      <w:proofErr w:type="spellEnd"/>
      <w:r w:rsidR="00C56C2C" w:rsidRPr="00C93B88">
        <w:rPr>
          <w:rFonts w:ascii="Arial Narrow" w:hAnsi="Arial Narrow"/>
        </w:rPr>
        <w:t xml:space="preserve"> en </w:t>
      </w:r>
      <w:proofErr w:type="spellStart"/>
      <w:r w:rsidR="00C56C2C" w:rsidRPr="00C93B88">
        <w:rPr>
          <w:rFonts w:ascii="Arial Narrow" w:hAnsi="Arial Narrow"/>
        </w:rPr>
        <w:t>Dévelopment</w:t>
      </w:r>
      <w:proofErr w:type="spellEnd"/>
      <w:r w:rsidR="00C56C2C" w:rsidRPr="00C93B88">
        <w:rPr>
          <w:rFonts w:ascii="Arial Narrow" w:hAnsi="Arial Narrow"/>
        </w:rPr>
        <w:t>, constituyen, además, una garantía para lograr coproducción</w:t>
      </w:r>
      <w:r w:rsidR="00C25680" w:rsidRPr="00C93B88">
        <w:rPr>
          <w:rFonts w:ascii="Arial Narrow" w:hAnsi="Arial Narrow"/>
        </w:rPr>
        <w:t xml:space="preserve"> y procurar más recursos para mejorar sus producciones sin depender exclusivamente del Gobierno.</w:t>
      </w:r>
    </w:p>
    <w:p w:rsidR="00096207" w:rsidRDefault="00096207" w:rsidP="00096207">
      <w:pPr>
        <w:spacing w:line="360" w:lineRule="auto"/>
        <w:mirrorIndents/>
        <w:jc w:val="both"/>
        <w:rPr>
          <w:rFonts w:ascii="Arial Narrow" w:hAnsi="Arial Narrow"/>
        </w:rPr>
      </w:pPr>
    </w:p>
    <w:p w:rsidR="00096207" w:rsidRDefault="00096207" w:rsidP="00096207">
      <w:pPr>
        <w:spacing w:line="360" w:lineRule="auto"/>
        <w:mirrorIndents/>
        <w:jc w:val="both"/>
        <w:rPr>
          <w:rFonts w:ascii="Arial Narrow" w:hAnsi="Arial Narrow"/>
        </w:rPr>
      </w:pPr>
    </w:p>
    <w:p w:rsidR="00096207" w:rsidRDefault="00096207" w:rsidP="00096207">
      <w:pPr>
        <w:spacing w:line="360" w:lineRule="auto"/>
        <w:mirrorIndents/>
        <w:jc w:val="both"/>
        <w:rPr>
          <w:rFonts w:ascii="Arial Narrow" w:hAnsi="Arial Narrow"/>
        </w:rPr>
      </w:pPr>
    </w:p>
    <w:p w:rsidR="00096207" w:rsidRDefault="00096207" w:rsidP="00096207">
      <w:pPr>
        <w:spacing w:line="360" w:lineRule="auto"/>
        <w:mirrorIndents/>
        <w:jc w:val="both"/>
        <w:rPr>
          <w:rFonts w:ascii="Arial Narrow" w:hAnsi="Arial Narrow"/>
        </w:rPr>
      </w:pPr>
    </w:p>
    <w:p w:rsidR="00096207" w:rsidRDefault="00096207" w:rsidP="00096207">
      <w:pPr>
        <w:spacing w:line="360" w:lineRule="auto"/>
        <w:mirrorIndents/>
        <w:jc w:val="both"/>
        <w:rPr>
          <w:rFonts w:ascii="Arial Narrow" w:hAnsi="Arial Narrow"/>
        </w:rPr>
      </w:pPr>
    </w:p>
    <w:p w:rsidR="00096207" w:rsidRDefault="00096207" w:rsidP="00096207">
      <w:pPr>
        <w:spacing w:line="360" w:lineRule="auto"/>
        <w:mirrorIndents/>
        <w:jc w:val="both"/>
        <w:rPr>
          <w:rFonts w:ascii="Arial Narrow" w:hAnsi="Arial Narrow"/>
        </w:rPr>
      </w:pPr>
    </w:p>
    <w:p w:rsidR="00096207" w:rsidRPr="00096207" w:rsidRDefault="00096207" w:rsidP="00096207">
      <w:pPr>
        <w:spacing w:line="360" w:lineRule="auto"/>
        <w:mirrorIndents/>
        <w:jc w:val="both"/>
        <w:rPr>
          <w:rFonts w:ascii="Arial Narrow" w:hAnsi="Arial Narrow"/>
        </w:rPr>
      </w:pPr>
    </w:p>
    <w:p w:rsidR="00064A7E" w:rsidRPr="00C93B88" w:rsidRDefault="004556ED" w:rsidP="00916855">
      <w:pPr>
        <w:pStyle w:val="Prrafodelista"/>
        <w:spacing w:line="360" w:lineRule="auto"/>
        <w:ind w:left="360"/>
        <w:mirrorIndents/>
        <w:jc w:val="center"/>
        <w:rPr>
          <w:rFonts w:ascii="Arial Narrow" w:hAnsi="Arial Narrow"/>
          <w:b/>
        </w:rPr>
      </w:pPr>
      <w:r w:rsidRPr="00C93B88">
        <w:rPr>
          <w:rFonts w:ascii="Arial Narrow" w:hAnsi="Arial Narrow"/>
          <w:b/>
        </w:rPr>
        <w:lastRenderedPageBreak/>
        <w:t>Tabla Nro</w:t>
      </w:r>
      <w:r w:rsidR="00C93B88">
        <w:rPr>
          <w:rFonts w:ascii="Arial Narrow" w:hAnsi="Arial Narrow"/>
          <w:b/>
        </w:rPr>
        <w:t>. 23</w:t>
      </w:r>
    </w:p>
    <w:p w:rsidR="004556ED" w:rsidRPr="00C93B88" w:rsidRDefault="004556ED" w:rsidP="00916855">
      <w:pPr>
        <w:pStyle w:val="Prrafodelista"/>
        <w:spacing w:line="360" w:lineRule="auto"/>
        <w:ind w:left="360"/>
        <w:mirrorIndents/>
        <w:jc w:val="center"/>
        <w:rPr>
          <w:rFonts w:ascii="Arial Narrow" w:hAnsi="Arial Narrow"/>
          <w:b/>
        </w:rPr>
      </w:pPr>
      <w:r w:rsidRPr="00C93B88">
        <w:rPr>
          <w:rFonts w:ascii="Arial Narrow" w:hAnsi="Arial Narrow"/>
          <w:b/>
        </w:rPr>
        <w:t>Costos Evitados por el Estado</w:t>
      </w:r>
    </w:p>
    <w:p w:rsidR="004556ED" w:rsidRDefault="004556ED" w:rsidP="00E04FD4">
      <w:pPr>
        <w:spacing w:line="360" w:lineRule="auto"/>
        <w:contextualSpacing/>
        <w:mirrorIndents/>
        <w:jc w:val="both"/>
        <w:rPr>
          <w:rFonts w:ascii="Arial Narrow" w:hAnsi="Arial Narrow"/>
        </w:rPr>
      </w:pPr>
    </w:p>
    <w:tbl>
      <w:tblPr>
        <w:tblW w:w="9103" w:type="dxa"/>
        <w:tblInd w:w="55" w:type="dxa"/>
        <w:tblCellMar>
          <w:left w:w="70" w:type="dxa"/>
          <w:right w:w="70" w:type="dxa"/>
        </w:tblCellMar>
        <w:tblLook w:val="04A0" w:firstRow="1" w:lastRow="0" w:firstColumn="1" w:lastColumn="0" w:noHBand="0" w:noVBand="1"/>
      </w:tblPr>
      <w:tblGrid>
        <w:gridCol w:w="1140"/>
        <w:gridCol w:w="1533"/>
        <w:gridCol w:w="3396"/>
        <w:gridCol w:w="1347"/>
        <w:gridCol w:w="1687"/>
      </w:tblGrid>
      <w:tr w:rsidR="00FB73D3" w:rsidRPr="007F527F" w:rsidTr="00FB73D3">
        <w:trPr>
          <w:trHeight w:val="322"/>
        </w:trPr>
        <w:tc>
          <w:tcPr>
            <w:tcW w:w="114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Año</w:t>
            </w:r>
          </w:p>
        </w:tc>
        <w:tc>
          <w:tcPr>
            <w:tcW w:w="153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Cuota </w:t>
            </w:r>
            <w:proofErr w:type="spellStart"/>
            <w:r w:rsidRPr="00FB73D3">
              <w:rPr>
                <w:rFonts w:ascii="Calibri" w:eastAsia="Times New Roman" w:hAnsi="Calibri"/>
                <w:b/>
                <w:bCs/>
                <w:color w:val="FFFFFF" w:themeColor="background1"/>
                <w:sz w:val="22"/>
                <w:szCs w:val="22"/>
                <w:lang w:val="es-ES" w:eastAsia="es-ES"/>
              </w:rPr>
              <w:t>Ibermedia</w:t>
            </w:r>
            <w:proofErr w:type="spellEnd"/>
            <w:r w:rsidRPr="00FB73D3">
              <w:rPr>
                <w:rFonts w:ascii="Calibri" w:eastAsia="Times New Roman" w:hAnsi="Calibri"/>
                <w:b/>
                <w:bCs/>
                <w:color w:val="FFFFFF" w:themeColor="background1"/>
                <w:sz w:val="22"/>
                <w:szCs w:val="22"/>
                <w:lang w:val="es-ES" w:eastAsia="es-ES"/>
              </w:rPr>
              <w:t xml:space="preserve"> sin proyecto  </w:t>
            </w:r>
          </w:p>
        </w:tc>
        <w:tc>
          <w:tcPr>
            <w:tcW w:w="339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Ganadores convocatoria </w:t>
            </w:r>
            <w:proofErr w:type="spellStart"/>
            <w:r w:rsidRPr="00FB73D3">
              <w:rPr>
                <w:rFonts w:ascii="Calibri" w:eastAsia="Times New Roman" w:hAnsi="Calibri"/>
                <w:b/>
                <w:bCs/>
                <w:color w:val="FFFFFF" w:themeColor="background1"/>
                <w:sz w:val="22"/>
                <w:szCs w:val="22"/>
                <w:lang w:val="es-ES" w:eastAsia="es-ES"/>
              </w:rPr>
              <w:t>Ibermedia</w:t>
            </w:r>
            <w:proofErr w:type="spellEnd"/>
          </w:p>
        </w:tc>
        <w:tc>
          <w:tcPr>
            <w:tcW w:w="134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Beneficio entregado por </w:t>
            </w:r>
            <w:proofErr w:type="spellStart"/>
            <w:r w:rsidRPr="00FB73D3">
              <w:rPr>
                <w:rFonts w:ascii="Calibri" w:eastAsia="Times New Roman" w:hAnsi="Calibri"/>
                <w:b/>
                <w:bCs/>
                <w:color w:val="FFFFFF" w:themeColor="background1"/>
                <w:sz w:val="22"/>
                <w:szCs w:val="22"/>
                <w:lang w:val="es-ES" w:eastAsia="es-ES"/>
              </w:rPr>
              <w:t>Ibermedia</w:t>
            </w:r>
            <w:proofErr w:type="spellEnd"/>
            <w:r w:rsidRPr="00FB73D3">
              <w:rPr>
                <w:rFonts w:ascii="Calibri" w:eastAsia="Times New Roman" w:hAnsi="Calibri"/>
                <w:b/>
                <w:bCs/>
                <w:color w:val="FFFFFF" w:themeColor="background1"/>
                <w:sz w:val="22"/>
                <w:szCs w:val="22"/>
                <w:lang w:val="es-ES" w:eastAsia="es-ES"/>
              </w:rPr>
              <w:t xml:space="preserve"> </w:t>
            </w:r>
          </w:p>
        </w:tc>
        <w:tc>
          <w:tcPr>
            <w:tcW w:w="168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Costo evitado  Estado </w:t>
            </w:r>
          </w:p>
        </w:tc>
      </w:tr>
      <w:tr w:rsidR="00FB73D3" w:rsidRPr="007F527F" w:rsidTr="00FB73D3">
        <w:trPr>
          <w:trHeight w:val="108"/>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2018</w:t>
            </w:r>
          </w:p>
        </w:tc>
        <w:tc>
          <w:tcPr>
            <w:tcW w:w="1533"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150000</w:t>
            </w:r>
          </w:p>
        </w:tc>
        <w:tc>
          <w:tcPr>
            <w:tcW w:w="3396"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5</w:t>
            </w:r>
          </w:p>
        </w:tc>
        <w:tc>
          <w:tcPr>
            <w:tcW w:w="134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212500</w:t>
            </w:r>
          </w:p>
        </w:tc>
        <w:tc>
          <w:tcPr>
            <w:tcW w:w="168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62500</w:t>
            </w:r>
          </w:p>
        </w:tc>
      </w:tr>
      <w:tr w:rsidR="00FB73D3" w:rsidRPr="007F527F" w:rsidTr="00FB73D3">
        <w:trPr>
          <w:trHeight w:val="108"/>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2019</w:t>
            </w:r>
          </w:p>
        </w:tc>
        <w:tc>
          <w:tcPr>
            <w:tcW w:w="1533"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150000</w:t>
            </w:r>
          </w:p>
        </w:tc>
        <w:tc>
          <w:tcPr>
            <w:tcW w:w="3396"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5</w:t>
            </w:r>
          </w:p>
        </w:tc>
        <w:tc>
          <w:tcPr>
            <w:tcW w:w="134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212500</w:t>
            </w:r>
          </w:p>
        </w:tc>
        <w:tc>
          <w:tcPr>
            <w:tcW w:w="168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62500</w:t>
            </w:r>
          </w:p>
        </w:tc>
      </w:tr>
      <w:tr w:rsidR="00FB73D3" w:rsidRPr="007F527F" w:rsidTr="00FB73D3">
        <w:trPr>
          <w:trHeight w:val="108"/>
        </w:trPr>
        <w:tc>
          <w:tcPr>
            <w:tcW w:w="1140"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533"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3396"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34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68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r>
      <w:tr w:rsidR="00FB73D3" w:rsidRPr="007F527F" w:rsidTr="00FB73D3">
        <w:trPr>
          <w:trHeight w:val="108"/>
        </w:trPr>
        <w:tc>
          <w:tcPr>
            <w:tcW w:w="1140"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533"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3396"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34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68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r>
      <w:tr w:rsidR="00FB73D3" w:rsidRPr="007F527F" w:rsidTr="00FB73D3">
        <w:trPr>
          <w:trHeight w:val="430"/>
        </w:trPr>
        <w:tc>
          <w:tcPr>
            <w:tcW w:w="114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Año</w:t>
            </w:r>
          </w:p>
        </w:tc>
        <w:tc>
          <w:tcPr>
            <w:tcW w:w="153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Cuota </w:t>
            </w:r>
            <w:proofErr w:type="spellStart"/>
            <w:r w:rsidRPr="00FB73D3">
              <w:rPr>
                <w:rFonts w:ascii="Calibri" w:eastAsia="Times New Roman" w:hAnsi="Calibri"/>
                <w:b/>
                <w:bCs/>
                <w:color w:val="FFFFFF" w:themeColor="background1"/>
                <w:sz w:val="22"/>
                <w:szCs w:val="22"/>
                <w:lang w:val="es-ES" w:eastAsia="es-ES"/>
              </w:rPr>
              <w:t>Ibermedia</w:t>
            </w:r>
            <w:proofErr w:type="spellEnd"/>
            <w:r w:rsidRPr="00FB73D3">
              <w:rPr>
                <w:rFonts w:ascii="Calibri" w:eastAsia="Times New Roman" w:hAnsi="Calibri"/>
                <w:b/>
                <w:bCs/>
                <w:color w:val="FFFFFF" w:themeColor="background1"/>
                <w:sz w:val="22"/>
                <w:szCs w:val="22"/>
                <w:lang w:val="es-ES" w:eastAsia="es-ES"/>
              </w:rPr>
              <w:t xml:space="preserve"> con proyecto  </w:t>
            </w:r>
          </w:p>
        </w:tc>
        <w:tc>
          <w:tcPr>
            <w:tcW w:w="339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Ganadores convocatoria </w:t>
            </w:r>
            <w:proofErr w:type="spellStart"/>
            <w:r w:rsidRPr="00FB73D3">
              <w:rPr>
                <w:rFonts w:ascii="Calibri" w:eastAsia="Times New Roman" w:hAnsi="Calibri"/>
                <w:b/>
                <w:bCs/>
                <w:color w:val="FFFFFF" w:themeColor="background1"/>
                <w:sz w:val="22"/>
                <w:szCs w:val="22"/>
                <w:lang w:val="es-ES" w:eastAsia="es-ES"/>
              </w:rPr>
              <w:t>Ibermedia</w:t>
            </w:r>
            <w:proofErr w:type="spellEnd"/>
            <w:r w:rsidRPr="00FB73D3">
              <w:rPr>
                <w:rFonts w:ascii="Calibri" w:eastAsia="Times New Roman" w:hAnsi="Calibri"/>
                <w:b/>
                <w:bCs/>
                <w:color w:val="FFFFFF" w:themeColor="background1"/>
                <w:sz w:val="22"/>
                <w:szCs w:val="22"/>
                <w:lang w:val="es-ES" w:eastAsia="es-ES"/>
              </w:rPr>
              <w:t>/</w:t>
            </w:r>
            <w:proofErr w:type="spellStart"/>
            <w:r w:rsidRPr="00FB73D3">
              <w:rPr>
                <w:rFonts w:ascii="Calibri" w:eastAsia="Times New Roman" w:hAnsi="Calibri"/>
                <w:b/>
                <w:bCs/>
                <w:color w:val="FFFFFF" w:themeColor="background1"/>
                <w:sz w:val="22"/>
                <w:szCs w:val="22"/>
                <w:lang w:val="es-ES" w:eastAsia="es-ES"/>
              </w:rPr>
              <w:t>Doctv</w:t>
            </w:r>
            <w:proofErr w:type="spellEnd"/>
            <w:r w:rsidRPr="00FB73D3">
              <w:rPr>
                <w:rFonts w:ascii="Calibri" w:eastAsia="Times New Roman" w:hAnsi="Calibri"/>
                <w:b/>
                <w:bCs/>
                <w:color w:val="FFFFFF" w:themeColor="background1"/>
                <w:sz w:val="22"/>
                <w:szCs w:val="22"/>
                <w:lang w:val="es-ES" w:eastAsia="es-ES"/>
              </w:rPr>
              <w:t>/laboratorios</w:t>
            </w:r>
          </w:p>
        </w:tc>
        <w:tc>
          <w:tcPr>
            <w:tcW w:w="134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Retorno del Beneficio entregado por </w:t>
            </w:r>
            <w:proofErr w:type="spellStart"/>
            <w:r w:rsidRPr="00FB73D3">
              <w:rPr>
                <w:rFonts w:ascii="Calibri" w:eastAsia="Times New Roman" w:hAnsi="Calibri"/>
                <w:b/>
                <w:bCs/>
                <w:color w:val="FFFFFF" w:themeColor="background1"/>
                <w:sz w:val="22"/>
                <w:szCs w:val="22"/>
                <w:lang w:val="es-ES" w:eastAsia="es-ES"/>
              </w:rPr>
              <w:t>Ibermedia</w:t>
            </w:r>
            <w:proofErr w:type="spellEnd"/>
            <w:r w:rsidRPr="00FB73D3">
              <w:rPr>
                <w:rFonts w:ascii="Calibri" w:eastAsia="Times New Roman" w:hAnsi="Calibri"/>
                <w:b/>
                <w:bCs/>
                <w:color w:val="FFFFFF" w:themeColor="background1"/>
                <w:sz w:val="22"/>
                <w:szCs w:val="22"/>
                <w:lang w:val="es-ES" w:eastAsia="es-ES"/>
              </w:rPr>
              <w:t xml:space="preserve"> </w:t>
            </w:r>
          </w:p>
        </w:tc>
        <w:tc>
          <w:tcPr>
            <w:tcW w:w="168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Costos evitado Estado</w:t>
            </w:r>
          </w:p>
        </w:tc>
      </w:tr>
      <w:tr w:rsidR="00FB73D3" w:rsidRPr="007F527F" w:rsidTr="00FB73D3">
        <w:trPr>
          <w:trHeight w:val="108"/>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7F527F" w:rsidRPr="007F527F" w:rsidRDefault="00FB73D3" w:rsidP="007F527F">
            <w:pPr>
              <w:jc w:val="right"/>
              <w:rPr>
                <w:rFonts w:ascii="Calibri" w:eastAsia="Times New Roman" w:hAnsi="Calibri"/>
                <w:color w:val="000000"/>
                <w:sz w:val="22"/>
                <w:szCs w:val="22"/>
                <w:lang w:val="es-ES" w:eastAsia="es-ES"/>
              </w:rPr>
            </w:pPr>
            <w:r>
              <w:rPr>
                <w:rFonts w:ascii="Calibri" w:eastAsia="Times New Roman" w:hAnsi="Calibri"/>
                <w:color w:val="000000"/>
                <w:sz w:val="22"/>
                <w:szCs w:val="22"/>
                <w:lang w:val="es-ES" w:eastAsia="es-ES"/>
              </w:rPr>
              <w:t>2019</w:t>
            </w:r>
          </w:p>
        </w:tc>
        <w:tc>
          <w:tcPr>
            <w:tcW w:w="1533"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379000</w:t>
            </w:r>
          </w:p>
        </w:tc>
        <w:tc>
          <w:tcPr>
            <w:tcW w:w="3396"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9</w:t>
            </w:r>
          </w:p>
        </w:tc>
        <w:tc>
          <w:tcPr>
            <w:tcW w:w="134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500.000,00   </w:t>
            </w:r>
          </w:p>
        </w:tc>
        <w:tc>
          <w:tcPr>
            <w:tcW w:w="168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121.000,00   </w:t>
            </w:r>
          </w:p>
        </w:tc>
      </w:tr>
      <w:tr w:rsidR="00FB73D3" w:rsidRPr="007F527F" w:rsidTr="00FB73D3">
        <w:trPr>
          <w:trHeight w:val="108"/>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7F527F" w:rsidRPr="007F527F" w:rsidRDefault="00FB73D3" w:rsidP="007F527F">
            <w:pPr>
              <w:jc w:val="right"/>
              <w:rPr>
                <w:rFonts w:ascii="Calibri" w:eastAsia="Times New Roman" w:hAnsi="Calibri"/>
                <w:color w:val="000000"/>
                <w:sz w:val="22"/>
                <w:szCs w:val="22"/>
                <w:lang w:val="es-ES" w:eastAsia="es-ES"/>
              </w:rPr>
            </w:pPr>
            <w:r>
              <w:rPr>
                <w:rFonts w:ascii="Calibri" w:eastAsia="Times New Roman" w:hAnsi="Calibri"/>
                <w:color w:val="000000"/>
                <w:sz w:val="22"/>
                <w:szCs w:val="22"/>
                <w:lang w:val="es-ES" w:eastAsia="es-ES"/>
              </w:rPr>
              <w:t>2020</w:t>
            </w:r>
          </w:p>
        </w:tc>
        <w:tc>
          <w:tcPr>
            <w:tcW w:w="1533"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379000</w:t>
            </w:r>
          </w:p>
        </w:tc>
        <w:tc>
          <w:tcPr>
            <w:tcW w:w="3396"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9</w:t>
            </w:r>
          </w:p>
        </w:tc>
        <w:tc>
          <w:tcPr>
            <w:tcW w:w="134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500.000,00   </w:t>
            </w:r>
          </w:p>
        </w:tc>
        <w:tc>
          <w:tcPr>
            <w:tcW w:w="168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121.000,00   </w:t>
            </w:r>
          </w:p>
        </w:tc>
      </w:tr>
      <w:tr w:rsidR="00FB73D3" w:rsidRPr="007F527F" w:rsidTr="00FB73D3">
        <w:trPr>
          <w:trHeight w:val="108"/>
        </w:trPr>
        <w:tc>
          <w:tcPr>
            <w:tcW w:w="1140"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533"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3396"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34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c>
          <w:tcPr>
            <w:tcW w:w="168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r>
      <w:tr w:rsidR="00FB73D3" w:rsidRPr="007F527F" w:rsidTr="00FB73D3">
        <w:trPr>
          <w:trHeight w:val="430"/>
        </w:trPr>
        <w:tc>
          <w:tcPr>
            <w:tcW w:w="114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Año</w:t>
            </w:r>
          </w:p>
        </w:tc>
        <w:tc>
          <w:tcPr>
            <w:tcW w:w="153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Costo evitado  Estado sin proyecto (5 beneficiarios</w:t>
            </w:r>
          </w:p>
        </w:tc>
        <w:tc>
          <w:tcPr>
            <w:tcW w:w="3396"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Costo evitado  Estado con proyecto (9 beneficiarios)</w:t>
            </w:r>
          </w:p>
        </w:tc>
        <w:tc>
          <w:tcPr>
            <w:tcW w:w="134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F527F" w:rsidRPr="00FB73D3" w:rsidRDefault="007F527F" w:rsidP="007F527F">
            <w:pPr>
              <w:jc w:val="center"/>
              <w:rPr>
                <w:rFonts w:ascii="Calibri" w:eastAsia="Times New Roman" w:hAnsi="Calibri"/>
                <w:b/>
                <w:bCs/>
                <w:color w:val="FFFFFF" w:themeColor="background1"/>
                <w:sz w:val="22"/>
                <w:szCs w:val="22"/>
                <w:lang w:val="es-ES" w:eastAsia="es-ES"/>
              </w:rPr>
            </w:pPr>
            <w:r w:rsidRPr="00FB73D3">
              <w:rPr>
                <w:rFonts w:ascii="Calibri" w:eastAsia="Times New Roman" w:hAnsi="Calibri"/>
                <w:b/>
                <w:bCs/>
                <w:color w:val="FFFFFF" w:themeColor="background1"/>
                <w:sz w:val="22"/>
                <w:szCs w:val="22"/>
                <w:lang w:val="es-ES" w:eastAsia="es-ES"/>
              </w:rPr>
              <w:t xml:space="preserve">Total costo evitado </w:t>
            </w:r>
          </w:p>
        </w:tc>
        <w:tc>
          <w:tcPr>
            <w:tcW w:w="168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r>
      <w:tr w:rsidR="00FB73D3" w:rsidRPr="007F527F" w:rsidTr="00FB73D3">
        <w:trPr>
          <w:trHeight w:val="108"/>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7F527F" w:rsidRPr="007F527F" w:rsidRDefault="00FB73D3" w:rsidP="007F527F">
            <w:pPr>
              <w:jc w:val="right"/>
              <w:rPr>
                <w:rFonts w:ascii="Calibri" w:eastAsia="Times New Roman" w:hAnsi="Calibri"/>
                <w:color w:val="000000"/>
                <w:sz w:val="22"/>
                <w:szCs w:val="22"/>
                <w:lang w:val="es-ES" w:eastAsia="es-ES"/>
              </w:rPr>
            </w:pPr>
            <w:r>
              <w:rPr>
                <w:rFonts w:ascii="Calibri" w:eastAsia="Times New Roman" w:hAnsi="Calibri"/>
                <w:color w:val="000000"/>
                <w:sz w:val="22"/>
                <w:szCs w:val="22"/>
                <w:lang w:val="es-ES" w:eastAsia="es-ES"/>
              </w:rPr>
              <w:t>2019</w:t>
            </w:r>
          </w:p>
        </w:tc>
        <w:tc>
          <w:tcPr>
            <w:tcW w:w="1533"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62500</w:t>
            </w:r>
          </w:p>
        </w:tc>
        <w:tc>
          <w:tcPr>
            <w:tcW w:w="3396"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121.000,00   </w:t>
            </w:r>
          </w:p>
        </w:tc>
        <w:tc>
          <w:tcPr>
            <w:tcW w:w="134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58.500,00   </w:t>
            </w:r>
          </w:p>
        </w:tc>
        <w:tc>
          <w:tcPr>
            <w:tcW w:w="168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r>
      <w:tr w:rsidR="00FB73D3" w:rsidRPr="007F527F" w:rsidTr="00FB73D3">
        <w:trPr>
          <w:trHeight w:val="108"/>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7F527F" w:rsidRPr="007F527F" w:rsidRDefault="00FB73D3" w:rsidP="007F527F">
            <w:pPr>
              <w:jc w:val="right"/>
              <w:rPr>
                <w:rFonts w:ascii="Calibri" w:eastAsia="Times New Roman" w:hAnsi="Calibri"/>
                <w:color w:val="000000"/>
                <w:sz w:val="22"/>
                <w:szCs w:val="22"/>
                <w:lang w:val="es-ES" w:eastAsia="es-ES"/>
              </w:rPr>
            </w:pPr>
            <w:r>
              <w:rPr>
                <w:rFonts w:ascii="Calibri" w:eastAsia="Times New Roman" w:hAnsi="Calibri"/>
                <w:color w:val="000000"/>
                <w:sz w:val="22"/>
                <w:szCs w:val="22"/>
                <w:lang w:val="es-ES" w:eastAsia="es-ES"/>
              </w:rPr>
              <w:t>2020</w:t>
            </w:r>
          </w:p>
        </w:tc>
        <w:tc>
          <w:tcPr>
            <w:tcW w:w="1533"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62500</w:t>
            </w:r>
          </w:p>
        </w:tc>
        <w:tc>
          <w:tcPr>
            <w:tcW w:w="3396"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121.000,00   </w:t>
            </w:r>
          </w:p>
        </w:tc>
        <w:tc>
          <w:tcPr>
            <w:tcW w:w="1347"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          58.500,00   </w:t>
            </w:r>
          </w:p>
        </w:tc>
        <w:tc>
          <w:tcPr>
            <w:tcW w:w="1687" w:type="dxa"/>
            <w:tcBorders>
              <w:top w:val="nil"/>
              <w:left w:val="nil"/>
              <w:bottom w:val="nil"/>
              <w:right w:val="nil"/>
            </w:tcBorders>
            <w:shd w:val="clear" w:color="auto" w:fill="auto"/>
            <w:noWrap/>
            <w:vAlign w:val="bottom"/>
            <w:hideMark/>
          </w:tcPr>
          <w:p w:rsidR="007F527F" w:rsidRPr="007F527F" w:rsidRDefault="007F527F" w:rsidP="007F527F">
            <w:pPr>
              <w:rPr>
                <w:rFonts w:ascii="Calibri" w:eastAsia="Times New Roman" w:hAnsi="Calibri"/>
                <w:color w:val="000000"/>
                <w:sz w:val="22"/>
                <w:szCs w:val="22"/>
                <w:lang w:val="es-ES" w:eastAsia="es-ES"/>
              </w:rPr>
            </w:pPr>
          </w:p>
        </w:tc>
      </w:tr>
    </w:tbl>
    <w:p w:rsidR="007F527F" w:rsidRPr="00C93B88" w:rsidRDefault="007F527F" w:rsidP="00E04FD4">
      <w:pPr>
        <w:spacing w:line="360" w:lineRule="auto"/>
        <w:contextualSpacing/>
        <w:mirrorIndents/>
        <w:jc w:val="both"/>
        <w:rPr>
          <w:rFonts w:ascii="Arial Narrow" w:hAnsi="Arial Narrow"/>
        </w:rPr>
      </w:pPr>
    </w:p>
    <w:p w:rsidR="005521B1" w:rsidRPr="00C93B88" w:rsidRDefault="005521B1" w:rsidP="00E04FD4">
      <w:pPr>
        <w:pStyle w:val="Prrafodelista"/>
        <w:numPr>
          <w:ilvl w:val="0"/>
          <w:numId w:val="23"/>
        </w:numPr>
        <w:spacing w:line="360" w:lineRule="auto"/>
        <w:mirrorIndents/>
        <w:jc w:val="both"/>
        <w:rPr>
          <w:rFonts w:ascii="Arial Narrow" w:hAnsi="Arial Narrow"/>
        </w:rPr>
      </w:pPr>
      <w:r w:rsidRPr="00C93B88">
        <w:rPr>
          <w:rFonts w:ascii="Arial Narrow" w:hAnsi="Arial Narrow"/>
        </w:rPr>
        <w:t>Con la implementación de mecanismos inclusivos para el fomento de proyectos cinematográficos y audiovisuales, se incentivará las iniciativas privadas para la producción cinematográfica y audiovisual, aportando a la generación de empleos directos e indirectos.  Para el presente análisis se utilizarán únicamente el empleo directo que corresponde al personal técnico que es contratado para la producción cinematográfica y audiovisual.</w:t>
      </w:r>
    </w:p>
    <w:p w:rsidR="00E43F05" w:rsidRPr="00C93B88" w:rsidRDefault="00E43F05" w:rsidP="00E04FD4">
      <w:pPr>
        <w:spacing w:line="360" w:lineRule="auto"/>
        <w:contextualSpacing/>
        <w:mirrorIndents/>
        <w:jc w:val="center"/>
        <w:rPr>
          <w:rFonts w:ascii="Arial Narrow" w:hAnsi="Arial Narrow"/>
          <w:b/>
        </w:rPr>
      </w:pPr>
    </w:p>
    <w:p w:rsidR="00DB44EE" w:rsidRPr="00C93B88" w:rsidRDefault="00C93B88" w:rsidP="00916855">
      <w:pPr>
        <w:spacing w:line="360" w:lineRule="auto"/>
        <w:contextualSpacing/>
        <w:mirrorIndents/>
        <w:jc w:val="center"/>
        <w:rPr>
          <w:rFonts w:ascii="Arial Narrow" w:hAnsi="Arial Narrow"/>
          <w:b/>
        </w:rPr>
      </w:pPr>
      <w:r>
        <w:rPr>
          <w:rFonts w:ascii="Arial Narrow" w:hAnsi="Arial Narrow"/>
          <w:b/>
        </w:rPr>
        <w:t>Tabla Nro. 24</w:t>
      </w:r>
    </w:p>
    <w:p w:rsidR="004556ED" w:rsidRPr="00C93B88" w:rsidRDefault="004E7F29" w:rsidP="00916855">
      <w:pPr>
        <w:spacing w:line="360" w:lineRule="auto"/>
        <w:contextualSpacing/>
        <w:mirrorIndents/>
        <w:jc w:val="center"/>
        <w:rPr>
          <w:rFonts w:ascii="Arial Narrow" w:hAnsi="Arial Narrow"/>
          <w:b/>
        </w:rPr>
      </w:pPr>
      <w:r w:rsidRPr="00C93B88">
        <w:rPr>
          <w:rFonts w:ascii="Arial Narrow" w:hAnsi="Arial Narrow"/>
          <w:b/>
        </w:rPr>
        <w:t>E</w:t>
      </w:r>
      <w:r w:rsidR="004556ED" w:rsidRPr="00C93B88">
        <w:rPr>
          <w:rFonts w:ascii="Arial Narrow" w:hAnsi="Arial Narrow"/>
          <w:b/>
        </w:rPr>
        <w:t>mpleo directo</w:t>
      </w:r>
      <w:r w:rsidRPr="00C93B88">
        <w:rPr>
          <w:rFonts w:ascii="Arial Narrow" w:hAnsi="Arial Narrow"/>
          <w:b/>
        </w:rPr>
        <w:t xml:space="preserve"> - personas de apoyo técnico</w:t>
      </w:r>
    </w:p>
    <w:tbl>
      <w:tblPr>
        <w:tblW w:w="7980" w:type="dxa"/>
        <w:tblInd w:w="57" w:type="dxa"/>
        <w:tblCellMar>
          <w:left w:w="70" w:type="dxa"/>
          <w:right w:w="70" w:type="dxa"/>
        </w:tblCellMar>
        <w:tblLook w:val="04A0" w:firstRow="1" w:lastRow="0" w:firstColumn="1" w:lastColumn="0" w:noHBand="0" w:noVBand="1"/>
      </w:tblPr>
      <w:tblGrid>
        <w:gridCol w:w="1200"/>
        <w:gridCol w:w="1660"/>
        <w:gridCol w:w="1760"/>
        <w:gridCol w:w="1520"/>
        <w:gridCol w:w="1840"/>
      </w:tblGrid>
      <w:tr w:rsidR="00101081" w:rsidRPr="00C93B88" w:rsidTr="00CB21B7">
        <w:trPr>
          <w:trHeight w:val="1560"/>
        </w:trPr>
        <w:tc>
          <w:tcPr>
            <w:tcW w:w="1200" w:type="dxa"/>
            <w:tcBorders>
              <w:top w:val="single" w:sz="8" w:space="0" w:color="auto"/>
              <w:left w:val="single" w:sz="8" w:space="0" w:color="auto"/>
              <w:bottom w:val="single" w:sz="4" w:space="0" w:color="auto"/>
              <w:right w:val="single" w:sz="4" w:space="0" w:color="auto"/>
            </w:tcBorders>
            <w:shd w:val="clear" w:color="auto" w:fill="1F497D" w:themeFill="text2"/>
            <w:noWrap/>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Año</w:t>
            </w:r>
          </w:p>
        </w:tc>
        <w:tc>
          <w:tcPr>
            <w:tcW w:w="1660" w:type="dxa"/>
            <w:tcBorders>
              <w:top w:val="single" w:sz="8"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Proyectos ganadores en la </w:t>
            </w:r>
            <w:proofErr w:type="spellStart"/>
            <w:r w:rsidRPr="00C93B88">
              <w:rPr>
                <w:rFonts w:ascii="Arial Narrow" w:eastAsia="Times New Roman" w:hAnsi="Arial Narrow"/>
                <w:b/>
                <w:bCs/>
                <w:color w:val="FFFFFF"/>
                <w:sz w:val="22"/>
                <w:szCs w:val="22"/>
                <w:lang w:val="es-ES" w:eastAsia="es-ES"/>
              </w:rPr>
              <w:t>categoria</w:t>
            </w:r>
            <w:proofErr w:type="spellEnd"/>
            <w:r w:rsidRPr="00C93B88">
              <w:rPr>
                <w:rFonts w:ascii="Arial Narrow" w:eastAsia="Times New Roman" w:hAnsi="Arial Narrow"/>
                <w:b/>
                <w:bCs/>
                <w:color w:val="FFFFFF"/>
                <w:sz w:val="22"/>
                <w:szCs w:val="22"/>
                <w:lang w:val="es-ES" w:eastAsia="es-ES"/>
              </w:rPr>
              <w:t xml:space="preserve"> de Producción (A)</w:t>
            </w:r>
          </w:p>
        </w:tc>
        <w:tc>
          <w:tcPr>
            <w:tcW w:w="1760" w:type="dxa"/>
            <w:tcBorders>
              <w:top w:val="single" w:sz="8"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Número de personas - apoyo técnico (B)</w:t>
            </w:r>
          </w:p>
        </w:tc>
        <w:tc>
          <w:tcPr>
            <w:tcW w:w="1520" w:type="dxa"/>
            <w:tcBorders>
              <w:top w:val="single" w:sz="8"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Remuneración promedio por obra  (C )</w:t>
            </w:r>
          </w:p>
        </w:tc>
        <w:tc>
          <w:tcPr>
            <w:tcW w:w="1840" w:type="dxa"/>
            <w:tcBorders>
              <w:top w:val="single" w:sz="8" w:space="0" w:color="auto"/>
              <w:left w:val="nil"/>
              <w:bottom w:val="single" w:sz="4" w:space="0" w:color="auto"/>
              <w:right w:val="single" w:sz="8"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 Empleo directo USD (D=A*B*C)</w:t>
            </w:r>
          </w:p>
        </w:tc>
      </w:tr>
      <w:tr w:rsidR="00101081" w:rsidRPr="00C93B88" w:rsidTr="00101081">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201</w:t>
            </w:r>
            <w:r w:rsidR="007F527F">
              <w:rPr>
                <w:rFonts w:ascii="Arial Narrow" w:eastAsia="Times New Roman" w:hAnsi="Arial Narrow"/>
                <w:color w:val="000000"/>
                <w:sz w:val="22"/>
                <w:szCs w:val="22"/>
                <w:lang w:val="es-ES" w:eastAsia="es-ES"/>
              </w:rPr>
              <w:t>9</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9</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32</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4.731,67   </w:t>
            </w:r>
          </w:p>
        </w:tc>
        <w:tc>
          <w:tcPr>
            <w:tcW w:w="1840" w:type="dxa"/>
            <w:tcBorders>
              <w:top w:val="nil"/>
              <w:left w:val="nil"/>
              <w:bottom w:val="single" w:sz="4" w:space="0" w:color="auto"/>
              <w:right w:val="single" w:sz="8"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1.362.720,96   </w:t>
            </w:r>
          </w:p>
        </w:tc>
      </w:tr>
      <w:tr w:rsidR="00101081" w:rsidRPr="00C93B88" w:rsidTr="00101081">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w:t>
            </w:r>
            <w:r w:rsidR="007F527F">
              <w:rPr>
                <w:rFonts w:ascii="Arial Narrow" w:eastAsia="Times New Roman" w:hAnsi="Arial Narrow"/>
                <w:color w:val="000000"/>
                <w:sz w:val="22"/>
                <w:szCs w:val="22"/>
                <w:lang w:val="es-ES" w:eastAsia="es-ES"/>
              </w:rPr>
              <w:t>20</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9</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32</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4.872,20   </w:t>
            </w:r>
          </w:p>
        </w:tc>
        <w:tc>
          <w:tcPr>
            <w:tcW w:w="1840" w:type="dxa"/>
            <w:tcBorders>
              <w:top w:val="nil"/>
              <w:left w:val="nil"/>
              <w:bottom w:val="single" w:sz="4" w:space="0" w:color="auto"/>
              <w:right w:val="single" w:sz="8"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1.403.193,60   </w:t>
            </w:r>
          </w:p>
        </w:tc>
      </w:tr>
    </w:tbl>
    <w:p w:rsidR="00D20B75" w:rsidRPr="00C93B88" w:rsidRDefault="00D20B75" w:rsidP="00E04FD4">
      <w:pPr>
        <w:spacing w:line="360" w:lineRule="auto"/>
        <w:contextualSpacing/>
        <w:mirrorIndents/>
        <w:jc w:val="center"/>
        <w:rPr>
          <w:rFonts w:ascii="Arial Narrow" w:hAnsi="Arial Narrow" w:cs="Calibri"/>
          <w:b/>
        </w:rPr>
      </w:pPr>
    </w:p>
    <w:p w:rsidR="00DB44EE" w:rsidRPr="00C93B88" w:rsidRDefault="00C93B88" w:rsidP="00916855">
      <w:pPr>
        <w:spacing w:line="360" w:lineRule="auto"/>
        <w:contextualSpacing/>
        <w:mirrorIndents/>
        <w:jc w:val="center"/>
        <w:rPr>
          <w:rFonts w:ascii="Arial Narrow" w:hAnsi="Arial Narrow" w:cs="Calibri"/>
          <w:b/>
        </w:rPr>
      </w:pPr>
      <w:r>
        <w:rPr>
          <w:rFonts w:ascii="Arial Narrow" w:hAnsi="Arial Narrow" w:cs="Calibri"/>
          <w:b/>
        </w:rPr>
        <w:t>Tabla Nro. 25</w:t>
      </w:r>
    </w:p>
    <w:p w:rsidR="00405DEC" w:rsidRPr="00C93B88" w:rsidRDefault="004E7F29" w:rsidP="00916855">
      <w:pPr>
        <w:spacing w:line="360" w:lineRule="auto"/>
        <w:contextualSpacing/>
        <w:mirrorIndents/>
        <w:jc w:val="center"/>
        <w:rPr>
          <w:rFonts w:ascii="Arial Narrow" w:hAnsi="Arial Narrow" w:cs="Calibri"/>
          <w:b/>
        </w:rPr>
      </w:pPr>
      <w:r w:rsidRPr="00C93B88">
        <w:rPr>
          <w:rFonts w:ascii="Arial Narrow" w:hAnsi="Arial Narrow" w:cs="Calibri"/>
          <w:b/>
        </w:rPr>
        <w:t>Empleo directo – personas extras</w:t>
      </w:r>
    </w:p>
    <w:tbl>
      <w:tblPr>
        <w:tblW w:w="7980" w:type="dxa"/>
        <w:tblInd w:w="57" w:type="dxa"/>
        <w:tblCellMar>
          <w:left w:w="70" w:type="dxa"/>
          <w:right w:w="70" w:type="dxa"/>
        </w:tblCellMar>
        <w:tblLook w:val="04A0" w:firstRow="1" w:lastRow="0" w:firstColumn="1" w:lastColumn="0" w:noHBand="0" w:noVBand="1"/>
      </w:tblPr>
      <w:tblGrid>
        <w:gridCol w:w="1200"/>
        <w:gridCol w:w="1660"/>
        <w:gridCol w:w="1760"/>
        <w:gridCol w:w="1520"/>
        <w:gridCol w:w="1840"/>
      </w:tblGrid>
      <w:tr w:rsidR="00101081" w:rsidRPr="00C93B88" w:rsidTr="00CB21B7">
        <w:trPr>
          <w:trHeight w:val="1200"/>
        </w:trPr>
        <w:tc>
          <w:tcPr>
            <w:tcW w:w="1200" w:type="dxa"/>
            <w:tcBorders>
              <w:top w:val="single" w:sz="8" w:space="0" w:color="auto"/>
              <w:left w:val="single" w:sz="8" w:space="0" w:color="auto"/>
              <w:bottom w:val="single" w:sz="4" w:space="0" w:color="auto"/>
              <w:right w:val="single" w:sz="4" w:space="0" w:color="auto"/>
            </w:tcBorders>
            <w:shd w:val="clear" w:color="auto" w:fill="1F497D" w:themeFill="text2"/>
            <w:noWrap/>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Año</w:t>
            </w:r>
          </w:p>
        </w:tc>
        <w:tc>
          <w:tcPr>
            <w:tcW w:w="1660" w:type="dxa"/>
            <w:tcBorders>
              <w:top w:val="single" w:sz="8"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Proyectos ganadores en la </w:t>
            </w:r>
            <w:proofErr w:type="spellStart"/>
            <w:r w:rsidRPr="00C93B88">
              <w:rPr>
                <w:rFonts w:ascii="Arial Narrow" w:eastAsia="Times New Roman" w:hAnsi="Arial Narrow"/>
                <w:b/>
                <w:bCs/>
                <w:color w:val="FFFFFF"/>
                <w:sz w:val="22"/>
                <w:szCs w:val="22"/>
                <w:lang w:val="es-ES" w:eastAsia="es-ES"/>
              </w:rPr>
              <w:t>categoria</w:t>
            </w:r>
            <w:proofErr w:type="spellEnd"/>
            <w:r w:rsidRPr="00C93B88">
              <w:rPr>
                <w:rFonts w:ascii="Arial Narrow" w:eastAsia="Times New Roman" w:hAnsi="Arial Narrow"/>
                <w:b/>
                <w:bCs/>
                <w:color w:val="FFFFFF"/>
                <w:sz w:val="22"/>
                <w:szCs w:val="22"/>
                <w:lang w:val="es-ES" w:eastAsia="es-ES"/>
              </w:rPr>
              <w:t xml:space="preserve"> de Producción (A)</w:t>
            </w:r>
          </w:p>
        </w:tc>
        <w:tc>
          <w:tcPr>
            <w:tcW w:w="1760" w:type="dxa"/>
            <w:tcBorders>
              <w:top w:val="single" w:sz="8"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Número de personas -extras (E )</w:t>
            </w:r>
          </w:p>
        </w:tc>
        <w:tc>
          <w:tcPr>
            <w:tcW w:w="1520" w:type="dxa"/>
            <w:tcBorders>
              <w:top w:val="single" w:sz="8"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Remuneración promedio por obra  (F)</w:t>
            </w:r>
          </w:p>
        </w:tc>
        <w:tc>
          <w:tcPr>
            <w:tcW w:w="1840" w:type="dxa"/>
            <w:tcBorders>
              <w:top w:val="single" w:sz="4"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Empleo directo USD  (G=A*E*F)</w:t>
            </w:r>
          </w:p>
        </w:tc>
      </w:tr>
      <w:tr w:rsidR="00101081" w:rsidRPr="00C93B88" w:rsidTr="00101081">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w:t>
            </w:r>
            <w:r w:rsidR="007F527F">
              <w:rPr>
                <w:rFonts w:ascii="Arial Narrow" w:eastAsia="Times New Roman" w:hAnsi="Arial Narrow"/>
                <w:color w:val="000000"/>
                <w:sz w:val="22"/>
                <w:szCs w:val="22"/>
                <w:lang w:val="es-ES" w:eastAsia="es-ES"/>
              </w:rPr>
              <w:t>19</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9</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5000</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7,00   </w:t>
            </w:r>
          </w:p>
        </w:tc>
        <w:tc>
          <w:tcPr>
            <w:tcW w:w="1840" w:type="dxa"/>
            <w:tcBorders>
              <w:top w:val="nil"/>
              <w:left w:val="nil"/>
              <w:bottom w:val="single" w:sz="4" w:space="0" w:color="auto"/>
              <w:right w:val="single" w:sz="8"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315.000,00   </w:t>
            </w:r>
          </w:p>
        </w:tc>
      </w:tr>
      <w:tr w:rsidR="00101081" w:rsidRPr="00C93B88" w:rsidTr="00101081">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w:t>
            </w:r>
            <w:r w:rsidR="007F527F">
              <w:rPr>
                <w:rFonts w:ascii="Arial Narrow" w:eastAsia="Times New Roman" w:hAnsi="Arial Narrow"/>
                <w:color w:val="000000"/>
                <w:sz w:val="22"/>
                <w:szCs w:val="22"/>
                <w:lang w:val="es-ES" w:eastAsia="es-ES"/>
              </w:rPr>
              <w:t>20</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9</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5000</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7,21   </w:t>
            </w:r>
          </w:p>
        </w:tc>
        <w:tc>
          <w:tcPr>
            <w:tcW w:w="1840" w:type="dxa"/>
            <w:tcBorders>
              <w:top w:val="nil"/>
              <w:left w:val="nil"/>
              <w:bottom w:val="single" w:sz="4" w:space="0" w:color="auto"/>
              <w:right w:val="single" w:sz="8"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324.450,00   </w:t>
            </w:r>
          </w:p>
        </w:tc>
      </w:tr>
    </w:tbl>
    <w:p w:rsidR="00DB44EE" w:rsidRPr="00C93B88" w:rsidRDefault="00DB44EE" w:rsidP="00E04FD4">
      <w:pPr>
        <w:spacing w:line="360" w:lineRule="auto"/>
        <w:contextualSpacing/>
        <w:mirrorIndents/>
        <w:jc w:val="both"/>
        <w:rPr>
          <w:rFonts w:ascii="Arial Narrow" w:hAnsi="Arial Narrow" w:cs="Calibri"/>
        </w:rPr>
      </w:pPr>
    </w:p>
    <w:p w:rsidR="00064A7E" w:rsidRPr="00C93B88" w:rsidRDefault="00C93B88" w:rsidP="00916855">
      <w:pPr>
        <w:spacing w:line="360" w:lineRule="auto"/>
        <w:contextualSpacing/>
        <w:mirrorIndents/>
        <w:jc w:val="center"/>
        <w:rPr>
          <w:rFonts w:ascii="Arial Narrow" w:hAnsi="Arial Narrow" w:cs="Calibri"/>
          <w:b/>
        </w:rPr>
      </w:pPr>
      <w:r>
        <w:rPr>
          <w:rFonts w:ascii="Arial Narrow" w:hAnsi="Arial Narrow" w:cs="Calibri"/>
          <w:b/>
        </w:rPr>
        <w:t>Tabla Nro. 26</w:t>
      </w:r>
    </w:p>
    <w:p w:rsidR="00D47C88" w:rsidRPr="00C93B88" w:rsidRDefault="004E7F29" w:rsidP="00916855">
      <w:pPr>
        <w:spacing w:line="360" w:lineRule="auto"/>
        <w:contextualSpacing/>
        <w:mirrorIndents/>
        <w:jc w:val="center"/>
        <w:rPr>
          <w:rFonts w:ascii="Arial Narrow" w:hAnsi="Arial Narrow" w:cs="Calibri"/>
          <w:b/>
        </w:rPr>
      </w:pPr>
      <w:r w:rsidRPr="00C93B88">
        <w:rPr>
          <w:rFonts w:ascii="Arial Narrow" w:hAnsi="Arial Narrow" w:cs="Calibri"/>
          <w:b/>
        </w:rPr>
        <w:t>Empleo directo – secundarios y de reparto</w:t>
      </w:r>
    </w:p>
    <w:tbl>
      <w:tblPr>
        <w:tblW w:w="7980" w:type="dxa"/>
        <w:tblInd w:w="57" w:type="dxa"/>
        <w:tblCellMar>
          <w:left w:w="70" w:type="dxa"/>
          <w:right w:w="70" w:type="dxa"/>
        </w:tblCellMar>
        <w:tblLook w:val="04A0" w:firstRow="1" w:lastRow="0" w:firstColumn="1" w:lastColumn="0" w:noHBand="0" w:noVBand="1"/>
      </w:tblPr>
      <w:tblGrid>
        <w:gridCol w:w="1200"/>
        <w:gridCol w:w="1660"/>
        <w:gridCol w:w="1760"/>
        <w:gridCol w:w="1520"/>
        <w:gridCol w:w="1840"/>
      </w:tblGrid>
      <w:tr w:rsidR="00101081" w:rsidRPr="00C93B88" w:rsidTr="00CB21B7">
        <w:trPr>
          <w:trHeight w:val="1200"/>
        </w:trPr>
        <w:tc>
          <w:tcPr>
            <w:tcW w:w="1200" w:type="dxa"/>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Año</w:t>
            </w:r>
          </w:p>
        </w:tc>
        <w:tc>
          <w:tcPr>
            <w:tcW w:w="1660" w:type="dxa"/>
            <w:tcBorders>
              <w:top w:val="single" w:sz="4"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Proyectos ganadores en la </w:t>
            </w:r>
            <w:proofErr w:type="spellStart"/>
            <w:r w:rsidRPr="00C93B88">
              <w:rPr>
                <w:rFonts w:ascii="Arial Narrow" w:eastAsia="Times New Roman" w:hAnsi="Arial Narrow"/>
                <w:b/>
                <w:bCs/>
                <w:color w:val="FFFFFF"/>
                <w:sz w:val="22"/>
                <w:szCs w:val="22"/>
                <w:lang w:val="es-ES" w:eastAsia="es-ES"/>
              </w:rPr>
              <w:t>categoria</w:t>
            </w:r>
            <w:proofErr w:type="spellEnd"/>
            <w:r w:rsidRPr="00C93B88">
              <w:rPr>
                <w:rFonts w:ascii="Arial Narrow" w:eastAsia="Times New Roman" w:hAnsi="Arial Narrow"/>
                <w:b/>
                <w:bCs/>
                <w:color w:val="FFFFFF"/>
                <w:sz w:val="22"/>
                <w:szCs w:val="22"/>
                <w:lang w:val="es-ES" w:eastAsia="es-ES"/>
              </w:rPr>
              <w:t xml:space="preserve"> de Producción (A)</w:t>
            </w:r>
          </w:p>
        </w:tc>
        <w:tc>
          <w:tcPr>
            <w:tcW w:w="1760" w:type="dxa"/>
            <w:tcBorders>
              <w:top w:val="single" w:sz="4"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Número de personas -secundarios y de reparto (H)</w:t>
            </w:r>
          </w:p>
        </w:tc>
        <w:tc>
          <w:tcPr>
            <w:tcW w:w="1520" w:type="dxa"/>
            <w:tcBorders>
              <w:top w:val="single" w:sz="4"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Remuneración promedio por obra  (I)</w:t>
            </w:r>
          </w:p>
        </w:tc>
        <w:tc>
          <w:tcPr>
            <w:tcW w:w="1840" w:type="dxa"/>
            <w:tcBorders>
              <w:top w:val="single" w:sz="4" w:space="0" w:color="auto"/>
              <w:left w:val="nil"/>
              <w:bottom w:val="single" w:sz="4"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 Empleo directo USD  (J=A*H*I)</w:t>
            </w:r>
          </w:p>
        </w:tc>
      </w:tr>
      <w:tr w:rsidR="00101081" w:rsidRPr="00C93B88" w:rsidTr="0010108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w:t>
            </w:r>
            <w:r w:rsidR="007F527F">
              <w:rPr>
                <w:rFonts w:ascii="Arial Narrow" w:eastAsia="Times New Roman" w:hAnsi="Arial Narrow"/>
                <w:color w:val="000000"/>
                <w:sz w:val="22"/>
                <w:szCs w:val="22"/>
                <w:lang w:val="es-ES" w:eastAsia="es-ES"/>
              </w:rPr>
              <w:t>19</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9</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300</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150,00   </w:t>
            </w:r>
          </w:p>
        </w:tc>
        <w:tc>
          <w:tcPr>
            <w:tcW w:w="184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405.000,00   </w:t>
            </w:r>
          </w:p>
        </w:tc>
      </w:tr>
      <w:tr w:rsidR="00101081" w:rsidRPr="00C93B88" w:rsidTr="0010108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101081" w:rsidRPr="00C93B88" w:rsidRDefault="00101081" w:rsidP="007F527F">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201</w:t>
            </w:r>
            <w:r w:rsidR="007F527F">
              <w:rPr>
                <w:rFonts w:ascii="Arial Narrow" w:eastAsia="Times New Roman" w:hAnsi="Arial Narrow"/>
                <w:color w:val="000000"/>
                <w:sz w:val="22"/>
                <w:szCs w:val="22"/>
                <w:lang w:val="es-ES" w:eastAsia="es-ES"/>
              </w:rPr>
              <w:t>20</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9</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300</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154,46   </w:t>
            </w:r>
          </w:p>
        </w:tc>
        <w:tc>
          <w:tcPr>
            <w:tcW w:w="184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417.042,00   </w:t>
            </w:r>
          </w:p>
        </w:tc>
      </w:tr>
    </w:tbl>
    <w:p w:rsidR="0094027E" w:rsidRPr="00C93B88" w:rsidRDefault="0094027E" w:rsidP="00E04FD4">
      <w:pPr>
        <w:spacing w:line="360" w:lineRule="auto"/>
        <w:contextualSpacing/>
        <w:mirrorIndents/>
        <w:jc w:val="both"/>
        <w:rPr>
          <w:rFonts w:ascii="Arial Narrow" w:hAnsi="Arial Narrow" w:cs="Calibri"/>
          <w:highlight w:val="green"/>
        </w:rPr>
      </w:pPr>
    </w:p>
    <w:p w:rsidR="00064A7E" w:rsidRPr="00C93B88" w:rsidRDefault="00C93B88" w:rsidP="00916855">
      <w:pPr>
        <w:spacing w:line="360" w:lineRule="auto"/>
        <w:contextualSpacing/>
        <w:mirrorIndents/>
        <w:jc w:val="center"/>
        <w:rPr>
          <w:rFonts w:ascii="Arial Narrow" w:hAnsi="Arial Narrow" w:cs="Calibri"/>
          <w:b/>
        </w:rPr>
      </w:pPr>
      <w:r>
        <w:rPr>
          <w:rFonts w:ascii="Arial Narrow" w:hAnsi="Arial Narrow" w:cs="Calibri"/>
          <w:b/>
        </w:rPr>
        <w:t>Tabla Nro. 27</w:t>
      </w:r>
    </w:p>
    <w:p w:rsidR="004E7F29" w:rsidRPr="00C93B88" w:rsidRDefault="004E7F29" w:rsidP="00916855">
      <w:pPr>
        <w:spacing w:line="360" w:lineRule="auto"/>
        <w:contextualSpacing/>
        <w:mirrorIndents/>
        <w:jc w:val="center"/>
        <w:rPr>
          <w:rFonts w:ascii="Arial Narrow" w:hAnsi="Arial Narrow" w:cs="Calibri"/>
          <w:b/>
        </w:rPr>
      </w:pPr>
      <w:r w:rsidRPr="00C93B88">
        <w:rPr>
          <w:rFonts w:ascii="Arial Narrow" w:hAnsi="Arial Narrow" w:cs="Calibri"/>
          <w:b/>
        </w:rPr>
        <w:t>Empleo directo total</w:t>
      </w:r>
    </w:p>
    <w:tbl>
      <w:tblPr>
        <w:tblW w:w="7980" w:type="dxa"/>
        <w:tblInd w:w="57" w:type="dxa"/>
        <w:tblCellMar>
          <w:left w:w="70" w:type="dxa"/>
          <w:right w:w="70" w:type="dxa"/>
        </w:tblCellMar>
        <w:tblLook w:val="04A0" w:firstRow="1" w:lastRow="0" w:firstColumn="1" w:lastColumn="0" w:noHBand="0" w:noVBand="1"/>
      </w:tblPr>
      <w:tblGrid>
        <w:gridCol w:w="1200"/>
        <w:gridCol w:w="1660"/>
        <w:gridCol w:w="1760"/>
        <w:gridCol w:w="1520"/>
        <w:gridCol w:w="1840"/>
      </w:tblGrid>
      <w:tr w:rsidR="00101081" w:rsidRPr="00C93B88" w:rsidTr="00CB21B7">
        <w:trPr>
          <w:trHeight w:val="1515"/>
        </w:trPr>
        <w:tc>
          <w:tcPr>
            <w:tcW w:w="1200" w:type="dxa"/>
            <w:tcBorders>
              <w:top w:val="single" w:sz="8" w:space="0" w:color="auto"/>
              <w:left w:val="single" w:sz="8" w:space="0" w:color="auto"/>
              <w:bottom w:val="single" w:sz="8" w:space="0" w:color="auto"/>
              <w:right w:val="single" w:sz="4" w:space="0" w:color="auto"/>
            </w:tcBorders>
            <w:shd w:val="clear" w:color="auto" w:fill="1F497D" w:themeFill="text2"/>
            <w:noWrap/>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Año</w:t>
            </w:r>
          </w:p>
        </w:tc>
        <w:tc>
          <w:tcPr>
            <w:tcW w:w="1660" w:type="dxa"/>
            <w:tcBorders>
              <w:top w:val="single" w:sz="8" w:space="0" w:color="auto"/>
              <w:left w:val="nil"/>
              <w:bottom w:val="single" w:sz="8"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 Empleo directo personas de apoyo técnico  USD  (D)</w:t>
            </w:r>
          </w:p>
        </w:tc>
        <w:tc>
          <w:tcPr>
            <w:tcW w:w="1760" w:type="dxa"/>
            <w:tcBorders>
              <w:top w:val="single" w:sz="8" w:space="0" w:color="auto"/>
              <w:left w:val="nil"/>
              <w:bottom w:val="single" w:sz="8"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 Empleo directo personas extras USD  (G)</w:t>
            </w:r>
          </w:p>
        </w:tc>
        <w:tc>
          <w:tcPr>
            <w:tcW w:w="1520" w:type="dxa"/>
            <w:tcBorders>
              <w:top w:val="single" w:sz="8" w:space="0" w:color="auto"/>
              <w:left w:val="nil"/>
              <w:bottom w:val="single" w:sz="8" w:space="0" w:color="auto"/>
              <w:right w:val="single" w:sz="4"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 Empleo directo secundarios y de reparto  USD  (J)</w:t>
            </w:r>
          </w:p>
        </w:tc>
        <w:tc>
          <w:tcPr>
            <w:tcW w:w="1840" w:type="dxa"/>
            <w:tcBorders>
              <w:top w:val="single" w:sz="8" w:space="0" w:color="auto"/>
              <w:left w:val="nil"/>
              <w:bottom w:val="single" w:sz="8" w:space="0" w:color="auto"/>
              <w:right w:val="single" w:sz="8" w:space="0" w:color="auto"/>
            </w:tcBorders>
            <w:shd w:val="clear" w:color="auto" w:fill="1F497D" w:themeFill="text2"/>
            <w:vAlign w:val="center"/>
            <w:hideMark/>
          </w:tcPr>
          <w:p w:rsidR="00101081" w:rsidRPr="00C93B88" w:rsidRDefault="00101081" w:rsidP="00101081">
            <w:pPr>
              <w:jc w:val="center"/>
              <w:rPr>
                <w:rFonts w:ascii="Arial Narrow" w:eastAsia="Times New Roman" w:hAnsi="Arial Narrow"/>
                <w:b/>
                <w:bCs/>
                <w:color w:val="FFFFFF"/>
                <w:sz w:val="22"/>
                <w:szCs w:val="22"/>
                <w:lang w:val="es-ES" w:eastAsia="es-ES"/>
              </w:rPr>
            </w:pPr>
            <w:r w:rsidRPr="00C93B88">
              <w:rPr>
                <w:rFonts w:ascii="Arial Narrow" w:eastAsia="Times New Roman" w:hAnsi="Arial Narrow"/>
                <w:b/>
                <w:bCs/>
                <w:color w:val="FFFFFF"/>
                <w:sz w:val="22"/>
                <w:szCs w:val="22"/>
                <w:lang w:val="es-ES" w:eastAsia="es-ES"/>
              </w:rPr>
              <w:t xml:space="preserve"> Empleo Total directo USD  (K=D+G+J)</w:t>
            </w:r>
          </w:p>
        </w:tc>
      </w:tr>
      <w:tr w:rsidR="00101081" w:rsidRPr="00C93B88" w:rsidTr="00101081">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201</w:t>
            </w:r>
            <w:r w:rsidR="007F527F">
              <w:rPr>
                <w:rFonts w:ascii="Arial Narrow" w:eastAsia="Times New Roman" w:hAnsi="Arial Narrow"/>
                <w:color w:val="000000"/>
                <w:sz w:val="22"/>
                <w:szCs w:val="22"/>
                <w:lang w:val="es-ES" w:eastAsia="es-ES"/>
              </w:rPr>
              <w:t>9</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1.362.720,96   </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315.000,00   </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405.000,00   </w:t>
            </w:r>
          </w:p>
        </w:tc>
        <w:tc>
          <w:tcPr>
            <w:tcW w:w="1840" w:type="dxa"/>
            <w:tcBorders>
              <w:top w:val="nil"/>
              <w:left w:val="nil"/>
              <w:bottom w:val="single" w:sz="4" w:space="0" w:color="auto"/>
              <w:right w:val="single" w:sz="8"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2.082.720,96   </w:t>
            </w:r>
          </w:p>
        </w:tc>
      </w:tr>
      <w:tr w:rsidR="00101081" w:rsidRPr="00C93B88" w:rsidTr="00101081">
        <w:trPr>
          <w:trHeight w:val="300"/>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rsidR="00101081" w:rsidRPr="00C93B88" w:rsidRDefault="00101081" w:rsidP="00101081">
            <w:pPr>
              <w:jc w:val="cente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20</w:t>
            </w:r>
            <w:r w:rsidR="007F527F">
              <w:rPr>
                <w:rFonts w:ascii="Arial Narrow" w:eastAsia="Times New Roman" w:hAnsi="Arial Narrow"/>
                <w:color w:val="000000"/>
                <w:sz w:val="22"/>
                <w:szCs w:val="22"/>
                <w:lang w:val="es-ES" w:eastAsia="es-ES"/>
              </w:rPr>
              <w:t>20</w:t>
            </w:r>
          </w:p>
        </w:tc>
        <w:tc>
          <w:tcPr>
            <w:tcW w:w="16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1.403.193,60   </w:t>
            </w:r>
          </w:p>
        </w:tc>
        <w:tc>
          <w:tcPr>
            <w:tcW w:w="176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324.450,00   </w:t>
            </w:r>
          </w:p>
        </w:tc>
        <w:tc>
          <w:tcPr>
            <w:tcW w:w="1520" w:type="dxa"/>
            <w:tcBorders>
              <w:top w:val="nil"/>
              <w:left w:val="nil"/>
              <w:bottom w:val="single" w:sz="4" w:space="0" w:color="auto"/>
              <w:right w:val="single" w:sz="4"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417.042,00   </w:t>
            </w:r>
          </w:p>
        </w:tc>
        <w:tc>
          <w:tcPr>
            <w:tcW w:w="1840" w:type="dxa"/>
            <w:tcBorders>
              <w:top w:val="nil"/>
              <w:left w:val="nil"/>
              <w:bottom w:val="single" w:sz="4" w:space="0" w:color="auto"/>
              <w:right w:val="single" w:sz="8" w:space="0" w:color="auto"/>
            </w:tcBorders>
            <w:shd w:val="clear" w:color="auto" w:fill="auto"/>
            <w:noWrap/>
            <w:vAlign w:val="bottom"/>
            <w:hideMark/>
          </w:tcPr>
          <w:p w:rsidR="00101081" w:rsidRPr="00C93B88" w:rsidRDefault="00101081" w:rsidP="00101081">
            <w:pPr>
              <w:rPr>
                <w:rFonts w:ascii="Arial Narrow" w:eastAsia="Times New Roman" w:hAnsi="Arial Narrow"/>
                <w:color w:val="000000"/>
                <w:sz w:val="22"/>
                <w:szCs w:val="22"/>
                <w:lang w:val="es-ES" w:eastAsia="es-ES"/>
              </w:rPr>
            </w:pPr>
            <w:r w:rsidRPr="00C93B88">
              <w:rPr>
                <w:rFonts w:ascii="Arial Narrow" w:eastAsia="Times New Roman" w:hAnsi="Arial Narrow"/>
                <w:color w:val="000000"/>
                <w:sz w:val="22"/>
                <w:szCs w:val="22"/>
                <w:lang w:val="es-ES" w:eastAsia="es-ES"/>
              </w:rPr>
              <w:t xml:space="preserve">           2.144.685,60   </w:t>
            </w:r>
          </w:p>
        </w:tc>
      </w:tr>
    </w:tbl>
    <w:p w:rsidR="00064A7E" w:rsidRPr="00C93B88" w:rsidRDefault="00064A7E" w:rsidP="00E04FD4">
      <w:pPr>
        <w:spacing w:line="360" w:lineRule="auto"/>
        <w:contextualSpacing/>
        <w:mirrorIndents/>
        <w:jc w:val="center"/>
        <w:rPr>
          <w:rFonts w:ascii="Arial Narrow" w:hAnsi="Arial Narrow" w:cs="Calibri"/>
          <w:highlight w:val="green"/>
        </w:rPr>
      </w:pPr>
    </w:p>
    <w:p w:rsidR="005D1D1A" w:rsidRPr="00C93B88" w:rsidRDefault="005D1D1A" w:rsidP="00E04FD4">
      <w:pPr>
        <w:pStyle w:val="Textoindependiente"/>
        <w:suppressAutoHyphens w:val="0"/>
        <w:autoSpaceDE/>
        <w:spacing w:before="1" w:line="360" w:lineRule="auto"/>
        <w:ind w:right="157"/>
        <w:contextualSpacing/>
        <w:mirrorIndents/>
        <w:rPr>
          <w:rFonts w:ascii="Arial Narrow" w:hAnsi="Arial Narrow"/>
          <w:b w:val="0"/>
          <w:sz w:val="24"/>
          <w:szCs w:val="24"/>
          <w:lang w:val="es-EC"/>
        </w:rPr>
      </w:pPr>
      <w:r w:rsidRPr="00C93B88">
        <w:rPr>
          <w:rFonts w:ascii="Arial Narrow" w:hAnsi="Arial Narrow"/>
          <w:b w:val="0"/>
          <w:sz w:val="24"/>
          <w:szCs w:val="24"/>
          <w:lang w:val="es-EC"/>
        </w:rPr>
        <w:t xml:space="preserve">En resumen, se incentivará las iniciativas privadas para la producción cinematográfica y audiovisual, aportando a la generación de empleo </w:t>
      </w:r>
      <w:r w:rsidR="007E51E2" w:rsidRPr="00C93B88">
        <w:rPr>
          <w:rFonts w:ascii="Arial Narrow" w:hAnsi="Arial Narrow"/>
          <w:b w:val="0"/>
          <w:sz w:val="24"/>
          <w:szCs w:val="24"/>
          <w:lang w:val="es-EC"/>
        </w:rPr>
        <w:t>directo e indirecto. Se espera</w:t>
      </w:r>
      <w:r w:rsidRPr="00C93B88">
        <w:rPr>
          <w:rFonts w:ascii="Arial Narrow" w:hAnsi="Arial Narrow"/>
          <w:b w:val="0"/>
          <w:sz w:val="24"/>
          <w:szCs w:val="24"/>
          <w:lang w:val="es-EC"/>
        </w:rPr>
        <w:t xml:space="preserve"> con la implementación del presente p</w:t>
      </w:r>
      <w:r w:rsidR="007E51E2" w:rsidRPr="00C93B88">
        <w:rPr>
          <w:rFonts w:ascii="Arial Narrow" w:hAnsi="Arial Narrow"/>
          <w:b w:val="0"/>
          <w:sz w:val="24"/>
          <w:szCs w:val="24"/>
          <w:lang w:val="es-EC"/>
        </w:rPr>
        <w:t>royecto aportar con el empleo a un promedio de</w:t>
      </w:r>
      <w:r w:rsidR="004121D8">
        <w:rPr>
          <w:rFonts w:ascii="Arial Narrow" w:hAnsi="Arial Narrow"/>
          <w:b w:val="0"/>
          <w:sz w:val="24"/>
          <w:szCs w:val="24"/>
          <w:lang w:val="es-EC"/>
        </w:rPr>
        <w:t>47</w:t>
      </w:r>
      <w:r w:rsidR="002D1FB4" w:rsidRPr="00C93B88">
        <w:rPr>
          <w:rFonts w:ascii="Arial Narrow" w:hAnsi="Arial Narrow"/>
          <w:b w:val="0"/>
          <w:sz w:val="24"/>
          <w:szCs w:val="24"/>
          <w:lang w:val="es-EC"/>
        </w:rPr>
        <w:t>.</w:t>
      </w:r>
      <w:r w:rsidR="004121D8">
        <w:rPr>
          <w:rFonts w:ascii="Arial Narrow" w:hAnsi="Arial Narrow"/>
          <w:b w:val="0"/>
          <w:sz w:val="24"/>
          <w:szCs w:val="24"/>
          <w:lang w:val="es-EC"/>
        </w:rPr>
        <w:t>988</w:t>
      </w:r>
      <w:r w:rsidRPr="00C93B88">
        <w:rPr>
          <w:rFonts w:ascii="Arial Narrow" w:hAnsi="Arial Narrow"/>
          <w:b w:val="0"/>
          <w:sz w:val="24"/>
          <w:szCs w:val="24"/>
          <w:lang w:val="es-EC"/>
        </w:rPr>
        <w:t>personas anualmente</w:t>
      </w:r>
      <w:r w:rsidR="007E51E2" w:rsidRPr="00C93B88">
        <w:rPr>
          <w:rFonts w:ascii="Arial Narrow" w:hAnsi="Arial Narrow"/>
          <w:b w:val="0"/>
          <w:sz w:val="24"/>
          <w:szCs w:val="24"/>
          <w:lang w:val="es-EC"/>
        </w:rPr>
        <w:t>,</w:t>
      </w:r>
      <w:r w:rsidRPr="00C93B88">
        <w:rPr>
          <w:rFonts w:ascii="Arial Narrow" w:hAnsi="Arial Narrow"/>
          <w:b w:val="0"/>
          <w:sz w:val="24"/>
          <w:szCs w:val="24"/>
          <w:lang w:val="es-EC"/>
        </w:rPr>
        <w:t xml:space="preserve"> que se encuentran vinculadas directamente a la producción cinematográfica. </w:t>
      </w:r>
    </w:p>
    <w:p w:rsidR="005D1D1A" w:rsidRPr="00C93B88" w:rsidRDefault="005D1D1A" w:rsidP="00E04FD4">
      <w:pPr>
        <w:spacing w:line="360" w:lineRule="auto"/>
        <w:contextualSpacing/>
        <w:mirrorIndents/>
        <w:jc w:val="both"/>
        <w:rPr>
          <w:rFonts w:ascii="Arial Narrow" w:hAnsi="Arial Narrow" w:cs="Calibri"/>
          <w:b/>
        </w:rPr>
      </w:pPr>
    </w:p>
    <w:p w:rsidR="009C397D" w:rsidRPr="00C93B88" w:rsidRDefault="009C397D" w:rsidP="00E04FD4">
      <w:pPr>
        <w:spacing w:line="360" w:lineRule="auto"/>
        <w:contextualSpacing/>
        <w:mirrorIndents/>
        <w:jc w:val="both"/>
        <w:rPr>
          <w:rFonts w:ascii="Arial Narrow" w:hAnsi="Arial Narrow" w:cs="Calibri"/>
        </w:rPr>
      </w:pPr>
      <w:r w:rsidRPr="00C93B88">
        <w:rPr>
          <w:rFonts w:ascii="Arial Narrow" w:hAnsi="Arial Narrow" w:cs="Calibri"/>
          <w:b/>
        </w:rPr>
        <w:t>Vida útil:</w:t>
      </w:r>
      <w:r w:rsidRPr="00C93B88">
        <w:rPr>
          <w:rFonts w:ascii="Arial Narrow" w:hAnsi="Arial Narrow" w:cs="Calibri"/>
        </w:rPr>
        <w:t xml:space="preserve"> Se establece como vida útil del proyecto </w:t>
      </w:r>
      <w:r w:rsidR="0070204F" w:rsidRPr="00C93B88">
        <w:rPr>
          <w:rFonts w:ascii="Arial Narrow" w:hAnsi="Arial Narrow" w:cs="Calibri"/>
        </w:rPr>
        <w:t>2</w:t>
      </w:r>
      <w:r w:rsidRPr="00C93B88">
        <w:rPr>
          <w:rFonts w:ascii="Arial Narrow" w:hAnsi="Arial Narrow" w:cs="Calibri"/>
        </w:rPr>
        <w:t xml:space="preserve"> años (2018-</w:t>
      </w:r>
      <w:r w:rsidR="0070204F" w:rsidRPr="00C93B88">
        <w:rPr>
          <w:rFonts w:ascii="Arial Narrow" w:hAnsi="Arial Narrow" w:cs="Calibri"/>
        </w:rPr>
        <w:t>2019</w:t>
      </w:r>
      <w:r w:rsidRPr="00C93B88">
        <w:rPr>
          <w:rFonts w:ascii="Arial Narrow" w:hAnsi="Arial Narrow" w:cs="Calibri"/>
        </w:rPr>
        <w:t>).</w:t>
      </w:r>
    </w:p>
    <w:p w:rsidR="00E43F05" w:rsidRPr="00C93B88" w:rsidRDefault="00E43F05" w:rsidP="00E04FD4">
      <w:pPr>
        <w:spacing w:line="360" w:lineRule="auto"/>
        <w:contextualSpacing/>
        <w:mirrorIndents/>
        <w:jc w:val="both"/>
        <w:rPr>
          <w:rFonts w:ascii="Arial Narrow" w:hAnsi="Arial Narrow"/>
          <w:sz w:val="20"/>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color w:val="262626"/>
        </w:rPr>
      </w:pPr>
      <w:r w:rsidRPr="00C93B88">
        <w:rPr>
          <w:rFonts w:ascii="Arial Narrow" w:hAnsi="Arial Narrow"/>
          <w:b/>
          <w:color w:val="262626"/>
        </w:rPr>
        <w:t>5.3.3 Flujo Económico</w:t>
      </w:r>
    </w:p>
    <w:p w:rsidR="007D2447" w:rsidRPr="00C93B88" w:rsidRDefault="007D2447" w:rsidP="00E04FD4">
      <w:pPr>
        <w:widowControl w:val="0"/>
        <w:autoSpaceDE w:val="0"/>
        <w:autoSpaceDN w:val="0"/>
        <w:adjustRightInd w:val="0"/>
        <w:spacing w:line="360" w:lineRule="auto"/>
        <w:contextualSpacing/>
        <w:mirrorIndents/>
        <w:jc w:val="both"/>
        <w:rPr>
          <w:rFonts w:ascii="Arial Narrow" w:hAnsi="Arial Narrow"/>
          <w:b/>
          <w:color w:val="262626"/>
        </w:rPr>
      </w:pPr>
    </w:p>
    <w:p w:rsidR="00DB44EE" w:rsidRPr="00C93B88" w:rsidRDefault="008A6BFA" w:rsidP="00916855">
      <w:pPr>
        <w:widowControl w:val="0"/>
        <w:autoSpaceDE w:val="0"/>
        <w:autoSpaceDN w:val="0"/>
        <w:adjustRightInd w:val="0"/>
        <w:spacing w:line="360" w:lineRule="auto"/>
        <w:contextualSpacing/>
        <w:mirrorIndents/>
        <w:jc w:val="center"/>
        <w:rPr>
          <w:rFonts w:ascii="Arial Narrow" w:hAnsi="Arial Narrow"/>
          <w:b/>
          <w:color w:val="262626"/>
        </w:rPr>
      </w:pPr>
      <w:r w:rsidRPr="00C93B88">
        <w:rPr>
          <w:rFonts w:ascii="Arial Narrow" w:hAnsi="Arial Narrow"/>
          <w:b/>
          <w:color w:val="262626"/>
        </w:rPr>
        <w:lastRenderedPageBreak/>
        <w:t xml:space="preserve">Tabla </w:t>
      </w:r>
      <w:r w:rsidR="00365890" w:rsidRPr="00C93B88">
        <w:rPr>
          <w:rFonts w:ascii="Arial Narrow" w:hAnsi="Arial Narrow"/>
          <w:b/>
          <w:color w:val="262626"/>
        </w:rPr>
        <w:t xml:space="preserve">Nro. </w:t>
      </w:r>
      <w:r w:rsidR="00DD1E4F">
        <w:rPr>
          <w:rFonts w:ascii="Arial Narrow" w:hAnsi="Arial Narrow"/>
          <w:b/>
          <w:color w:val="262626"/>
        </w:rPr>
        <w:t>28</w:t>
      </w:r>
    </w:p>
    <w:p w:rsidR="00E1702E" w:rsidRPr="00C93B88" w:rsidRDefault="00E1702E" w:rsidP="00916855">
      <w:pPr>
        <w:widowControl w:val="0"/>
        <w:autoSpaceDE w:val="0"/>
        <w:autoSpaceDN w:val="0"/>
        <w:adjustRightInd w:val="0"/>
        <w:spacing w:line="360" w:lineRule="auto"/>
        <w:contextualSpacing/>
        <w:mirrorIndents/>
        <w:jc w:val="center"/>
        <w:rPr>
          <w:rFonts w:ascii="Arial Narrow" w:hAnsi="Arial Narrow"/>
          <w:b/>
          <w:color w:val="262626"/>
        </w:rPr>
      </w:pPr>
      <w:r w:rsidRPr="00C93B88">
        <w:rPr>
          <w:rFonts w:ascii="Arial Narrow" w:hAnsi="Arial Narrow"/>
          <w:b/>
          <w:color w:val="262626"/>
        </w:rPr>
        <w:t>Flujo Económico</w:t>
      </w:r>
    </w:p>
    <w:p w:rsidR="00DB44EE" w:rsidRPr="00C93B88" w:rsidRDefault="00DB44EE" w:rsidP="00E04FD4">
      <w:pPr>
        <w:widowControl w:val="0"/>
        <w:autoSpaceDE w:val="0"/>
        <w:autoSpaceDN w:val="0"/>
        <w:adjustRightInd w:val="0"/>
        <w:spacing w:line="360" w:lineRule="auto"/>
        <w:contextualSpacing/>
        <w:mirrorIndents/>
        <w:jc w:val="both"/>
        <w:rPr>
          <w:rFonts w:ascii="Arial Narrow" w:hAnsi="Arial Narrow"/>
          <w:b/>
          <w:color w:val="262626"/>
        </w:rPr>
      </w:pPr>
    </w:p>
    <w:tbl>
      <w:tblPr>
        <w:tblW w:w="9520" w:type="dxa"/>
        <w:tblInd w:w="55" w:type="dxa"/>
        <w:tblCellMar>
          <w:left w:w="70" w:type="dxa"/>
          <w:right w:w="70" w:type="dxa"/>
        </w:tblCellMar>
        <w:tblLook w:val="04A0" w:firstRow="1" w:lastRow="0" w:firstColumn="1" w:lastColumn="0" w:noHBand="0" w:noVBand="1"/>
      </w:tblPr>
      <w:tblGrid>
        <w:gridCol w:w="4320"/>
        <w:gridCol w:w="1480"/>
        <w:gridCol w:w="1260"/>
        <w:gridCol w:w="1260"/>
        <w:gridCol w:w="1200"/>
      </w:tblGrid>
      <w:tr w:rsidR="007F527F" w:rsidRPr="007F527F" w:rsidTr="007F527F">
        <w:trPr>
          <w:trHeight w:val="270"/>
        </w:trPr>
        <w:tc>
          <w:tcPr>
            <w:tcW w:w="4320" w:type="dxa"/>
            <w:tcBorders>
              <w:top w:val="single" w:sz="8" w:space="0" w:color="auto"/>
              <w:left w:val="single" w:sz="8" w:space="0" w:color="auto"/>
              <w:bottom w:val="single" w:sz="8" w:space="0" w:color="auto"/>
              <w:right w:val="nil"/>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DESCRIPCIÓN</w:t>
            </w:r>
          </w:p>
        </w:tc>
        <w:tc>
          <w:tcPr>
            <w:tcW w:w="14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2018</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2019</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2020</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2021</w:t>
            </w:r>
          </w:p>
        </w:tc>
      </w:tr>
      <w:tr w:rsidR="007F527F" w:rsidRPr="007F527F" w:rsidTr="007F527F">
        <w:trPr>
          <w:trHeight w:val="255"/>
        </w:trPr>
        <w:tc>
          <w:tcPr>
            <w:tcW w:w="4320" w:type="dxa"/>
            <w:tcBorders>
              <w:top w:val="nil"/>
              <w:left w:val="single" w:sz="8" w:space="0" w:color="auto"/>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BENEFICIOS</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255"/>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xml:space="preserve">Por consumo de producciones nacionales </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59.134,55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xml:space="preserve">         136.990,78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xml:space="preserve">       227.835,14   </w:t>
            </w:r>
          </w:p>
        </w:tc>
      </w:tr>
      <w:tr w:rsidR="007F527F" w:rsidRPr="007F527F" w:rsidTr="007F527F">
        <w:trPr>
          <w:trHeight w:val="255"/>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Beneficios por costos evitados por el Estado.</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58.500,00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xml:space="preserve">            58.500,00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255"/>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Beneficios por generación de empleo directo.</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925.653,76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xml:space="preserve">         953.193,60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255"/>
        </w:trPr>
        <w:tc>
          <w:tcPr>
            <w:tcW w:w="4320" w:type="dxa"/>
            <w:tcBorders>
              <w:top w:val="nil"/>
              <w:left w:val="single" w:sz="8" w:space="0" w:color="auto"/>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Total beneficios</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1.043.288,31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1.148.684,38   </w:t>
            </w:r>
          </w:p>
        </w:tc>
        <w:tc>
          <w:tcPr>
            <w:tcW w:w="120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227.835,14   </w:t>
            </w:r>
          </w:p>
        </w:tc>
      </w:tr>
      <w:tr w:rsidR="007F527F" w:rsidRPr="007F527F" w:rsidTr="007F527F">
        <w:trPr>
          <w:trHeight w:val="255"/>
        </w:trPr>
        <w:tc>
          <w:tcPr>
            <w:tcW w:w="4320" w:type="dxa"/>
            <w:tcBorders>
              <w:top w:val="nil"/>
              <w:left w:val="single" w:sz="8" w:space="0" w:color="auto"/>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INVERSIÓN</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51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C1. Desarrollo de una estrategia para formación de audiencia a través del establecimiento de la Red de Espacios Audiovisuales.</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105.170,82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86.250,00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51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C2. Estrategia para monitoreo de la actividad cinematográfica y audiovisual ecuatoriana.</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17.000,00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17.000,00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57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C3.Desrrollo de una estrategia para promoción internacional del cine y el audiovisual ecuatoriano.</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202.000,00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202.000,00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885"/>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C4. Fomento a la producción cinematográfica y audiovisual nacional diversa y de calidad, a través de mecanismos inclusivos </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154.000,00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299.000,00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255"/>
        </w:trPr>
        <w:tc>
          <w:tcPr>
            <w:tcW w:w="4320" w:type="dxa"/>
            <w:tcBorders>
              <w:top w:val="nil"/>
              <w:left w:val="single" w:sz="8" w:space="0" w:color="auto"/>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Total Inversión</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478.170,82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604.250,00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     </w:t>
            </w:r>
          </w:p>
        </w:tc>
        <w:tc>
          <w:tcPr>
            <w:tcW w:w="120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     </w:t>
            </w:r>
          </w:p>
        </w:tc>
      </w:tr>
      <w:tr w:rsidR="007F527F" w:rsidRPr="007F527F" w:rsidTr="007F527F">
        <w:trPr>
          <w:trHeight w:val="255"/>
        </w:trPr>
        <w:tc>
          <w:tcPr>
            <w:tcW w:w="4320" w:type="dxa"/>
            <w:tcBorders>
              <w:top w:val="nil"/>
              <w:left w:val="single" w:sz="8" w:space="0" w:color="auto"/>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Costos de operación y mantenimiento</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51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C1. Desarrollo de una estrategia para formación de audiencia a través del establecimiento de la Red de Espacios Audiovisuales.</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200</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200</w:t>
            </w:r>
          </w:p>
        </w:tc>
      </w:tr>
      <w:tr w:rsidR="007F527F" w:rsidRPr="007F527F" w:rsidTr="007F527F">
        <w:trPr>
          <w:trHeight w:val="51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C2. Estrategia para monitoreo de la actividad cinematográfica y audiovisual ecuatoriana.</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12000</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jc w:val="right"/>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12000</w:t>
            </w:r>
          </w:p>
        </w:tc>
      </w:tr>
      <w:tr w:rsidR="007F527F" w:rsidRPr="007F527F" w:rsidTr="007F527F">
        <w:trPr>
          <w:trHeight w:val="570"/>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C3.Desrrollo de una estrategia para promoción internacional del cine y el audiovisual ecuatoriano.</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585"/>
        </w:trPr>
        <w:tc>
          <w:tcPr>
            <w:tcW w:w="4320" w:type="dxa"/>
            <w:tcBorders>
              <w:top w:val="nil"/>
              <w:left w:val="single" w:sz="8" w:space="0" w:color="auto"/>
              <w:bottom w:val="single" w:sz="4" w:space="0" w:color="auto"/>
              <w:right w:val="single" w:sz="4" w:space="0" w:color="auto"/>
            </w:tcBorders>
            <w:shd w:val="clear" w:color="auto" w:fill="auto"/>
            <w:vAlign w:val="center"/>
            <w:hideMark/>
          </w:tcPr>
          <w:p w:rsidR="007F527F" w:rsidRPr="007F527F" w:rsidRDefault="007F527F" w:rsidP="007F527F">
            <w:pP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C4. Fomento a la producción cinematográfica y audiovisual nacional diversa y de calidad, a través de mecanismos inclusivos </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color w:val="000000"/>
                <w:sz w:val="16"/>
                <w:szCs w:val="16"/>
                <w:lang w:val="es-ES" w:eastAsia="es-ES"/>
              </w:rPr>
            </w:pPr>
            <w:r w:rsidRPr="007F527F">
              <w:rPr>
                <w:rFonts w:ascii="Arial Narrow" w:eastAsia="Times New Roman" w:hAnsi="Arial Narrow"/>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c>
          <w:tcPr>
            <w:tcW w:w="1200" w:type="dxa"/>
            <w:tcBorders>
              <w:top w:val="nil"/>
              <w:left w:val="nil"/>
              <w:bottom w:val="single" w:sz="4" w:space="0" w:color="auto"/>
              <w:right w:val="single" w:sz="4" w:space="0" w:color="auto"/>
            </w:tcBorders>
            <w:shd w:val="clear" w:color="auto" w:fill="auto"/>
            <w:noWrap/>
            <w:vAlign w:val="bottom"/>
            <w:hideMark/>
          </w:tcPr>
          <w:p w:rsidR="007F527F" w:rsidRPr="007F527F" w:rsidRDefault="007F527F" w:rsidP="007F527F">
            <w:pPr>
              <w:rPr>
                <w:rFonts w:ascii="Calibri" w:eastAsia="Times New Roman" w:hAnsi="Calibri"/>
                <w:color w:val="000000"/>
                <w:sz w:val="16"/>
                <w:szCs w:val="16"/>
                <w:lang w:val="es-ES" w:eastAsia="es-ES"/>
              </w:rPr>
            </w:pPr>
            <w:r w:rsidRPr="007F527F">
              <w:rPr>
                <w:rFonts w:ascii="Calibri" w:eastAsia="Times New Roman" w:hAnsi="Calibri"/>
                <w:color w:val="000000"/>
                <w:sz w:val="16"/>
                <w:szCs w:val="16"/>
                <w:lang w:val="es-ES" w:eastAsia="es-ES"/>
              </w:rPr>
              <w:t> </w:t>
            </w:r>
          </w:p>
        </w:tc>
      </w:tr>
      <w:tr w:rsidR="007F527F" w:rsidRPr="007F527F" w:rsidTr="007F527F">
        <w:trPr>
          <w:trHeight w:val="270"/>
        </w:trPr>
        <w:tc>
          <w:tcPr>
            <w:tcW w:w="4320" w:type="dxa"/>
            <w:tcBorders>
              <w:top w:val="nil"/>
              <w:left w:val="single" w:sz="8" w:space="0" w:color="auto"/>
              <w:bottom w:val="single" w:sz="4"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Total Costos de operación y mantenimiento</w:t>
            </w:r>
          </w:p>
        </w:tc>
        <w:tc>
          <w:tcPr>
            <w:tcW w:w="148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     </w:t>
            </w:r>
          </w:p>
        </w:tc>
        <w:tc>
          <w:tcPr>
            <w:tcW w:w="126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12.200,00   </w:t>
            </w:r>
          </w:p>
        </w:tc>
        <w:tc>
          <w:tcPr>
            <w:tcW w:w="1200" w:type="dxa"/>
            <w:tcBorders>
              <w:top w:val="nil"/>
              <w:left w:val="nil"/>
              <w:bottom w:val="single" w:sz="4" w:space="0" w:color="auto"/>
              <w:right w:val="single" w:sz="4" w:space="0" w:color="auto"/>
            </w:tcBorders>
            <w:shd w:val="clear" w:color="auto" w:fill="auto"/>
            <w:noWrap/>
            <w:vAlign w:val="center"/>
            <w:hideMark/>
          </w:tcPr>
          <w:p w:rsidR="007F527F" w:rsidRPr="007F527F" w:rsidRDefault="007F527F" w:rsidP="007F527F">
            <w:pPr>
              <w:jc w:val="cente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12.200,00   </w:t>
            </w:r>
          </w:p>
        </w:tc>
      </w:tr>
      <w:tr w:rsidR="007F527F" w:rsidRPr="007F527F" w:rsidTr="007F527F">
        <w:trPr>
          <w:trHeight w:val="270"/>
        </w:trPr>
        <w:tc>
          <w:tcPr>
            <w:tcW w:w="432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FLUJO</w:t>
            </w:r>
          </w:p>
        </w:tc>
        <w:tc>
          <w:tcPr>
            <w:tcW w:w="1480" w:type="dxa"/>
            <w:tcBorders>
              <w:top w:val="single" w:sz="8" w:space="0" w:color="auto"/>
              <w:left w:val="nil"/>
              <w:bottom w:val="single" w:sz="8"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478.170,82   </w:t>
            </w:r>
          </w:p>
        </w:tc>
        <w:tc>
          <w:tcPr>
            <w:tcW w:w="1260" w:type="dxa"/>
            <w:tcBorders>
              <w:top w:val="nil"/>
              <w:left w:val="nil"/>
              <w:bottom w:val="single" w:sz="8"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439.038,31   </w:t>
            </w:r>
          </w:p>
        </w:tc>
        <w:tc>
          <w:tcPr>
            <w:tcW w:w="1260" w:type="dxa"/>
            <w:tcBorders>
              <w:top w:val="nil"/>
              <w:left w:val="nil"/>
              <w:bottom w:val="single" w:sz="8"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1.136.484,38   </w:t>
            </w:r>
          </w:p>
        </w:tc>
        <w:tc>
          <w:tcPr>
            <w:tcW w:w="1200" w:type="dxa"/>
            <w:tcBorders>
              <w:top w:val="nil"/>
              <w:left w:val="nil"/>
              <w:bottom w:val="single" w:sz="8" w:space="0" w:color="auto"/>
              <w:right w:val="single" w:sz="4" w:space="0" w:color="auto"/>
            </w:tcBorders>
            <w:shd w:val="clear" w:color="auto" w:fill="auto"/>
            <w:noWrap/>
            <w:vAlign w:val="center"/>
            <w:hideMark/>
          </w:tcPr>
          <w:p w:rsidR="007F527F" w:rsidRPr="007F527F" w:rsidRDefault="007F527F" w:rsidP="007F527F">
            <w:pPr>
              <w:rPr>
                <w:rFonts w:ascii="Arial Narrow" w:eastAsia="Times New Roman" w:hAnsi="Arial Narrow"/>
                <w:b/>
                <w:bCs/>
                <w:color w:val="000000"/>
                <w:sz w:val="16"/>
                <w:szCs w:val="16"/>
                <w:lang w:val="es-ES" w:eastAsia="es-ES"/>
              </w:rPr>
            </w:pPr>
            <w:r w:rsidRPr="007F527F">
              <w:rPr>
                <w:rFonts w:ascii="Arial Narrow" w:eastAsia="Times New Roman" w:hAnsi="Arial Narrow"/>
                <w:b/>
                <w:bCs/>
                <w:color w:val="000000"/>
                <w:sz w:val="16"/>
                <w:szCs w:val="16"/>
                <w:lang w:val="es-ES" w:eastAsia="es-ES"/>
              </w:rPr>
              <w:t xml:space="preserve">      215.635,14   </w:t>
            </w:r>
          </w:p>
        </w:tc>
      </w:tr>
    </w:tbl>
    <w:p w:rsidR="00153E17" w:rsidRPr="00C93B88" w:rsidRDefault="00153E17" w:rsidP="00E04FD4">
      <w:pPr>
        <w:widowControl w:val="0"/>
        <w:autoSpaceDE w:val="0"/>
        <w:autoSpaceDN w:val="0"/>
        <w:adjustRightInd w:val="0"/>
        <w:spacing w:line="360" w:lineRule="auto"/>
        <w:contextualSpacing/>
        <w:mirrorIndents/>
        <w:jc w:val="both"/>
        <w:rPr>
          <w:rFonts w:ascii="Arial Narrow" w:hAnsi="Arial Narrow"/>
          <w:b/>
          <w:color w:val="262626"/>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b/>
        </w:rPr>
      </w:pPr>
      <w:r w:rsidRPr="00C93B88">
        <w:rPr>
          <w:rFonts w:ascii="Arial Narrow" w:hAnsi="Arial Narrow"/>
          <w:b/>
        </w:rPr>
        <w:t>5.3.4 Indicadores Económicos (TIR, VAN y otros)</w:t>
      </w:r>
    </w:p>
    <w:p w:rsidR="00D20B75" w:rsidRPr="00C93B88" w:rsidRDefault="00D20B75" w:rsidP="00E04FD4">
      <w:pPr>
        <w:widowControl w:val="0"/>
        <w:autoSpaceDE w:val="0"/>
        <w:autoSpaceDN w:val="0"/>
        <w:adjustRightInd w:val="0"/>
        <w:spacing w:line="360" w:lineRule="auto"/>
        <w:contextualSpacing/>
        <w:mirrorIndents/>
        <w:jc w:val="both"/>
        <w:rPr>
          <w:rFonts w:ascii="Arial Narrow" w:hAnsi="Arial Narrow"/>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Para el presente proyecto se tomó una tasa de descuento del 12% y se obtuvieron los siguientes resultados para el Valor Actual Neto y la Tasa Interna de Retorno.</w:t>
      </w:r>
    </w:p>
    <w:p w:rsidR="00E43F05" w:rsidRPr="00C93B88" w:rsidRDefault="00E43F05" w:rsidP="00E04FD4">
      <w:pPr>
        <w:widowControl w:val="0"/>
        <w:autoSpaceDE w:val="0"/>
        <w:autoSpaceDN w:val="0"/>
        <w:adjustRightInd w:val="0"/>
        <w:spacing w:line="360" w:lineRule="auto"/>
        <w:contextualSpacing/>
        <w:mirrorIndents/>
        <w:jc w:val="both"/>
        <w:rPr>
          <w:rFonts w:ascii="Arial Narrow" w:hAnsi="Arial Narrow"/>
        </w:rPr>
      </w:pPr>
    </w:p>
    <w:p w:rsidR="00DB44EE" w:rsidRPr="00C93B88" w:rsidRDefault="008A6BFA" w:rsidP="00916855">
      <w:pPr>
        <w:widowControl w:val="0"/>
        <w:autoSpaceDE w:val="0"/>
        <w:autoSpaceDN w:val="0"/>
        <w:adjustRightInd w:val="0"/>
        <w:spacing w:line="360" w:lineRule="auto"/>
        <w:contextualSpacing/>
        <w:mirrorIndents/>
        <w:jc w:val="center"/>
        <w:rPr>
          <w:rFonts w:ascii="Arial Narrow" w:hAnsi="Arial Narrow"/>
          <w:b/>
        </w:rPr>
      </w:pPr>
      <w:r w:rsidRPr="00C93B88">
        <w:rPr>
          <w:rFonts w:ascii="Arial Narrow" w:hAnsi="Arial Narrow"/>
          <w:b/>
        </w:rPr>
        <w:t xml:space="preserve">Tabla </w:t>
      </w:r>
      <w:r w:rsidR="00365890" w:rsidRPr="00C93B88">
        <w:rPr>
          <w:rFonts w:ascii="Arial Narrow" w:hAnsi="Arial Narrow"/>
          <w:b/>
        </w:rPr>
        <w:t xml:space="preserve">Nro. </w:t>
      </w:r>
      <w:r w:rsidR="00DD1E4F">
        <w:rPr>
          <w:rFonts w:ascii="Arial Narrow" w:hAnsi="Arial Narrow"/>
          <w:b/>
        </w:rPr>
        <w:t>29</w:t>
      </w:r>
    </w:p>
    <w:p w:rsidR="00E1702E" w:rsidRPr="00C93B88" w:rsidRDefault="00E1702E" w:rsidP="00916855">
      <w:pPr>
        <w:widowControl w:val="0"/>
        <w:autoSpaceDE w:val="0"/>
        <w:autoSpaceDN w:val="0"/>
        <w:adjustRightInd w:val="0"/>
        <w:spacing w:line="360" w:lineRule="auto"/>
        <w:contextualSpacing/>
        <w:mirrorIndents/>
        <w:jc w:val="center"/>
        <w:rPr>
          <w:rFonts w:ascii="Arial Narrow" w:hAnsi="Arial Narrow"/>
          <w:b/>
        </w:rPr>
      </w:pPr>
      <w:r w:rsidRPr="00C93B88">
        <w:rPr>
          <w:rFonts w:ascii="Arial Narrow" w:hAnsi="Arial Narrow"/>
          <w:b/>
        </w:rPr>
        <w:t>Resultados Indicadores Económicos</w:t>
      </w:r>
    </w:p>
    <w:p w:rsidR="008E4501" w:rsidRPr="00C93B88" w:rsidRDefault="008E4501" w:rsidP="00E04FD4">
      <w:pPr>
        <w:widowControl w:val="0"/>
        <w:autoSpaceDE w:val="0"/>
        <w:autoSpaceDN w:val="0"/>
        <w:adjustRightInd w:val="0"/>
        <w:spacing w:line="360" w:lineRule="auto"/>
        <w:contextualSpacing/>
        <w:mirrorIndents/>
        <w:jc w:val="both"/>
        <w:rPr>
          <w:rFonts w:ascii="Arial Narrow" w:hAnsi="Arial Narrow"/>
          <w:b/>
        </w:rPr>
      </w:pPr>
    </w:p>
    <w:tbl>
      <w:tblPr>
        <w:tblW w:w="5800" w:type="dxa"/>
        <w:jc w:val="center"/>
        <w:tblInd w:w="57" w:type="dxa"/>
        <w:tblCellMar>
          <w:left w:w="70" w:type="dxa"/>
          <w:right w:w="70" w:type="dxa"/>
        </w:tblCellMar>
        <w:tblLook w:val="04A0" w:firstRow="1" w:lastRow="0" w:firstColumn="1" w:lastColumn="0" w:noHBand="0" w:noVBand="1"/>
      </w:tblPr>
      <w:tblGrid>
        <w:gridCol w:w="4320"/>
        <w:gridCol w:w="1480"/>
      </w:tblGrid>
      <w:tr w:rsidR="007F527F" w:rsidRPr="00C93B88" w:rsidTr="007F527F">
        <w:trPr>
          <w:trHeight w:val="225"/>
          <w:jc w:val="center"/>
        </w:trPr>
        <w:tc>
          <w:tcPr>
            <w:tcW w:w="43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7F527F" w:rsidRPr="00C93B88" w:rsidRDefault="007F527F" w:rsidP="00101081">
            <w:pPr>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VAN</w:t>
            </w:r>
          </w:p>
        </w:tc>
        <w:tc>
          <w:tcPr>
            <w:tcW w:w="1480" w:type="dxa"/>
            <w:tcBorders>
              <w:top w:val="single" w:sz="8" w:space="0" w:color="auto"/>
              <w:left w:val="nil"/>
              <w:bottom w:val="single" w:sz="4" w:space="0" w:color="auto"/>
              <w:right w:val="single" w:sz="8" w:space="0" w:color="auto"/>
            </w:tcBorders>
            <w:shd w:val="clear" w:color="auto" w:fill="auto"/>
            <w:noWrap/>
            <w:vAlign w:val="bottom"/>
          </w:tcPr>
          <w:p w:rsidR="007F527F" w:rsidRPr="00C93B88" w:rsidRDefault="007F527F" w:rsidP="00612162">
            <w:pPr>
              <w:jc w:val="right"/>
              <w:rPr>
                <w:rFonts w:ascii="Arial Narrow" w:eastAsia="Times New Roman" w:hAnsi="Arial Narrow"/>
                <w:b/>
                <w:bCs/>
                <w:color w:val="000000"/>
                <w:sz w:val="16"/>
                <w:szCs w:val="16"/>
                <w:lang w:val="es-ES" w:eastAsia="es-ES"/>
              </w:rPr>
            </w:pPr>
            <w:r>
              <w:rPr>
                <w:rFonts w:ascii="Calibri" w:hAnsi="Calibri"/>
                <w:color w:val="000000"/>
                <w:sz w:val="22"/>
                <w:szCs w:val="22"/>
              </w:rPr>
              <w:t xml:space="preserve">                    973.310,90 </w:t>
            </w:r>
          </w:p>
        </w:tc>
      </w:tr>
      <w:tr w:rsidR="007F527F" w:rsidRPr="00C93B88" w:rsidTr="00101081">
        <w:trPr>
          <w:trHeight w:val="225"/>
          <w:jc w:val="center"/>
        </w:trPr>
        <w:tc>
          <w:tcPr>
            <w:tcW w:w="4320" w:type="dxa"/>
            <w:tcBorders>
              <w:top w:val="nil"/>
              <w:left w:val="single" w:sz="8" w:space="0" w:color="auto"/>
              <w:bottom w:val="single" w:sz="4" w:space="0" w:color="auto"/>
              <w:right w:val="single" w:sz="4" w:space="0" w:color="auto"/>
            </w:tcBorders>
            <w:shd w:val="clear" w:color="auto" w:fill="auto"/>
            <w:noWrap/>
            <w:vAlign w:val="bottom"/>
            <w:hideMark/>
          </w:tcPr>
          <w:p w:rsidR="007F527F" w:rsidRPr="00C93B88" w:rsidRDefault="007F527F" w:rsidP="00101081">
            <w:pPr>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TIR</w:t>
            </w:r>
          </w:p>
        </w:tc>
        <w:tc>
          <w:tcPr>
            <w:tcW w:w="1480" w:type="dxa"/>
            <w:tcBorders>
              <w:top w:val="nil"/>
              <w:left w:val="nil"/>
              <w:bottom w:val="single" w:sz="4" w:space="0" w:color="auto"/>
              <w:right w:val="single" w:sz="8" w:space="0" w:color="auto"/>
            </w:tcBorders>
            <w:shd w:val="clear" w:color="auto" w:fill="auto"/>
            <w:noWrap/>
            <w:vAlign w:val="bottom"/>
            <w:hideMark/>
          </w:tcPr>
          <w:p w:rsidR="007F527F" w:rsidRPr="00C93B88" w:rsidRDefault="007F527F" w:rsidP="00101081">
            <w:pPr>
              <w:jc w:val="right"/>
              <w:rPr>
                <w:rFonts w:ascii="Arial Narrow" w:eastAsia="Times New Roman" w:hAnsi="Arial Narrow"/>
                <w:b/>
                <w:bCs/>
                <w:color w:val="000000"/>
                <w:sz w:val="16"/>
                <w:szCs w:val="16"/>
                <w:lang w:val="es-ES" w:eastAsia="es-ES"/>
              </w:rPr>
            </w:pPr>
            <w:r>
              <w:rPr>
                <w:rFonts w:ascii="Calibri" w:hAnsi="Calibri"/>
                <w:color w:val="000000"/>
                <w:sz w:val="22"/>
                <w:szCs w:val="22"/>
              </w:rPr>
              <w:t>113%</w:t>
            </w:r>
          </w:p>
        </w:tc>
      </w:tr>
      <w:tr w:rsidR="00101081" w:rsidRPr="00C93B88" w:rsidTr="00101081">
        <w:trPr>
          <w:trHeight w:val="240"/>
          <w:jc w:val="center"/>
        </w:trPr>
        <w:tc>
          <w:tcPr>
            <w:tcW w:w="4320" w:type="dxa"/>
            <w:tcBorders>
              <w:top w:val="nil"/>
              <w:left w:val="single" w:sz="8" w:space="0" w:color="auto"/>
              <w:bottom w:val="single" w:sz="8" w:space="0" w:color="auto"/>
              <w:right w:val="single" w:sz="4" w:space="0" w:color="auto"/>
            </w:tcBorders>
            <w:shd w:val="clear" w:color="auto" w:fill="auto"/>
            <w:noWrap/>
            <w:vAlign w:val="bottom"/>
            <w:hideMark/>
          </w:tcPr>
          <w:p w:rsidR="00101081" w:rsidRPr="00C93B88" w:rsidRDefault="00101081" w:rsidP="00101081">
            <w:pPr>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TASA ANUAL</w:t>
            </w:r>
          </w:p>
        </w:tc>
        <w:tc>
          <w:tcPr>
            <w:tcW w:w="1480" w:type="dxa"/>
            <w:tcBorders>
              <w:top w:val="nil"/>
              <w:left w:val="nil"/>
              <w:bottom w:val="single" w:sz="8" w:space="0" w:color="auto"/>
              <w:right w:val="single" w:sz="8" w:space="0" w:color="auto"/>
            </w:tcBorders>
            <w:shd w:val="clear" w:color="auto" w:fill="auto"/>
            <w:noWrap/>
            <w:vAlign w:val="bottom"/>
            <w:hideMark/>
          </w:tcPr>
          <w:p w:rsidR="00101081" w:rsidRPr="00C93B88" w:rsidRDefault="00101081" w:rsidP="00101081">
            <w:pPr>
              <w:jc w:val="right"/>
              <w:rPr>
                <w:rFonts w:ascii="Arial Narrow" w:eastAsia="Times New Roman" w:hAnsi="Arial Narrow"/>
                <w:b/>
                <w:bCs/>
                <w:color w:val="000000"/>
                <w:sz w:val="16"/>
                <w:szCs w:val="16"/>
                <w:lang w:val="es-ES" w:eastAsia="es-ES"/>
              </w:rPr>
            </w:pPr>
            <w:r w:rsidRPr="00C93B88">
              <w:rPr>
                <w:rFonts w:ascii="Arial Narrow" w:eastAsia="Times New Roman" w:hAnsi="Arial Narrow"/>
                <w:b/>
                <w:bCs/>
                <w:color w:val="000000"/>
                <w:sz w:val="16"/>
                <w:szCs w:val="16"/>
                <w:lang w:val="es-ES" w:eastAsia="es-ES"/>
              </w:rPr>
              <w:t>12%</w:t>
            </w:r>
          </w:p>
        </w:tc>
      </w:tr>
    </w:tbl>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Como lo presentan los indicadores económicos, el proyecto tiene rentabilidad económica.</w:t>
      </w: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5.4 Viabilidad Ambiental y Sostenibilidad social</w:t>
      </w:r>
    </w:p>
    <w:p w:rsidR="009C397D" w:rsidRPr="00C93B88" w:rsidRDefault="009C397D" w:rsidP="00E04FD4">
      <w:pPr>
        <w:widowControl w:val="0"/>
        <w:autoSpaceDE w:val="0"/>
        <w:autoSpaceDN w:val="0"/>
        <w:adjustRightInd w:val="0"/>
        <w:spacing w:line="360" w:lineRule="auto"/>
        <w:contextualSpacing/>
        <w:mirrorIndents/>
        <w:rPr>
          <w:rFonts w:ascii="Arial Narrow" w:hAnsi="Arial Narrow"/>
        </w:rPr>
      </w:pPr>
      <w:r w:rsidRPr="00C93B88">
        <w:rPr>
          <w:rFonts w:ascii="Arial Narrow" w:hAnsi="Arial Narrow"/>
          <w:b/>
        </w:rPr>
        <w:t>5.4.1 Análisis de impacto ambiental y riesgos</w:t>
      </w:r>
    </w:p>
    <w:p w:rsidR="00D20B75" w:rsidRPr="00C93B88" w:rsidRDefault="00D20B75" w:rsidP="00E04FD4">
      <w:pPr>
        <w:widowControl w:val="0"/>
        <w:autoSpaceDE w:val="0"/>
        <w:autoSpaceDN w:val="0"/>
        <w:adjustRightInd w:val="0"/>
        <w:spacing w:line="360" w:lineRule="auto"/>
        <w:contextualSpacing/>
        <w:mirrorIndents/>
        <w:jc w:val="both"/>
        <w:rPr>
          <w:rFonts w:ascii="Arial Narrow" w:hAnsi="Arial Narrow"/>
        </w:rPr>
      </w:pPr>
    </w:p>
    <w:p w:rsidR="009C397D" w:rsidRPr="00C93B88" w:rsidRDefault="009C397D" w:rsidP="00E04FD4">
      <w:pPr>
        <w:widowControl w:val="0"/>
        <w:autoSpaceDE w:val="0"/>
        <w:autoSpaceDN w:val="0"/>
        <w:adjustRightInd w:val="0"/>
        <w:spacing w:line="360" w:lineRule="auto"/>
        <w:contextualSpacing/>
        <w:mirrorIndents/>
        <w:jc w:val="both"/>
        <w:rPr>
          <w:rFonts w:ascii="Arial Narrow" w:hAnsi="Arial Narrow"/>
        </w:rPr>
      </w:pPr>
      <w:r w:rsidRPr="00C93B88">
        <w:rPr>
          <w:rFonts w:ascii="Arial Narrow" w:hAnsi="Arial Narrow"/>
        </w:rPr>
        <w:t>El presente proyecto no genera impactos ambientales, por tanto no requiere de un análisis de impacto ambiental. Cabe señalar que el proyecto precisa de los atractivos naturales, paisajísticos y patrimoniales del Ecuador para posicionar al país como destino de filmación, de tal modo que es imprescindible la no generación de impactos o riesgos ambientales.</w:t>
      </w:r>
    </w:p>
    <w:p w:rsidR="009C397D" w:rsidRDefault="009C397D" w:rsidP="00E04FD4">
      <w:pPr>
        <w:widowControl w:val="0"/>
        <w:autoSpaceDE w:val="0"/>
        <w:autoSpaceDN w:val="0"/>
        <w:adjustRightInd w:val="0"/>
        <w:spacing w:line="360" w:lineRule="auto"/>
        <w:contextualSpacing/>
        <w:mirrorIndents/>
        <w:rPr>
          <w:rFonts w:ascii="Arial Narrow" w:hAnsi="Arial Narrow"/>
          <w:b/>
        </w:rPr>
      </w:pPr>
    </w:p>
    <w:p w:rsidR="00FB73D3" w:rsidRPr="00C93B88" w:rsidRDefault="00FB73D3" w:rsidP="00E04FD4">
      <w:pPr>
        <w:widowControl w:val="0"/>
        <w:autoSpaceDE w:val="0"/>
        <w:autoSpaceDN w:val="0"/>
        <w:adjustRightInd w:val="0"/>
        <w:spacing w:line="360" w:lineRule="auto"/>
        <w:contextualSpacing/>
        <w:mirrorIndents/>
        <w:rPr>
          <w:rFonts w:ascii="Arial Narrow" w:hAnsi="Arial Narrow"/>
          <w:b/>
        </w:rPr>
      </w:pPr>
    </w:p>
    <w:p w:rsidR="009C397D" w:rsidRPr="00C93B88" w:rsidRDefault="009C397D" w:rsidP="00E04FD4">
      <w:pPr>
        <w:widowControl w:val="0"/>
        <w:autoSpaceDE w:val="0"/>
        <w:autoSpaceDN w:val="0"/>
        <w:adjustRightInd w:val="0"/>
        <w:spacing w:line="360" w:lineRule="auto"/>
        <w:contextualSpacing/>
        <w:mirrorIndents/>
        <w:rPr>
          <w:rFonts w:ascii="Arial Narrow" w:hAnsi="Arial Narrow"/>
          <w:b/>
        </w:rPr>
      </w:pPr>
      <w:r w:rsidRPr="00C93B88">
        <w:rPr>
          <w:rFonts w:ascii="Arial Narrow" w:hAnsi="Arial Narrow"/>
          <w:b/>
        </w:rPr>
        <w:t>5.4.2 Sostenibilidad social</w:t>
      </w:r>
    </w:p>
    <w:p w:rsidR="00D20B75" w:rsidRPr="00C93B88" w:rsidRDefault="00D20B75"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r w:rsidRPr="00C93B88">
        <w:rPr>
          <w:rFonts w:ascii="Arial Narrow" w:hAnsi="Arial Narrow"/>
        </w:rPr>
        <w:t>En cuanto a la sostenibilidad social, el proyecto contribuirá a fomentar la inclusión de nuevos actores relacionados a la actividad cinematográfica y audiovisual ecuatoriana, específicamente productores y exhibidores independientes. Esto incide en la democratización en el acceso a contenidos cinematográficos nacionales, lo que a su vez aportará a la consolidación de la industria cultural ecuatoriana. No obstante, debe señalarse que el proyecto será sostenible en la medida en que se mantenga el volumen y la calidad de las producciones fílmicas y audiovisuales ecuatorianas.</w:t>
      </w:r>
    </w:p>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r w:rsidRPr="00C93B88">
        <w:rPr>
          <w:rFonts w:ascii="Arial Narrow" w:hAnsi="Arial Narrow"/>
        </w:rPr>
        <w:t>Considerando que la contribución al mantenimiento e incremento del capital social del área de influencia del proyecto debe estar garantizada a través del fomento a la equidad e igualdad social, según los enfoques de género, interculturalidad, grupos etarios y participación ciudadana, se identifica a continuación los grupos de atención prioritaria que se verán beneficiados al considerarse como parte de la población objetivo.</w:t>
      </w:r>
    </w:p>
    <w:p w:rsidR="009D48E6" w:rsidRPr="00C93B88" w:rsidRDefault="009D48E6" w:rsidP="00E04FD4">
      <w:pPr>
        <w:spacing w:line="360" w:lineRule="auto"/>
        <w:contextualSpacing/>
        <w:mirrorIndents/>
        <w:jc w:val="both"/>
        <w:rPr>
          <w:rFonts w:ascii="Arial Narrow" w:hAnsi="Arial Narrow"/>
        </w:rPr>
      </w:pPr>
    </w:p>
    <w:p w:rsidR="0045249A" w:rsidRPr="00C93B88" w:rsidRDefault="008A6BFA" w:rsidP="00916855">
      <w:pPr>
        <w:spacing w:line="360" w:lineRule="auto"/>
        <w:contextualSpacing/>
        <w:mirrorIndents/>
        <w:jc w:val="center"/>
        <w:rPr>
          <w:rFonts w:ascii="Arial Narrow" w:hAnsi="Arial Narrow"/>
          <w:b/>
        </w:rPr>
      </w:pPr>
      <w:r w:rsidRPr="00C93B88">
        <w:rPr>
          <w:rFonts w:ascii="Arial Narrow" w:hAnsi="Arial Narrow"/>
          <w:b/>
        </w:rPr>
        <w:t xml:space="preserve">Tabla </w:t>
      </w:r>
      <w:r w:rsidR="00365890" w:rsidRPr="00C93B88">
        <w:rPr>
          <w:rFonts w:ascii="Arial Narrow" w:hAnsi="Arial Narrow"/>
          <w:b/>
        </w:rPr>
        <w:t xml:space="preserve">Nro. </w:t>
      </w:r>
      <w:r w:rsidR="00DD1E4F">
        <w:rPr>
          <w:rFonts w:ascii="Arial Narrow" w:hAnsi="Arial Narrow"/>
          <w:b/>
        </w:rPr>
        <w:t>30</w:t>
      </w:r>
    </w:p>
    <w:p w:rsidR="00E1702E" w:rsidRPr="00C93B88" w:rsidRDefault="00E1702E" w:rsidP="00916855">
      <w:pPr>
        <w:spacing w:line="360" w:lineRule="auto"/>
        <w:contextualSpacing/>
        <w:mirrorIndents/>
        <w:jc w:val="center"/>
        <w:rPr>
          <w:rFonts w:ascii="Arial Narrow" w:hAnsi="Arial Narrow"/>
          <w:b/>
        </w:rPr>
      </w:pPr>
      <w:r w:rsidRPr="00C93B88">
        <w:rPr>
          <w:rFonts w:ascii="Arial Narrow" w:hAnsi="Arial Narrow"/>
          <w:b/>
        </w:rPr>
        <w:t>Grupo de Atención Prioritaria</w:t>
      </w:r>
    </w:p>
    <w:tbl>
      <w:tblPr>
        <w:tblW w:w="0" w:type="auto"/>
        <w:jc w:val="center"/>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835"/>
        <w:gridCol w:w="1417"/>
        <w:gridCol w:w="1560"/>
      </w:tblGrid>
      <w:tr w:rsidR="009C397D" w:rsidRPr="00C93B88" w:rsidTr="0094027E">
        <w:trPr>
          <w:trHeight w:val="598"/>
          <w:jc w:val="center"/>
        </w:trPr>
        <w:tc>
          <w:tcPr>
            <w:tcW w:w="4835" w:type="dxa"/>
            <w:shd w:val="clear" w:color="auto" w:fill="1F497D" w:themeFill="text2"/>
            <w:vAlign w:val="center"/>
            <w:hideMark/>
          </w:tcPr>
          <w:p w:rsidR="009C397D" w:rsidRPr="00C93B88" w:rsidRDefault="009C397D" w:rsidP="00E04FD4">
            <w:pPr>
              <w:spacing w:line="360" w:lineRule="auto"/>
              <w:contextualSpacing/>
              <w:mirrorIndents/>
              <w:jc w:val="center"/>
              <w:rPr>
                <w:rFonts w:ascii="Arial Narrow" w:eastAsia="Times New Roman" w:hAnsi="Arial Narrow"/>
                <w:b/>
                <w:bCs/>
                <w:color w:val="FFFFFF"/>
                <w:lang w:val="es-ES" w:eastAsia="es-ES"/>
              </w:rPr>
            </w:pPr>
            <w:r w:rsidRPr="00C93B88">
              <w:rPr>
                <w:rFonts w:ascii="Arial Narrow" w:eastAsia="Times New Roman" w:hAnsi="Arial Narrow"/>
                <w:b/>
                <w:bCs/>
                <w:color w:val="FFFFFF"/>
                <w:lang w:eastAsia="es-ES"/>
              </w:rPr>
              <w:t>Grupo de Atención Prioritaria</w:t>
            </w:r>
          </w:p>
        </w:tc>
        <w:tc>
          <w:tcPr>
            <w:tcW w:w="1417" w:type="dxa"/>
            <w:shd w:val="clear" w:color="auto" w:fill="1F497D" w:themeFill="text2"/>
            <w:vAlign w:val="center"/>
            <w:hideMark/>
          </w:tcPr>
          <w:p w:rsidR="009C397D" w:rsidRPr="00C93B88" w:rsidRDefault="009C397D" w:rsidP="00E04FD4">
            <w:pPr>
              <w:spacing w:line="360" w:lineRule="auto"/>
              <w:contextualSpacing/>
              <w:mirrorIndents/>
              <w:jc w:val="center"/>
              <w:rPr>
                <w:rFonts w:ascii="Arial Narrow" w:eastAsia="Times New Roman" w:hAnsi="Arial Narrow"/>
                <w:b/>
                <w:bCs/>
                <w:color w:val="FFFFFF"/>
                <w:lang w:val="es-ES" w:eastAsia="es-ES"/>
              </w:rPr>
            </w:pPr>
            <w:r w:rsidRPr="00C93B88">
              <w:rPr>
                <w:rFonts w:ascii="Arial Narrow" w:eastAsia="Times New Roman" w:hAnsi="Arial Narrow"/>
                <w:b/>
                <w:bCs/>
                <w:color w:val="FFFFFF"/>
                <w:lang w:eastAsia="es-ES"/>
              </w:rPr>
              <w:t>Beneficiarios</w:t>
            </w:r>
          </w:p>
        </w:tc>
        <w:tc>
          <w:tcPr>
            <w:tcW w:w="1560" w:type="dxa"/>
            <w:shd w:val="clear" w:color="auto" w:fill="1F497D" w:themeFill="text2"/>
            <w:vAlign w:val="center"/>
            <w:hideMark/>
          </w:tcPr>
          <w:p w:rsidR="009C397D" w:rsidRPr="00C93B88" w:rsidRDefault="009C397D" w:rsidP="00E04FD4">
            <w:pPr>
              <w:spacing w:line="360" w:lineRule="auto"/>
              <w:contextualSpacing/>
              <w:mirrorIndents/>
              <w:jc w:val="center"/>
              <w:rPr>
                <w:rFonts w:ascii="Arial Narrow" w:eastAsia="Times New Roman" w:hAnsi="Arial Narrow"/>
                <w:b/>
                <w:bCs/>
                <w:color w:val="FFFFFF"/>
                <w:lang w:val="es-ES" w:eastAsia="es-ES"/>
              </w:rPr>
            </w:pPr>
            <w:r w:rsidRPr="00C93B88">
              <w:rPr>
                <w:rFonts w:ascii="Arial Narrow" w:eastAsia="Times New Roman" w:hAnsi="Arial Narrow"/>
                <w:b/>
                <w:bCs/>
                <w:color w:val="FFFFFF"/>
                <w:lang w:eastAsia="es-ES"/>
              </w:rPr>
              <w:t>Beneficiarias</w:t>
            </w:r>
          </w:p>
        </w:tc>
      </w:tr>
      <w:tr w:rsidR="009C397D" w:rsidRPr="00C93B88" w:rsidTr="0094027E">
        <w:trPr>
          <w:trHeight w:val="241"/>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Adolecentes</w:t>
            </w:r>
          </w:p>
        </w:tc>
        <w:tc>
          <w:tcPr>
            <w:tcW w:w="1417" w:type="dxa"/>
            <w:shd w:val="clear" w:color="auto" w:fill="auto"/>
            <w:hideMark/>
          </w:tcPr>
          <w:p w:rsidR="009C397D" w:rsidRPr="00C93B88" w:rsidRDefault="009C397D" w:rsidP="00E04FD4">
            <w:pPr>
              <w:spacing w:line="360" w:lineRule="auto"/>
              <w:contextualSpacing/>
              <w:mirrorIndents/>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 </w:t>
            </w:r>
          </w:p>
        </w:tc>
        <w:tc>
          <w:tcPr>
            <w:tcW w:w="1560" w:type="dxa"/>
            <w:shd w:val="clear" w:color="auto" w:fill="auto"/>
            <w:hideMark/>
          </w:tcPr>
          <w:p w:rsidR="009C397D" w:rsidRPr="00C93B88" w:rsidRDefault="009C397D" w:rsidP="00E04FD4">
            <w:pPr>
              <w:spacing w:line="360" w:lineRule="auto"/>
              <w:contextualSpacing/>
              <w:mirrorIndents/>
              <w:rPr>
                <w:rFonts w:ascii="Arial Narrow" w:eastAsia="Times New Roman" w:hAnsi="Arial Narrow"/>
                <w:color w:val="000000"/>
                <w:sz w:val="20"/>
                <w:szCs w:val="20"/>
                <w:lang w:val="es-ES" w:eastAsia="es-ES"/>
              </w:rPr>
            </w:pPr>
            <w:r w:rsidRPr="00C93B88">
              <w:rPr>
                <w:rFonts w:ascii="Arial Narrow" w:eastAsia="Times New Roman" w:hAnsi="Arial Narrow"/>
                <w:color w:val="000000"/>
                <w:sz w:val="20"/>
                <w:szCs w:val="20"/>
                <w:lang w:val="es-ES" w:eastAsia="es-ES"/>
              </w:rPr>
              <w:t> </w:t>
            </w:r>
          </w:p>
        </w:tc>
      </w:tr>
      <w:tr w:rsidR="009C397D" w:rsidRPr="00C93B88" w:rsidTr="0094027E">
        <w:trPr>
          <w:trHeight w:val="308"/>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Adulto Mayor</w:t>
            </w:r>
          </w:p>
        </w:tc>
        <w:tc>
          <w:tcPr>
            <w:tcW w:w="1417"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c>
          <w:tcPr>
            <w:tcW w:w="1560"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r>
      <w:tr w:rsidR="009C397D" w:rsidRPr="00C93B88" w:rsidTr="0094027E">
        <w:trPr>
          <w:trHeight w:val="308"/>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lastRenderedPageBreak/>
              <w:t>Edad Infantil</w:t>
            </w:r>
          </w:p>
        </w:tc>
        <w:tc>
          <w:tcPr>
            <w:tcW w:w="1417"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c>
          <w:tcPr>
            <w:tcW w:w="1560"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r>
      <w:tr w:rsidR="009C397D" w:rsidRPr="00C93B88" w:rsidTr="0094027E">
        <w:trPr>
          <w:trHeight w:val="383"/>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Indígenas, afro ecuatorianos y montubios</w:t>
            </w:r>
          </w:p>
        </w:tc>
        <w:tc>
          <w:tcPr>
            <w:tcW w:w="1417" w:type="dxa"/>
            <w:shd w:val="clear" w:color="auto" w:fill="auto"/>
            <w:vAlign w:val="center"/>
          </w:tcPr>
          <w:p w:rsidR="009C397D" w:rsidRPr="00C93B88" w:rsidRDefault="00F12D84"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val="es-ES" w:eastAsia="es-ES"/>
              </w:rPr>
              <w:t>5</w:t>
            </w:r>
            <w:r w:rsidR="00C93B88" w:rsidRPr="00C93B88">
              <w:rPr>
                <w:rFonts w:ascii="Arial Narrow" w:eastAsia="Times New Roman" w:hAnsi="Arial Narrow"/>
                <w:color w:val="000000"/>
                <w:lang w:val="es-ES" w:eastAsia="es-ES"/>
              </w:rPr>
              <w:t>565</w:t>
            </w:r>
          </w:p>
        </w:tc>
        <w:tc>
          <w:tcPr>
            <w:tcW w:w="1560" w:type="dxa"/>
            <w:shd w:val="clear" w:color="auto" w:fill="auto"/>
            <w:vAlign w:val="center"/>
          </w:tcPr>
          <w:p w:rsidR="009C397D" w:rsidRPr="00C93B88" w:rsidRDefault="00C93B88"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val="es-ES" w:eastAsia="es-ES"/>
              </w:rPr>
              <w:t>6029</w:t>
            </w:r>
          </w:p>
        </w:tc>
      </w:tr>
      <w:tr w:rsidR="009C397D" w:rsidRPr="00C93B88" w:rsidTr="0094027E">
        <w:trPr>
          <w:trHeight w:val="308"/>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Inmigrantes</w:t>
            </w:r>
          </w:p>
        </w:tc>
        <w:tc>
          <w:tcPr>
            <w:tcW w:w="1417"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c>
          <w:tcPr>
            <w:tcW w:w="1560"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r>
      <w:tr w:rsidR="009C397D" w:rsidRPr="00C93B88" w:rsidTr="0094027E">
        <w:trPr>
          <w:trHeight w:val="308"/>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Migrantes</w:t>
            </w:r>
          </w:p>
        </w:tc>
        <w:tc>
          <w:tcPr>
            <w:tcW w:w="1417"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c>
          <w:tcPr>
            <w:tcW w:w="1560" w:type="dxa"/>
            <w:shd w:val="clear" w:color="auto" w:fill="auto"/>
            <w:vAlign w:val="center"/>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p>
        </w:tc>
      </w:tr>
      <w:tr w:rsidR="009C397D" w:rsidRPr="00C93B88" w:rsidTr="0094027E">
        <w:trPr>
          <w:trHeight w:val="67"/>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Mujeres Embarazadas</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r w:rsidR="009C397D" w:rsidRPr="00C93B88" w:rsidTr="0094027E">
        <w:trPr>
          <w:trHeight w:val="303"/>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Personas con discapacidad</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r w:rsidR="009C397D" w:rsidRPr="00C93B88" w:rsidTr="0094027E">
        <w:trPr>
          <w:trHeight w:val="265"/>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Personas en Situación de Riesgo</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r w:rsidR="009C397D" w:rsidRPr="00C93B88" w:rsidTr="0094027E">
        <w:trPr>
          <w:trHeight w:val="241"/>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Personas Privadas de la libertad</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r w:rsidR="009C397D" w:rsidRPr="00C93B88" w:rsidTr="0094027E">
        <w:trPr>
          <w:trHeight w:val="373"/>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Personas que adolezcan de enfermedades  catastróficas o de alta complejidad</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r w:rsidR="009C397D" w:rsidRPr="00C93B88" w:rsidTr="0094027E">
        <w:trPr>
          <w:trHeight w:val="367"/>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Víctimas  de desastres naturales  o antropogénicos</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r w:rsidR="009C397D" w:rsidRPr="00C93B88" w:rsidTr="0094027E">
        <w:trPr>
          <w:trHeight w:val="131"/>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Víctimas de maltrato infantil</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r w:rsidR="009C397D" w:rsidRPr="00C93B88" w:rsidTr="0094027E">
        <w:trPr>
          <w:trHeight w:val="391"/>
          <w:jc w:val="center"/>
        </w:trPr>
        <w:tc>
          <w:tcPr>
            <w:tcW w:w="4835"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Víctimas de violencia doméstica o sexual</w:t>
            </w:r>
          </w:p>
        </w:tc>
        <w:tc>
          <w:tcPr>
            <w:tcW w:w="1417"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c>
          <w:tcPr>
            <w:tcW w:w="1560" w:type="dxa"/>
            <w:shd w:val="clear" w:color="auto" w:fill="auto"/>
            <w:vAlign w:val="center"/>
            <w:hideMark/>
          </w:tcPr>
          <w:p w:rsidR="009C397D" w:rsidRPr="00C93B88" w:rsidRDefault="009C397D" w:rsidP="00E04FD4">
            <w:pPr>
              <w:spacing w:line="360" w:lineRule="auto"/>
              <w:contextualSpacing/>
              <w:mirrorIndents/>
              <w:jc w:val="both"/>
              <w:rPr>
                <w:rFonts w:ascii="Arial Narrow" w:eastAsia="Times New Roman" w:hAnsi="Arial Narrow"/>
                <w:color w:val="000000"/>
                <w:lang w:val="es-ES" w:eastAsia="es-ES"/>
              </w:rPr>
            </w:pPr>
            <w:r w:rsidRPr="00C93B88">
              <w:rPr>
                <w:rFonts w:ascii="Arial Narrow" w:eastAsia="Times New Roman" w:hAnsi="Arial Narrow"/>
                <w:color w:val="000000"/>
                <w:lang w:eastAsia="es-ES"/>
              </w:rPr>
              <w:t> </w:t>
            </w:r>
          </w:p>
        </w:tc>
      </w:tr>
    </w:tbl>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sectPr w:rsidR="009C397D" w:rsidRPr="00C93B88" w:rsidSect="00A52177">
          <w:pgSz w:w="11900" w:h="16840" w:code="9"/>
          <w:pgMar w:top="1440" w:right="1797" w:bottom="1440" w:left="1797" w:header="709" w:footer="709" w:gutter="0"/>
          <w:cols w:space="708"/>
          <w:docGrid w:linePitch="360"/>
        </w:sectPr>
      </w:pPr>
    </w:p>
    <w:p w:rsidR="009C397D" w:rsidRPr="00C93B88" w:rsidRDefault="009C397D" w:rsidP="00E04FD4">
      <w:pPr>
        <w:pStyle w:val="Prrafodelista"/>
        <w:numPr>
          <w:ilvl w:val="0"/>
          <w:numId w:val="1"/>
        </w:numPr>
        <w:spacing w:line="360" w:lineRule="auto"/>
        <w:mirrorIndents/>
        <w:jc w:val="both"/>
        <w:rPr>
          <w:rFonts w:ascii="Arial Narrow" w:hAnsi="Arial Narrow"/>
          <w:b/>
        </w:rPr>
      </w:pPr>
      <w:r w:rsidRPr="00C93B88">
        <w:rPr>
          <w:rFonts w:ascii="Arial Narrow" w:hAnsi="Arial Narrow"/>
          <w:b/>
        </w:rPr>
        <w:lastRenderedPageBreak/>
        <w:t>FINANCIAMIENTO Y PRESUPUESTO</w:t>
      </w:r>
    </w:p>
    <w:p w:rsidR="009D48E6" w:rsidRPr="00C93B88" w:rsidRDefault="009D48E6" w:rsidP="009D48E6">
      <w:pPr>
        <w:spacing w:line="360" w:lineRule="auto"/>
        <w:contextualSpacing/>
        <w:mirrorIndents/>
        <w:rPr>
          <w:rFonts w:ascii="Arial Narrow" w:hAnsi="Arial Narrow"/>
          <w:b/>
        </w:rPr>
      </w:pPr>
    </w:p>
    <w:p w:rsidR="00EB2677" w:rsidRPr="00C93B88" w:rsidRDefault="008A6BFA" w:rsidP="00916855">
      <w:pPr>
        <w:spacing w:line="360" w:lineRule="auto"/>
        <w:contextualSpacing/>
        <w:mirrorIndents/>
        <w:jc w:val="center"/>
        <w:rPr>
          <w:rFonts w:ascii="Arial Narrow" w:hAnsi="Arial Narrow"/>
          <w:b/>
        </w:rPr>
      </w:pPr>
      <w:r w:rsidRPr="00C93B88">
        <w:rPr>
          <w:rFonts w:ascii="Arial Narrow" w:hAnsi="Arial Narrow"/>
          <w:b/>
        </w:rPr>
        <w:t xml:space="preserve">Tabla </w:t>
      </w:r>
      <w:r w:rsidR="00365890" w:rsidRPr="00C93B88">
        <w:rPr>
          <w:rFonts w:ascii="Arial Narrow" w:hAnsi="Arial Narrow"/>
          <w:b/>
        </w:rPr>
        <w:t xml:space="preserve">Nro. </w:t>
      </w:r>
      <w:r w:rsidR="00DD1E4F">
        <w:rPr>
          <w:rFonts w:ascii="Arial Narrow" w:hAnsi="Arial Narrow"/>
          <w:b/>
        </w:rPr>
        <w:t>31</w:t>
      </w:r>
    </w:p>
    <w:p w:rsidR="004556ED" w:rsidRPr="00C93B88" w:rsidRDefault="00E1702E" w:rsidP="00916855">
      <w:pPr>
        <w:spacing w:line="360" w:lineRule="auto"/>
        <w:contextualSpacing/>
        <w:mirrorIndents/>
        <w:jc w:val="center"/>
        <w:rPr>
          <w:rFonts w:ascii="Arial Narrow" w:hAnsi="Arial Narrow"/>
          <w:b/>
        </w:rPr>
      </w:pPr>
      <w:r w:rsidRPr="00C93B88">
        <w:rPr>
          <w:rFonts w:ascii="Arial Narrow" w:hAnsi="Arial Narrow"/>
          <w:b/>
        </w:rPr>
        <w:t>Presupuesto por Fuente de Financiamiento</w:t>
      </w:r>
    </w:p>
    <w:tbl>
      <w:tblPr>
        <w:tblW w:w="15041" w:type="dxa"/>
        <w:tblInd w:w="55" w:type="dxa"/>
        <w:tblLayout w:type="fixed"/>
        <w:tblCellMar>
          <w:left w:w="70" w:type="dxa"/>
          <w:right w:w="70" w:type="dxa"/>
        </w:tblCellMar>
        <w:tblLook w:val="04A0" w:firstRow="1" w:lastRow="0" w:firstColumn="1" w:lastColumn="0" w:noHBand="0" w:noVBand="1"/>
      </w:tblPr>
      <w:tblGrid>
        <w:gridCol w:w="1291"/>
        <w:gridCol w:w="1559"/>
        <w:gridCol w:w="1560"/>
        <w:gridCol w:w="992"/>
        <w:gridCol w:w="1134"/>
        <w:gridCol w:w="709"/>
        <w:gridCol w:w="850"/>
        <w:gridCol w:w="851"/>
        <w:gridCol w:w="1275"/>
        <w:gridCol w:w="1134"/>
        <w:gridCol w:w="1134"/>
        <w:gridCol w:w="851"/>
        <w:gridCol w:w="992"/>
        <w:gridCol w:w="709"/>
      </w:tblGrid>
      <w:tr w:rsidR="003D40B3" w:rsidRPr="003D40B3" w:rsidTr="003D40B3">
        <w:trPr>
          <w:trHeight w:val="330"/>
        </w:trPr>
        <w:tc>
          <w:tcPr>
            <w:tcW w:w="1291"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559" w:type="dxa"/>
            <w:tcBorders>
              <w:top w:val="nil"/>
              <w:left w:val="nil"/>
              <w:bottom w:val="nil"/>
              <w:right w:val="nil"/>
            </w:tcBorders>
            <w:shd w:val="clear" w:color="000000" w:fill="FFFFFF"/>
            <w:vAlign w:val="center"/>
            <w:hideMark/>
          </w:tcPr>
          <w:p w:rsidR="003D40B3" w:rsidRPr="003D40B3" w:rsidRDefault="003D40B3" w:rsidP="003D40B3">
            <w:pPr>
              <w:rPr>
                <w:rFonts w:ascii="Calibri" w:eastAsia="Times New Roman" w:hAnsi="Calibri"/>
                <w:b/>
                <w:bCs/>
                <w:color w:val="1F497D"/>
                <w:sz w:val="16"/>
                <w:szCs w:val="16"/>
                <w:lang w:val="es-ES" w:eastAsia="es-ES"/>
              </w:rPr>
            </w:pPr>
            <w:r w:rsidRPr="003D40B3">
              <w:rPr>
                <w:rFonts w:ascii="Calibri" w:eastAsia="Times New Roman" w:hAnsi="Calibri"/>
                <w:b/>
                <w:bCs/>
                <w:color w:val="1F497D"/>
                <w:sz w:val="16"/>
                <w:szCs w:val="16"/>
                <w:lang w:val="es-ES" w:eastAsia="es-ES"/>
              </w:rPr>
              <w:t> </w:t>
            </w:r>
          </w:p>
        </w:tc>
        <w:tc>
          <w:tcPr>
            <w:tcW w:w="4395" w:type="dxa"/>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rsidR="003D40B3" w:rsidRPr="003D40B3" w:rsidRDefault="003D40B3" w:rsidP="003D40B3">
            <w:pPr>
              <w:jc w:val="center"/>
              <w:rPr>
                <w:rFonts w:ascii="Calibri" w:eastAsia="Times New Roman" w:hAnsi="Calibri"/>
                <w:b/>
                <w:bCs/>
                <w:color w:val="1F497D"/>
                <w:sz w:val="16"/>
                <w:szCs w:val="16"/>
                <w:lang w:val="es-ES" w:eastAsia="es-ES"/>
              </w:rPr>
            </w:pPr>
            <w:r w:rsidRPr="003D40B3">
              <w:rPr>
                <w:rFonts w:ascii="Calibri" w:eastAsia="Times New Roman" w:hAnsi="Calibri"/>
                <w:b/>
                <w:bCs/>
                <w:color w:val="1F497D"/>
                <w:sz w:val="16"/>
                <w:szCs w:val="16"/>
                <w:lang w:val="es-ES" w:eastAsia="es-ES"/>
              </w:rPr>
              <w:t>2018</w:t>
            </w:r>
          </w:p>
        </w:tc>
        <w:tc>
          <w:tcPr>
            <w:tcW w:w="4110" w:type="dxa"/>
            <w:gridSpan w:val="4"/>
            <w:tcBorders>
              <w:top w:val="single" w:sz="8" w:space="0" w:color="auto"/>
              <w:left w:val="nil"/>
              <w:bottom w:val="single" w:sz="4" w:space="0" w:color="auto"/>
              <w:right w:val="single" w:sz="8" w:space="0" w:color="000000"/>
            </w:tcBorders>
            <w:shd w:val="clear" w:color="auto" w:fill="auto"/>
            <w:vAlign w:val="center"/>
            <w:hideMark/>
          </w:tcPr>
          <w:p w:rsidR="003D40B3" w:rsidRPr="003D40B3" w:rsidRDefault="003D40B3" w:rsidP="003D40B3">
            <w:pPr>
              <w:jc w:val="center"/>
              <w:rPr>
                <w:rFonts w:ascii="Calibri" w:eastAsia="Times New Roman" w:hAnsi="Calibri"/>
                <w:b/>
                <w:bCs/>
                <w:color w:val="1F497D"/>
                <w:sz w:val="16"/>
                <w:szCs w:val="16"/>
                <w:lang w:val="es-ES" w:eastAsia="es-ES"/>
              </w:rPr>
            </w:pPr>
            <w:r w:rsidRPr="003D40B3">
              <w:rPr>
                <w:rFonts w:ascii="Calibri" w:eastAsia="Times New Roman" w:hAnsi="Calibri"/>
                <w:b/>
                <w:bCs/>
                <w:color w:val="1F497D"/>
                <w:sz w:val="16"/>
                <w:szCs w:val="16"/>
                <w:lang w:val="es-ES" w:eastAsia="es-ES"/>
              </w:rPr>
              <w:t>2019</w:t>
            </w:r>
          </w:p>
        </w:tc>
        <w:tc>
          <w:tcPr>
            <w:tcW w:w="3686" w:type="dxa"/>
            <w:gridSpan w:val="4"/>
            <w:tcBorders>
              <w:top w:val="single" w:sz="8" w:space="0" w:color="auto"/>
              <w:left w:val="nil"/>
              <w:bottom w:val="single" w:sz="4" w:space="0" w:color="auto"/>
              <w:right w:val="single" w:sz="8" w:space="0" w:color="000000"/>
            </w:tcBorders>
            <w:shd w:val="clear" w:color="auto" w:fill="auto"/>
            <w:vAlign w:val="center"/>
            <w:hideMark/>
          </w:tcPr>
          <w:p w:rsidR="003D40B3" w:rsidRPr="003D40B3" w:rsidRDefault="003D40B3" w:rsidP="003D40B3">
            <w:pPr>
              <w:jc w:val="center"/>
              <w:rPr>
                <w:rFonts w:ascii="Calibri" w:eastAsia="Times New Roman" w:hAnsi="Calibri"/>
                <w:b/>
                <w:bCs/>
                <w:color w:val="1F497D"/>
                <w:sz w:val="16"/>
                <w:szCs w:val="16"/>
                <w:lang w:val="es-ES" w:eastAsia="es-ES"/>
              </w:rPr>
            </w:pPr>
            <w:r w:rsidRPr="003D40B3">
              <w:rPr>
                <w:rFonts w:ascii="Calibri" w:eastAsia="Times New Roman" w:hAnsi="Calibri"/>
                <w:b/>
                <w:bCs/>
                <w:color w:val="1F497D"/>
                <w:sz w:val="16"/>
                <w:szCs w:val="16"/>
                <w:lang w:val="es-ES" w:eastAsia="es-ES"/>
              </w:rPr>
              <w:t>Sub Total</w:t>
            </w:r>
          </w:p>
        </w:tc>
      </w:tr>
      <w:tr w:rsidR="003D40B3" w:rsidRPr="003D40B3" w:rsidTr="003D40B3">
        <w:trPr>
          <w:trHeight w:val="315"/>
        </w:trPr>
        <w:tc>
          <w:tcPr>
            <w:tcW w:w="1291"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559" w:type="dxa"/>
            <w:tcBorders>
              <w:top w:val="nil"/>
              <w:left w:val="nil"/>
              <w:bottom w:val="nil"/>
              <w:right w:val="nil"/>
            </w:tcBorders>
            <w:shd w:val="clear" w:color="000000" w:fill="FFFFFF"/>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1560" w:type="dxa"/>
            <w:vMerge w:val="restart"/>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Contrato/Planificado (a)</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IVA (b)</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Total Fiscal         (a + b)</w:t>
            </w:r>
          </w:p>
        </w:tc>
        <w:tc>
          <w:tcPr>
            <w:tcW w:w="709" w:type="dxa"/>
            <w:vMerge w:val="restart"/>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Total Externo</w:t>
            </w:r>
          </w:p>
        </w:tc>
        <w:tc>
          <w:tcPr>
            <w:tcW w:w="850" w:type="dxa"/>
            <w:vMerge w:val="restart"/>
            <w:tcBorders>
              <w:top w:val="nil"/>
              <w:left w:val="nil"/>
              <w:bottom w:val="single" w:sz="4" w:space="0" w:color="000000"/>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Contrato/Planificado (a)</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IVA (b)</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Total Fiscal         (a + b)</w:t>
            </w:r>
          </w:p>
        </w:tc>
        <w:tc>
          <w:tcPr>
            <w:tcW w:w="1134" w:type="dxa"/>
            <w:vMerge w:val="restart"/>
            <w:tcBorders>
              <w:top w:val="nil"/>
              <w:left w:val="single" w:sz="4" w:space="0" w:color="auto"/>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Total Externo</w:t>
            </w:r>
          </w:p>
        </w:tc>
        <w:tc>
          <w:tcPr>
            <w:tcW w:w="1134" w:type="dxa"/>
            <w:vMerge w:val="restart"/>
            <w:tcBorders>
              <w:top w:val="nil"/>
              <w:left w:val="single" w:sz="8" w:space="0" w:color="auto"/>
              <w:bottom w:val="single" w:sz="4" w:space="0" w:color="000000"/>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Contrato/Planificado (a)</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IVA (b)</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Total Fiscal         (a + b)</w:t>
            </w:r>
          </w:p>
        </w:tc>
        <w:tc>
          <w:tcPr>
            <w:tcW w:w="709" w:type="dxa"/>
            <w:vMerge w:val="restart"/>
            <w:tcBorders>
              <w:top w:val="nil"/>
              <w:left w:val="single" w:sz="4" w:space="0" w:color="auto"/>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Total Externo</w:t>
            </w:r>
          </w:p>
        </w:tc>
      </w:tr>
      <w:tr w:rsidR="003D40B3" w:rsidRPr="003D40B3" w:rsidTr="003D40B3">
        <w:trPr>
          <w:trHeight w:val="330"/>
        </w:trPr>
        <w:tc>
          <w:tcPr>
            <w:tcW w:w="1291"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559" w:type="dxa"/>
            <w:tcBorders>
              <w:top w:val="nil"/>
              <w:left w:val="nil"/>
              <w:bottom w:val="nil"/>
              <w:right w:val="nil"/>
            </w:tcBorders>
            <w:shd w:val="clear" w:color="000000" w:fill="FFFFFF"/>
            <w:vAlign w:val="center"/>
            <w:hideMark/>
          </w:tcPr>
          <w:p w:rsidR="003D40B3" w:rsidRPr="003D40B3" w:rsidRDefault="003D40B3" w:rsidP="003D40B3">
            <w:pP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560" w:type="dxa"/>
            <w:vMerge/>
            <w:tcBorders>
              <w:top w:val="nil"/>
              <w:left w:val="single" w:sz="8"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1134"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709" w:type="dxa"/>
            <w:vMerge/>
            <w:tcBorders>
              <w:top w:val="nil"/>
              <w:left w:val="nil"/>
              <w:bottom w:val="single" w:sz="4" w:space="0" w:color="auto"/>
              <w:right w:val="single" w:sz="8"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850" w:type="dxa"/>
            <w:vMerge/>
            <w:tcBorders>
              <w:top w:val="nil"/>
              <w:left w:val="nil"/>
              <w:bottom w:val="single" w:sz="4" w:space="0" w:color="000000"/>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851"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1275"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1134" w:type="dxa"/>
            <w:vMerge/>
            <w:tcBorders>
              <w:top w:val="nil"/>
              <w:left w:val="single" w:sz="4" w:space="0" w:color="auto"/>
              <w:bottom w:val="single" w:sz="4" w:space="0" w:color="auto"/>
              <w:right w:val="single" w:sz="8"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1134" w:type="dxa"/>
            <w:vMerge/>
            <w:tcBorders>
              <w:top w:val="nil"/>
              <w:left w:val="single" w:sz="8" w:space="0" w:color="auto"/>
              <w:bottom w:val="single" w:sz="4" w:space="0" w:color="000000"/>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851"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992"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c>
          <w:tcPr>
            <w:tcW w:w="709" w:type="dxa"/>
            <w:vMerge/>
            <w:tcBorders>
              <w:top w:val="nil"/>
              <w:left w:val="single" w:sz="4" w:space="0" w:color="auto"/>
              <w:bottom w:val="single" w:sz="4" w:space="0" w:color="auto"/>
              <w:right w:val="single" w:sz="8" w:space="0" w:color="auto"/>
            </w:tcBorders>
            <w:vAlign w:val="center"/>
            <w:hideMark/>
          </w:tcPr>
          <w:p w:rsidR="003D40B3" w:rsidRPr="003D40B3" w:rsidRDefault="003D40B3" w:rsidP="003D40B3">
            <w:pPr>
              <w:rPr>
                <w:rFonts w:ascii="Calibri" w:eastAsia="Times New Roman" w:hAnsi="Calibri"/>
                <w:b/>
                <w:bCs/>
                <w:color w:val="000000"/>
                <w:sz w:val="16"/>
                <w:szCs w:val="16"/>
                <w:lang w:val="es-ES" w:eastAsia="es-ES"/>
              </w:rPr>
            </w:pPr>
          </w:p>
        </w:tc>
      </w:tr>
      <w:tr w:rsidR="003D40B3" w:rsidRPr="003D40B3" w:rsidTr="003D40B3">
        <w:trPr>
          <w:trHeight w:val="799"/>
        </w:trPr>
        <w:tc>
          <w:tcPr>
            <w:tcW w:w="2850" w:type="dxa"/>
            <w:gridSpan w:val="2"/>
            <w:tcBorders>
              <w:top w:val="single" w:sz="8" w:space="0" w:color="auto"/>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C1. Desarrollo de una estrategia para formación de audiencia a través del establecimiento de la Red de Espacios Audiovisuales.</w:t>
            </w:r>
          </w:p>
        </w:tc>
        <w:tc>
          <w:tcPr>
            <w:tcW w:w="1560" w:type="dxa"/>
            <w:tcBorders>
              <w:top w:val="nil"/>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100.143,6</w:t>
            </w:r>
          </w:p>
        </w:tc>
        <w:tc>
          <w:tcPr>
            <w:tcW w:w="992" w:type="dxa"/>
            <w:tcBorders>
              <w:top w:val="nil"/>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5.027,2</w:t>
            </w:r>
          </w:p>
        </w:tc>
        <w:tc>
          <w:tcPr>
            <w:tcW w:w="1134" w:type="dxa"/>
            <w:tcBorders>
              <w:top w:val="nil"/>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105.170,8</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850"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83.250,0</w:t>
            </w:r>
          </w:p>
        </w:tc>
        <w:tc>
          <w:tcPr>
            <w:tcW w:w="851"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3.000,0</w:t>
            </w:r>
          </w:p>
        </w:tc>
        <w:tc>
          <w:tcPr>
            <w:tcW w:w="1275"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86.250,0</w:t>
            </w:r>
          </w:p>
        </w:tc>
        <w:tc>
          <w:tcPr>
            <w:tcW w:w="1134"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1134" w:type="dxa"/>
            <w:tcBorders>
              <w:top w:val="nil"/>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183.393,6</w:t>
            </w:r>
          </w:p>
        </w:tc>
        <w:tc>
          <w:tcPr>
            <w:tcW w:w="851"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8.027,2</w:t>
            </w:r>
          </w:p>
        </w:tc>
        <w:tc>
          <w:tcPr>
            <w:tcW w:w="992"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191.420,8</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b/>
                <w:bCs/>
                <w:color w:val="000000"/>
                <w:sz w:val="16"/>
                <w:szCs w:val="16"/>
                <w:lang w:val="es-ES" w:eastAsia="es-ES"/>
              </w:rPr>
            </w:pPr>
            <w:r w:rsidRPr="003D40B3">
              <w:rPr>
                <w:rFonts w:ascii="Calibri Light" w:eastAsia="Times New Roman" w:hAnsi="Calibri Light"/>
                <w:b/>
                <w:bCs/>
                <w:color w:val="000000"/>
                <w:sz w:val="16"/>
                <w:szCs w:val="16"/>
                <w:lang w:val="es-ES" w:eastAsia="es-ES"/>
              </w:rPr>
              <w:t xml:space="preserve"> 1.1. Desarrollo e implementación del modelo de gestión de la Red de Espacios Audiovisuales en territorio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100.143,6</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5.027,2</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105.170,8</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83.250,0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3.000,0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86.250,0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183.393,6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8.027,2</w:t>
            </w:r>
          </w:p>
        </w:tc>
        <w:tc>
          <w:tcPr>
            <w:tcW w:w="992"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191.420,8</w:t>
            </w:r>
          </w:p>
        </w:tc>
        <w:tc>
          <w:tcPr>
            <w:tcW w:w="709" w:type="dxa"/>
            <w:tcBorders>
              <w:top w:val="nil"/>
              <w:left w:val="single" w:sz="4" w:space="0" w:color="auto"/>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Evento de Formación de públicos mediante la difusión de cine nacional a través de la  red de espacios audiovisuales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17.857,1</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2.142,9</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17.857,1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2.142,9</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Traslados de servidores para socialización e implementación de modelo de gestión de la Red de Espacios Audiovisuales en territorio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6.179,3</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741,5</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6.920,8</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7.142,9</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857,1</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13.322,2</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1.598,7</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14.920,8</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vMerge/>
            <w:tcBorders>
              <w:top w:val="single" w:sz="4" w:space="0" w:color="auto"/>
              <w:left w:val="single" w:sz="8" w:space="0" w:color="auto"/>
              <w:bottom w:val="single" w:sz="4" w:space="0" w:color="auto"/>
              <w:right w:val="single" w:sz="4" w:space="0" w:color="auto"/>
            </w:tcBorders>
            <w:vAlign w:val="center"/>
            <w:hideMark/>
          </w:tcPr>
          <w:p w:rsidR="003D40B3" w:rsidRPr="003D40B3" w:rsidRDefault="003D40B3" w:rsidP="003D40B3">
            <w:pPr>
              <w:rPr>
                <w:rFonts w:ascii="Calibri Light" w:eastAsia="Times New Roman" w:hAnsi="Calibri Light"/>
                <w:color w:val="000000"/>
                <w:sz w:val="16"/>
                <w:szCs w:val="16"/>
                <w:lang w:val="es-ES" w:eastAsia="es-ES"/>
              </w:rPr>
            </w:pP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5.750,0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5.750,0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5.750,0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5.750,0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11.500,0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11.500,0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Programa de incentivos para distribuidores de producciones cinematográficas y audiovisuales nacionales para formación de audiencia. </w:t>
            </w:r>
          </w:p>
        </w:tc>
        <w:tc>
          <w:tcPr>
            <w:tcW w:w="1560" w:type="dxa"/>
            <w:tcBorders>
              <w:top w:val="nil"/>
              <w:left w:val="single" w:sz="8" w:space="0" w:color="auto"/>
              <w:bottom w:val="single" w:sz="4" w:space="0" w:color="auto"/>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43.000,0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43.000,0</w:t>
            </w:r>
          </w:p>
        </w:tc>
        <w:tc>
          <w:tcPr>
            <w:tcW w:w="709" w:type="dxa"/>
            <w:tcBorders>
              <w:top w:val="nil"/>
              <w:left w:val="nil"/>
              <w:bottom w:val="single" w:sz="4" w:space="0" w:color="auto"/>
              <w:right w:val="single" w:sz="8"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43.000,0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43.000,0</w:t>
            </w:r>
          </w:p>
        </w:tc>
        <w:tc>
          <w:tcPr>
            <w:tcW w:w="1134" w:type="dxa"/>
            <w:tcBorders>
              <w:top w:val="nil"/>
              <w:left w:val="nil"/>
              <w:bottom w:val="single" w:sz="4" w:space="0" w:color="auto"/>
              <w:right w:val="single" w:sz="8"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86.000,0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86.000,0</w:t>
            </w:r>
          </w:p>
        </w:tc>
        <w:tc>
          <w:tcPr>
            <w:tcW w:w="709" w:type="dxa"/>
            <w:tcBorders>
              <w:top w:val="nil"/>
              <w:left w:val="nil"/>
              <w:bottom w:val="single" w:sz="4" w:space="0" w:color="auto"/>
              <w:right w:val="single" w:sz="8"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lastRenderedPageBreak/>
              <w:t xml:space="preserve"> Cuota para el pago  por servicios de la plataforma de video  Retina Latina.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9.500,0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9.500,0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9.500,0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9.500,0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19.000,0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19.000,0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Eventos de formación de públicos a través de muestras itinerantes  en territorio.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17.857,1</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2.142,9</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17.857,1</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2.142,9</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35.714,3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4.285,7</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8" w:space="0" w:color="auto"/>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C2. Estrategia para monitoreo de la actividad cinematográfica y audiovisual ecuatoriana.</w:t>
            </w:r>
          </w:p>
        </w:tc>
        <w:tc>
          <w:tcPr>
            <w:tcW w:w="1560" w:type="dxa"/>
            <w:tcBorders>
              <w:top w:val="nil"/>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15.178,6</w:t>
            </w:r>
          </w:p>
        </w:tc>
        <w:tc>
          <w:tcPr>
            <w:tcW w:w="992"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1.821,4</w:t>
            </w:r>
          </w:p>
        </w:tc>
        <w:tc>
          <w:tcPr>
            <w:tcW w:w="1134"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17.000,0</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850"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15.178,6</w:t>
            </w:r>
          </w:p>
        </w:tc>
        <w:tc>
          <w:tcPr>
            <w:tcW w:w="851"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1.821,4</w:t>
            </w:r>
          </w:p>
        </w:tc>
        <w:tc>
          <w:tcPr>
            <w:tcW w:w="1275"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17.000,0</w:t>
            </w:r>
          </w:p>
        </w:tc>
        <w:tc>
          <w:tcPr>
            <w:tcW w:w="1134"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1134" w:type="dxa"/>
            <w:tcBorders>
              <w:top w:val="nil"/>
              <w:left w:val="nil"/>
              <w:bottom w:val="single" w:sz="4" w:space="0" w:color="auto"/>
              <w:right w:val="nil"/>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30.357,1</w:t>
            </w:r>
          </w:p>
        </w:tc>
        <w:tc>
          <w:tcPr>
            <w:tcW w:w="851" w:type="dxa"/>
            <w:tcBorders>
              <w:top w:val="nil"/>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3.642,9</w:t>
            </w:r>
          </w:p>
        </w:tc>
        <w:tc>
          <w:tcPr>
            <w:tcW w:w="992"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34.000,0</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2.1. Calificación y Monitoreo de contenidos cinematográficos a nivel nacional</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15.178,6</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1.821,4</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17.000,0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15.178,6</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1.821,4</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17.000,0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30.357,1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3.642,9</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34.000,0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xml:space="preserve">Acceso a plataformas de información internacional del cine y audiovisual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6.250,0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750,0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6.250,0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750,0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12.500,0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1.500,0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14.000,0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xml:space="preserve">Programa de calificación de películas por grupos de edad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8.928,6</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1.071,4</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8.928,6</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1.071,4</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17.857,1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2.142,9</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8" w:space="0" w:color="auto"/>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C3.Desrrollo de una estrategia para promoción internacional del cine y el audiovisual ecuatoriano.</w:t>
            </w:r>
          </w:p>
        </w:tc>
        <w:tc>
          <w:tcPr>
            <w:tcW w:w="1560" w:type="dxa"/>
            <w:tcBorders>
              <w:top w:val="nil"/>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199.321,4</w:t>
            </w:r>
          </w:p>
        </w:tc>
        <w:tc>
          <w:tcPr>
            <w:tcW w:w="992"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2.678,6</w:t>
            </w:r>
          </w:p>
        </w:tc>
        <w:tc>
          <w:tcPr>
            <w:tcW w:w="1134"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202.000,0</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850"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199.321,4</w:t>
            </w:r>
          </w:p>
        </w:tc>
        <w:tc>
          <w:tcPr>
            <w:tcW w:w="851"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2.678,6</w:t>
            </w:r>
          </w:p>
        </w:tc>
        <w:tc>
          <w:tcPr>
            <w:tcW w:w="1275"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202.000,0</w:t>
            </w:r>
          </w:p>
        </w:tc>
        <w:tc>
          <w:tcPr>
            <w:tcW w:w="1134"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1134" w:type="dxa"/>
            <w:tcBorders>
              <w:top w:val="nil"/>
              <w:left w:val="nil"/>
              <w:bottom w:val="single" w:sz="4" w:space="0" w:color="auto"/>
              <w:right w:val="nil"/>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398.642,9</w:t>
            </w:r>
          </w:p>
        </w:tc>
        <w:tc>
          <w:tcPr>
            <w:tcW w:w="851" w:type="dxa"/>
            <w:tcBorders>
              <w:top w:val="nil"/>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5.357,1</w:t>
            </w:r>
          </w:p>
        </w:tc>
        <w:tc>
          <w:tcPr>
            <w:tcW w:w="992"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404.000,0</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b/>
                <w:bCs/>
                <w:i/>
                <w:iCs/>
                <w:color w:val="000000"/>
                <w:sz w:val="16"/>
                <w:szCs w:val="16"/>
                <w:lang w:val="es-ES" w:eastAsia="es-ES"/>
              </w:rPr>
            </w:pPr>
            <w:r w:rsidRPr="003D40B3">
              <w:rPr>
                <w:rFonts w:ascii="Calibri" w:eastAsia="Times New Roman" w:hAnsi="Calibri"/>
                <w:b/>
                <w:bCs/>
                <w:i/>
                <w:iCs/>
                <w:color w:val="000000"/>
                <w:sz w:val="16"/>
                <w:szCs w:val="16"/>
                <w:lang w:val="es-ES" w:eastAsia="es-ES"/>
              </w:rPr>
              <w:t>3.1. Diseño y ejecución de una estrategia de promoción internacional de la industria fílmica y audiovisual ecuatoriana.</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199.321,4</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2.678,6</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202.000,0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199.321,4</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2.678,6</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202.000,0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398.642,9</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5.357,1</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404.000,0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r>
      <w:tr w:rsidR="003D40B3" w:rsidRPr="003D40B3" w:rsidTr="003D40B3">
        <w:trPr>
          <w:trHeight w:val="799"/>
        </w:trPr>
        <w:tc>
          <w:tcPr>
            <w:tcW w:w="2850" w:type="dxa"/>
            <w:gridSpan w:val="2"/>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Traslado de delegado/s  a espacios internacionales.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17.857,1</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2.142,9</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17.857,1</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2.142,9</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35.714,3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4.285,7</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vMerge/>
            <w:tcBorders>
              <w:top w:val="single" w:sz="4" w:space="0" w:color="auto"/>
              <w:left w:val="single" w:sz="8" w:space="0" w:color="auto"/>
              <w:bottom w:val="single" w:sz="4" w:space="0" w:color="auto"/>
              <w:right w:val="single" w:sz="4" w:space="0" w:color="auto"/>
            </w:tcBorders>
            <w:vAlign w:val="center"/>
            <w:hideMark/>
          </w:tcPr>
          <w:p w:rsidR="003D40B3" w:rsidRPr="003D40B3" w:rsidRDefault="003D40B3" w:rsidP="003D40B3">
            <w:pPr>
              <w:rPr>
                <w:rFonts w:ascii="Calibri Light" w:eastAsia="Times New Roman" w:hAnsi="Calibri Light"/>
                <w:color w:val="000000"/>
                <w:sz w:val="16"/>
                <w:szCs w:val="16"/>
                <w:lang w:val="es-ES" w:eastAsia="es-ES"/>
              </w:rPr>
            </w:pP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lastRenderedPageBreak/>
              <w:t xml:space="preserve"> Stands en espacios internacionales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37.000,0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37.000,0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37.000,0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37.000,0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74.000,0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74.000,0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Producción de material para </w:t>
            </w:r>
            <w:proofErr w:type="spellStart"/>
            <w:r w:rsidRPr="003D40B3">
              <w:rPr>
                <w:rFonts w:ascii="Calibri Light" w:eastAsia="Times New Roman" w:hAnsi="Calibri Light"/>
                <w:color w:val="000000"/>
                <w:sz w:val="16"/>
                <w:szCs w:val="16"/>
                <w:lang w:val="es-ES" w:eastAsia="es-ES"/>
              </w:rPr>
              <w:t>branding</w:t>
            </w:r>
            <w:proofErr w:type="spellEnd"/>
            <w:r w:rsidRPr="003D40B3">
              <w:rPr>
                <w:rFonts w:ascii="Calibri Light" w:eastAsia="Times New Roman" w:hAnsi="Calibri Light"/>
                <w:color w:val="000000"/>
                <w:sz w:val="16"/>
                <w:szCs w:val="16"/>
                <w:lang w:val="es-ES" w:eastAsia="es-ES"/>
              </w:rPr>
              <w:t xml:space="preserve"> y relaciones </w:t>
            </w:r>
            <w:proofErr w:type="spellStart"/>
            <w:r w:rsidRPr="003D40B3">
              <w:rPr>
                <w:rFonts w:ascii="Calibri Light" w:eastAsia="Times New Roman" w:hAnsi="Calibri Light"/>
                <w:color w:val="000000"/>
                <w:sz w:val="16"/>
                <w:szCs w:val="16"/>
                <w:lang w:val="es-ES" w:eastAsia="es-ES"/>
              </w:rPr>
              <w:t>publicas</w:t>
            </w:r>
            <w:proofErr w:type="spellEnd"/>
            <w:r w:rsidRPr="003D40B3">
              <w:rPr>
                <w:rFonts w:ascii="Calibri Light" w:eastAsia="Times New Roman" w:hAnsi="Calibri Light"/>
                <w:color w:val="000000"/>
                <w:sz w:val="16"/>
                <w:szCs w:val="16"/>
                <w:lang w:val="es-ES" w:eastAsia="es-ES"/>
              </w:rPr>
              <w:t xml:space="preserve"> (posters, trípticos, certificados, material </w:t>
            </w:r>
            <w:proofErr w:type="spellStart"/>
            <w:r w:rsidRPr="003D40B3">
              <w:rPr>
                <w:rFonts w:ascii="Calibri Light" w:eastAsia="Times New Roman" w:hAnsi="Calibri Light"/>
                <w:color w:val="000000"/>
                <w:sz w:val="16"/>
                <w:szCs w:val="16"/>
                <w:lang w:val="es-ES" w:eastAsia="es-ES"/>
              </w:rPr>
              <w:t>p.o.p</w:t>
            </w:r>
            <w:proofErr w:type="spellEnd"/>
            <w:r w:rsidRPr="003D40B3">
              <w:rPr>
                <w:rFonts w:ascii="Calibri Light" w:eastAsia="Times New Roman" w:hAnsi="Calibri Light"/>
                <w:color w:val="000000"/>
                <w:sz w:val="16"/>
                <w:szCs w:val="16"/>
                <w:lang w:val="es-ES" w:eastAsia="es-ES"/>
              </w:rPr>
              <w:t xml:space="preserve">., </w:t>
            </w:r>
            <w:proofErr w:type="spellStart"/>
            <w:r w:rsidRPr="003D40B3">
              <w:rPr>
                <w:rFonts w:ascii="Calibri Light" w:eastAsia="Times New Roman" w:hAnsi="Calibri Light"/>
                <w:color w:val="000000"/>
                <w:sz w:val="16"/>
                <w:szCs w:val="16"/>
                <w:lang w:val="es-ES" w:eastAsia="es-ES"/>
              </w:rPr>
              <w:t>etc</w:t>
            </w:r>
            <w:proofErr w:type="spellEnd"/>
            <w:r w:rsidRPr="003D40B3">
              <w:rPr>
                <w:rFonts w:ascii="Calibri Light" w:eastAsia="Times New Roman" w:hAnsi="Calibri Light"/>
                <w:color w:val="000000"/>
                <w:sz w:val="16"/>
                <w:szCs w:val="16"/>
                <w:lang w:val="es-ES" w:eastAsia="es-ES"/>
              </w:rPr>
              <w:t xml:space="preserve">).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4.464,3</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535,7</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4.464,3</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535,7</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8.928,6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1.071,4</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Programa de fomento al desarrollo y  participación  de cine ecuatoriano en espacios  internacionales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8"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Programa de fomento a la participación de obras cinematográficas nacionales  en Premios Oscar, </w:t>
            </w:r>
            <w:proofErr w:type="spellStart"/>
            <w:r w:rsidRPr="003D40B3">
              <w:rPr>
                <w:rFonts w:ascii="Calibri Light" w:eastAsia="Times New Roman" w:hAnsi="Calibri Light"/>
                <w:color w:val="000000"/>
                <w:sz w:val="16"/>
                <w:szCs w:val="16"/>
                <w:lang w:val="es-ES" w:eastAsia="es-ES"/>
              </w:rPr>
              <w:t>Fenix</w:t>
            </w:r>
            <w:proofErr w:type="spellEnd"/>
            <w:r w:rsidRPr="003D40B3">
              <w:rPr>
                <w:rFonts w:ascii="Calibri Light" w:eastAsia="Times New Roman" w:hAnsi="Calibri Light"/>
                <w:color w:val="000000"/>
                <w:sz w:val="16"/>
                <w:szCs w:val="16"/>
                <w:lang w:val="es-ES" w:eastAsia="es-ES"/>
              </w:rPr>
              <w:t xml:space="preserve">, Golden </w:t>
            </w:r>
            <w:proofErr w:type="spellStart"/>
            <w:r w:rsidRPr="003D40B3">
              <w:rPr>
                <w:rFonts w:ascii="Calibri Light" w:eastAsia="Times New Roman" w:hAnsi="Calibri Light"/>
                <w:color w:val="000000"/>
                <w:sz w:val="16"/>
                <w:szCs w:val="16"/>
                <w:lang w:val="es-ES" w:eastAsia="es-ES"/>
              </w:rPr>
              <w:t>Globe</w:t>
            </w:r>
            <w:proofErr w:type="spellEnd"/>
            <w:r w:rsidRPr="003D40B3">
              <w:rPr>
                <w:rFonts w:ascii="Calibri Light" w:eastAsia="Times New Roman" w:hAnsi="Calibri Light"/>
                <w:color w:val="000000"/>
                <w:sz w:val="16"/>
                <w:szCs w:val="16"/>
                <w:lang w:val="es-ES" w:eastAsia="es-ES"/>
              </w:rPr>
              <w:t xml:space="preserve">.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30.000,0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30.000,0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30.000,0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60.000,0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60.000,0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8" w:space="0" w:color="auto"/>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xml:space="preserve">C4. Fomento a la producción cinematográfica y audiovisual nacional diversa y de calidad, a través de mecanismos inclusivos </w:t>
            </w:r>
          </w:p>
        </w:tc>
        <w:tc>
          <w:tcPr>
            <w:tcW w:w="1560" w:type="dxa"/>
            <w:tcBorders>
              <w:top w:val="nil"/>
              <w:left w:val="single" w:sz="8"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154.000,0</w:t>
            </w:r>
          </w:p>
        </w:tc>
        <w:tc>
          <w:tcPr>
            <w:tcW w:w="992"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154.000,0</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850"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299.000,0</w:t>
            </w:r>
          </w:p>
        </w:tc>
        <w:tc>
          <w:tcPr>
            <w:tcW w:w="851"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299.000,0</w:t>
            </w:r>
          </w:p>
        </w:tc>
        <w:tc>
          <w:tcPr>
            <w:tcW w:w="1134"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1134" w:type="dxa"/>
            <w:tcBorders>
              <w:top w:val="nil"/>
              <w:left w:val="nil"/>
              <w:bottom w:val="single" w:sz="4" w:space="0" w:color="auto"/>
              <w:right w:val="nil"/>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453.000,0</w:t>
            </w:r>
          </w:p>
        </w:tc>
        <w:tc>
          <w:tcPr>
            <w:tcW w:w="851" w:type="dxa"/>
            <w:tcBorders>
              <w:top w:val="nil"/>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453.000,0</w:t>
            </w:r>
          </w:p>
        </w:tc>
        <w:tc>
          <w:tcPr>
            <w:tcW w:w="709" w:type="dxa"/>
            <w:tcBorders>
              <w:top w:val="nil"/>
              <w:left w:val="nil"/>
              <w:bottom w:val="single" w:sz="4" w:space="0" w:color="auto"/>
              <w:right w:val="single" w:sz="8" w:space="0" w:color="auto"/>
            </w:tcBorders>
            <w:shd w:val="clear" w:color="000000" w:fill="8DB4E2"/>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b/>
                <w:bCs/>
                <w:i/>
                <w:iCs/>
                <w:color w:val="000000"/>
                <w:sz w:val="16"/>
                <w:szCs w:val="16"/>
                <w:lang w:val="es-ES" w:eastAsia="es-ES"/>
              </w:rPr>
            </w:pPr>
            <w:r w:rsidRPr="003D40B3">
              <w:rPr>
                <w:rFonts w:ascii="Calibri" w:eastAsia="Times New Roman" w:hAnsi="Calibri"/>
                <w:b/>
                <w:bCs/>
                <w:i/>
                <w:iCs/>
                <w:color w:val="000000"/>
                <w:sz w:val="16"/>
                <w:szCs w:val="16"/>
                <w:lang w:val="es-ES" w:eastAsia="es-ES"/>
              </w:rPr>
              <w:t>4.1. Financiamiento de convenios internacionales para el fomento de la producción y coproducción de proyectos cinematográficos y audiovisuales.</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154.000,0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154.000,0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299.000,0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299.000,0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453.000,0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453.000,0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Programa internacional de fomento a la producción cinematográfica ecuatoriana CAACI - </w:t>
            </w:r>
            <w:proofErr w:type="spellStart"/>
            <w:r w:rsidRPr="003D40B3">
              <w:rPr>
                <w:rFonts w:ascii="Calibri Light" w:eastAsia="Times New Roman" w:hAnsi="Calibri Light"/>
                <w:color w:val="000000"/>
                <w:sz w:val="16"/>
                <w:szCs w:val="16"/>
                <w:lang w:val="es-ES" w:eastAsia="es-ES"/>
              </w:rPr>
              <w:t>Ibermedia</w:t>
            </w:r>
            <w:proofErr w:type="spellEnd"/>
            <w:r w:rsidRPr="003D40B3">
              <w:rPr>
                <w:rFonts w:ascii="Calibri Light" w:eastAsia="Times New Roman" w:hAnsi="Calibri Light"/>
                <w:color w:val="000000"/>
                <w:sz w:val="16"/>
                <w:szCs w:val="16"/>
                <w:lang w:val="es-ES" w:eastAsia="es-ES"/>
              </w:rPr>
              <w:t xml:space="preserve">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80.000,0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80.000,0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225.000,0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225.000,0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305.000,0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305.000,0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Programa internacional de fomento a la producción del documental ecuatoriano en  </w:t>
            </w:r>
            <w:proofErr w:type="spellStart"/>
            <w:r w:rsidRPr="003D40B3">
              <w:rPr>
                <w:rFonts w:ascii="Calibri Light" w:eastAsia="Times New Roman" w:hAnsi="Calibri Light"/>
                <w:color w:val="000000"/>
                <w:sz w:val="16"/>
                <w:szCs w:val="16"/>
                <w:lang w:val="es-ES" w:eastAsia="es-ES"/>
              </w:rPr>
              <w:t>DocTV</w:t>
            </w:r>
            <w:proofErr w:type="spellEnd"/>
            <w:r w:rsidRPr="003D40B3">
              <w:rPr>
                <w:rFonts w:ascii="Calibri Light" w:eastAsia="Times New Roman" w:hAnsi="Calibri Light"/>
                <w:color w:val="000000"/>
                <w:sz w:val="16"/>
                <w:szCs w:val="16"/>
                <w:lang w:val="es-ES" w:eastAsia="es-ES"/>
              </w:rPr>
              <w:t xml:space="preserve">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70.000,0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70.000,0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70.000,0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140.000,0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140.000,0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Programa internacional de fomento al desarrollo de la producción del documental ecuatoriano en Bolivia </w:t>
            </w:r>
            <w:proofErr w:type="spellStart"/>
            <w:r w:rsidRPr="003D40B3">
              <w:rPr>
                <w:rFonts w:ascii="Calibri Light" w:eastAsia="Times New Roman" w:hAnsi="Calibri Light"/>
                <w:color w:val="000000"/>
                <w:sz w:val="16"/>
                <w:szCs w:val="16"/>
                <w:lang w:val="es-ES" w:eastAsia="es-ES"/>
              </w:rPr>
              <w:t>Lab</w:t>
            </w:r>
            <w:proofErr w:type="spellEnd"/>
            <w:r w:rsidRPr="003D40B3">
              <w:rPr>
                <w:rFonts w:ascii="Calibri Light" w:eastAsia="Times New Roman" w:hAnsi="Calibri Light"/>
                <w:color w:val="000000"/>
                <w:sz w:val="16"/>
                <w:szCs w:val="16"/>
                <w:lang w:val="es-ES" w:eastAsia="es-ES"/>
              </w:rPr>
              <w:t xml:space="preserve">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1.200,0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1.200,0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1.200,0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1.200,0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2.400,0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2.400,0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t xml:space="preserve"> Programa internacional de fomento al desarrollo de la producción del documental ecuatoriano en </w:t>
            </w:r>
            <w:proofErr w:type="spellStart"/>
            <w:r w:rsidRPr="003D40B3">
              <w:rPr>
                <w:rFonts w:ascii="Calibri Light" w:eastAsia="Times New Roman" w:hAnsi="Calibri Light"/>
                <w:color w:val="000000"/>
                <w:sz w:val="16"/>
                <w:szCs w:val="16"/>
                <w:lang w:val="es-ES" w:eastAsia="es-ES"/>
              </w:rPr>
              <w:t>Toulousse</w:t>
            </w:r>
            <w:proofErr w:type="spellEnd"/>
            <w:r w:rsidRPr="003D40B3">
              <w:rPr>
                <w:rFonts w:ascii="Calibri Light" w:eastAsia="Times New Roman" w:hAnsi="Calibri Light"/>
                <w:color w:val="000000"/>
                <w:sz w:val="16"/>
                <w:szCs w:val="16"/>
                <w:lang w:val="es-ES" w:eastAsia="es-ES"/>
              </w:rPr>
              <w:t xml:space="preserve"> - Francia  </w:t>
            </w:r>
          </w:p>
        </w:tc>
        <w:tc>
          <w:tcPr>
            <w:tcW w:w="1560" w:type="dxa"/>
            <w:tcBorders>
              <w:top w:val="nil"/>
              <w:left w:val="single" w:sz="8" w:space="0" w:color="auto"/>
              <w:bottom w:val="single" w:sz="4" w:space="0" w:color="auto"/>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w:t>
            </w:r>
          </w:p>
        </w:tc>
        <w:tc>
          <w:tcPr>
            <w:tcW w:w="709" w:type="dxa"/>
            <w:tcBorders>
              <w:top w:val="nil"/>
              <w:left w:val="nil"/>
              <w:bottom w:val="single" w:sz="4" w:space="0" w:color="auto"/>
              <w:right w:val="single" w:sz="8"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1.000,0</w:t>
            </w:r>
          </w:p>
        </w:tc>
        <w:tc>
          <w:tcPr>
            <w:tcW w:w="1134" w:type="dxa"/>
            <w:tcBorders>
              <w:top w:val="nil"/>
              <w:left w:val="nil"/>
              <w:bottom w:val="single" w:sz="4" w:space="0" w:color="auto"/>
              <w:right w:val="single" w:sz="8"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2.000,0</w:t>
            </w:r>
          </w:p>
        </w:tc>
        <w:tc>
          <w:tcPr>
            <w:tcW w:w="709" w:type="dxa"/>
            <w:tcBorders>
              <w:top w:val="nil"/>
              <w:left w:val="nil"/>
              <w:bottom w:val="single" w:sz="4" w:space="0" w:color="auto"/>
              <w:right w:val="single" w:sz="8"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799"/>
        </w:trPr>
        <w:tc>
          <w:tcPr>
            <w:tcW w:w="2850" w:type="dxa"/>
            <w:gridSpan w:val="2"/>
            <w:tcBorders>
              <w:top w:val="single" w:sz="4" w:space="0" w:color="auto"/>
              <w:left w:val="single" w:sz="8" w:space="0" w:color="auto"/>
              <w:bottom w:val="single" w:sz="8"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sz w:val="16"/>
                <w:szCs w:val="16"/>
                <w:lang w:val="es-ES" w:eastAsia="es-ES"/>
              </w:rPr>
            </w:pPr>
            <w:r w:rsidRPr="003D40B3">
              <w:rPr>
                <w:rFonts w:ascii="Calibri Light" w:eastAsia="Times New Roman" w:hAnsi="Calibri Light"/>
                <w:color w:val="000000"/>
                <w:sz w:val="16"/>
                <w:szCs w:val="16"/>
                <w:lang w:val="es-ES" w:eastAsia="es-ES"/>
              </w:rPr>
              <w:lastRenderedPageBreak/>
              <w:t xml:space="preserve"> Programa internacional de fomento al desarrollo de la producción cinematográfica ecuatoriana en Br  </w:t>
            </w:r>
            <w:proofErr w:type="spellStart"/>
            <w:r w:rsidRPr="003D40B3">
              <w:rPr>
                <w:rFonts w:ascii="Calibri Light" w:eastAsia="Times New Roman" w:hAnsi="Calibri Light"/>
                <w:color w:val="000000"/>
                <w:sz w:val="16"/>
                <w:szCs w:val="16"/>
                <w:lang w:val="es-ES" w:eastAsia="es-ES"/>
              </w:rPr>
              <w:t>Lab</w:t>
            </w:r>
            <w:proofErr w:type="spellEnd"/>
            <w:r w:rsidRPr="003D40B3">
              <w:rPr>
                <w:rFonts w:ascii="Calibri Light" w:eastAsia="Times New Roman" w:hAnsi="Calibri Light"/>
                <w:color w:val="000000"/>
                <w:sz w:val="16"/>
                <w:szCs w:val="16"/>
                <w:lang w:val="es-ES" w:eastAsia="es-ES"/>
              </w:rPr>
              <w:t xml:space="preserve">, Sao Paulo - Brasil </w:t>
            </w:r>
          </w:p>
        </w:tc>
        <w:tc>
          <w:tcPr>
            <w:tcW w:w="1560" w:type="dxa"/>
            <w:tcBorders>
              <w:top w:val="nil"/>
              <w:left w:val="single" w:sz="8"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1.800,0</w:t>
            </w:r>
          </w:p>
        </w:tc>
        <w:tc>
          <w:tcPr>
            <w:tcW w:w="992"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134"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1.800,0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0"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1.800,0</w:t>
            </w:r>
          </w:p>
        </w:tc>
        <w:tc>
          <w:tcPr>
            <w:tcW w:w="851"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1275" w:type="dxa"/>
            <w:tcBorders>
              <w:top w:val="nil"/>
              <w:left w:val="nil"/>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1.800,0</w:t>
            </w:r>
          </w:p>
        </w:tc>
        <w:tc>
          <w:tcPr>
            <w:tcW w:w="1134"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single" w:sz="4"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3.600,0</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0,0</w:t>
            </w:r>
          </w:p>
        </w:tc>
        <w:tc>
          <w:tcPr>
            <w:tcW w:w="992" w:type="dxa"/>
            <w:tcBorders>
              <w:top w:val="nil"/>
              <w:left w:val="nil"/>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3.600,0</w:t>
            </w:r>
          </w:p>
        </w:tc>
        <w:tc>
          <w:tcPr>
            <w:tcW w:w="709" w:type="dxa"/>
            <w:tcBorders>
              <w:top w:val="nil"/>
              <w:left w:val="nil"/>
              <w:bottom w:val="single" w:sz="4" w:space="0" w:color="auto"/>
              <w:right w:val="single" w:sz="8" w:space="0" w:color="auto"/>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r>
      <w:tr w:rsidR="003D40B3" w:rsidRPr="003D40B3" w:rsidTr="003D40B3">
        <w:trPr>
          <w:trHeight w:val="330"/>
        </w:trPr>
        <w:tc>
          <w:tcPr>
            <w:tcW w:w="1291"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559" w:type="dxa"/>
            <w:tcBorders>
              <w:top w:val="nil"/>
              <w:left w:val="nil"/>
              <w:bottom w:val="single" w:sz="4" w:space="0" w:color="auto"/>
              <w:right w:val="nil"/>
            </w:tcBorders>
            <w:shd w:val="clear" w:color="000000" w:fill="FFFFFF"/>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Sub Total</w:t>
            </w:r>
          </w:p>
        </w:tc>
        <w:tc>
          <w:tcPr>
            <w:tcW w:w="1560" w:type="dxa"/>
            <w:tcBorders>
              <w:top w:val="nil"/>
              <w:left w:val="single" w:sz="8" w:space="0" w:color="auto"/>
              <w:bottom w:val="single" w:sz="8"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468.643,6</w:t>
            </w:r>
          </w:p>
        </w:tc>
        <w:tc>
          <w:tcPr>
            <w:tcW w:w="992" w:type="dxa"/>
            <w:tcBorders>
              <w:top w:val="nil"/>
              <w:left w:val="nil"/>
              <w:bottom w:val="single" w:sz="8"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9.527,2</w:t>
            </w:r>
          </w:p>
        </w:tc>
        <w:tc>
          <w:tcPr>
            <w:tcW w:w="1134" w:type="dxa"/>
            <w:tcBorders>
              <w:top w:val="nil"/>
              <w:left w:val="single" w:sz="8" w:space="0" w:color="auto"/>
              <w:bottom w:val="single" w:sz="8" w:space="0" w:color="auto"/>
              <w:right w:val="single" w:sz="8" w:space="0" w:color="auto"/>
            </w:tcBorders>
            <w:shd w:val="clear" w:color="000000" w:fill="1F497D"/>
            <w:vAlign w:val="center"/>
            <w:hideMark/>
          </w:tcPr>
          <w:p w:rsidR="003D40B3" w:rsidRPr="003D40B3" w:rsidRDefault="003D40B3" w:rsidP="003D40B3">
            <w:pPr>
              <w:jc w:val="center"/>
              <w:rPr>
                <w:rFonts w:ascii="Calibri" w:eastAsia="Times New Roman" w:hAnsi="Calibri"/>
                <w:b/>
                <w:bCs/>
                <w:color w:val="FFFFFF"/>
                <w:sz w:val="16"/>
                <w:szCs w:val="16"/>
                <w:lang w:val="es-ES" w:eastAsia="es-ES"/>
              </w:rPr>
            </w:pPr>
            <w:r w:rsidRPr="003D40B3">
              <w:rPr>
                <w:rFonts w:ascii="Calibri" w:eastAsia="Times New Roman" w:hAnsi="Calibri"/>
                <w:b/>
                <w:bCs/>
                <w:color w:val="FFFFFF"/>
                <w:sz w:val="16"/>
                <w:szCs w:val="16"/>
                <w:lang w:val="es-ES" w:eastAsia="es-ES"/>
              </w:rPr>
              <w:t>478.170,8</w:t>
            </w:r>
          </w:p>
        </w:tc>
        <w:tc>
          <w:tcPr>
            <w:tcW w:w="709" w:type="dxa"/>
            <w:tcBorders>
              <w:top w:val="nil"/>
              <w:left w:val="nil"/>
              <w:bottom w:val="single" w:sz="8" w:space="0" w:color="auto"/>
              <w:right w:val="single" w:sz="8" w:space="0" w:color="auto"/>
            </w:tcBorders>
            <w:shd w:val="clear" w:color="000000" w:fill="1F497D"/>
            <w:vAlign w:val="center"/>
            <w:hideMark/>
          </w:tcPr>
          <w:p w:rsidR="003D40B3" w:rsidRPr="003D40B3" w:rsidRDefault="003D40B3" w:rsidP="003D40B3">
            <w:pPr>
              <w:jc w:val="center"/>
              <w:rPr>
                <w:rFonts w:ascii="Calibri" w:eastAsia="Times New Roman" w:hAnsi="Calibri"/>
                <w:color w:val="FFFFFF"/>
                <w:sz w:val="16"/>
                <w:szCs w:val="16"/>
                <w:lang w:val="es-ES" w:eastAsia="es-ES"/>
              </w:rPr>
            </w:pPr>
            <w:r w:rsidRPr="003D40B3">
              <w:rPr>
                <w:rFonts w:ascii="Calibri" w:eastAsia="Times New Roman" w:hAnsi="Calibri"/>
                <w:color w:val="FFFFFF"/>
                <w:sz w:val="16"/>
                <w:szCs w:val="16"/>
                <w:lang w:val="es-ES" w:eastAsia="es-ES"/>
              </w:rPr>
              <w:t>0,0</w:t>
            </w:r>
          </w:p>
        </w:tc>
        <w:tc>
          <w:tcPr>
            <w:tcW w:w="850" w:type="dxa"/>
            <w:tcBorders>
              <w:top w:val="nil"/>
              <w:left w:val="nil"/>
              <w:bottom w:val="single" w:sz="8"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596.750,0</w:t>
            </w:r>
          </w:p>
        </w:tc>
        <w:tc>
          <w:tcPr>
            <w:tcW w:w="851" w:type="dxa"/>
            <w:tcBorders>
              <w:top w:val="nil"/>
              <w:left w:val="nil"/>
              <w:bottom w:val="single" w:sz="8"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7.500,0</w:t>
            </w:r>
          </w:p>
        </w:tc>
        <w:tc>
          <w:tcPr>
            <w:tcW w:w="1275" w:type="dxa"/>
            <w:tcBorders>
              <w:top w:val="nil"/>
              <w:left w:val="single" w:sz="8" w:space="0" w:color="auto"/>
              <w:bottom w:val="single" w:sz="8" w:space="0" w:color="auto"/>
              <w:right w:val="single" w:sz="8" w:space="0" w:color="auto"/>
            </w:tcBorders>
            <w:shd w:val="clear" w:color="000000" w:fill="1F497D"/>
            <w:vAlign w:val="center"/>
            <w:hideMark/>
          </w:tcPr>
          <w:p w:rsidR="003D40B3" w:rsidRPr="003D40B3" w:rsidRDefault="003D40B3" w:rsidP="003D40B3">
            <w:pPr>
              <w:jc w:val="center"/>
              <w:rPr>
                <w:rFonts w:ascii="Calibri" w:eastAsia="Times New Roman" w:hAnsi="Calibri"/>
                <w:b/>
                <w:bCs/>
                <w:color w:val="FFFFFF"/>
                <w:sz w:val="16"/>
                <w:szCs w:val="16"/>
                <w:lang w:val="es-ES" w:eastAsia="es-ES"/>
              </w:rPr>
            </w:pPr>
            <w:r w:rsidRPr="003D40B3">
              <w:rPr>
                <w:rFonts w:ascii="Calibri" w:eastAsia="Times New Roman" w:hAnsi="Calibri"/>
                <w:b/>
                <w:bCs/>
                <w:color w:val="FFFFFF"/>
                <w:sz w:val="16"/>
                <w:szCs w:val="16"/>
                <w:lang w:val="es-ES" w:eastAsia="es-ES"/>
              </w:rPr>
              <w:t>604.250,0</w:t>
            </w:r>
          </w:p>
        </w:tc>
        <w:tc>
          <w:tcPr>
            <w:tcW w:w="1134" w:type="dxa"/>
            <w:tcBorders>
              <w:top w:val="nil"/>
              <w:left w:val="nil"/>
              <w:bottom w:val="single" w:sz="8" w:space="0" w:color="auto"/>
              <w:right w:val="nil"/>
            </w:tcBorders>
            <w:shd w:val="clear" w:color="000000" w:fill="1F497D"/>
            <w:vAlign w:val="center"/>
            <w:hideMark/>
          </w:tcPr>
          <w:p w:rsidR="003D40B3" w:rsidRPr="003D40B3" w:rsidRDefault="003D40B3" w:rsidP="003D40B3">
            <w:pPr>
              <w:jc w:val="center"/>
              <w:rPr>
                <w:rFonts w:ascii="Calibri" w:eastAsia="Times New Roman" w:hAnsi="Calibri"/>
                <w:color w:val="FFFFFF"/>
                <w:sz w:val="16"/>
                <w:szCs w:val="16"/>
                <w:lang w:val="es-ES" w:eastAsia="es-ES"/>
              </w:rPr>
            </w:pPr>
            <w:r w:rsidRPr="003D40B3">
              <w:rPr>
                <w:rFonts w:ascii="Calibri" w:eastAsia="Times New Roman" w:hAnsi="Calibri"/>
                <w:color w:val="FFFFFF"/>
                <w:sz w:val="16"/>
                <w:szCs w:val="16"/>
                <w:lang w:val="es-ES" w:eastAsia="es-ES"/>
              </w:rPr>
              <w:t>0,0</w:t>
            </w:r>
          </w:p>
        </w:tc>
        <w:tc>
          <w:tcPr>
            <w:tcW w:w="1134" w:type="dxa"/>
            <w:tcBorders>
              <w:top w:val="nil"/>
              <w:left w:val="nil"/>
              <w:bottom w:val="single" w:sz="8"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1.065.393,6</w:t>
            </w:r>
          </w:p>
        </w:tc>
        <w:tc>
          <w:tcPr>
            <w:tcW w:w="851" w:type="dxa"/>
            <w:tcBorders>
              <w:top w:val="nil"/>
              <w:left w:val="nil"/>
              <w:bottom w:val="single" w:sz="8" w:space="0" w:color="auto"/>
              <w:right w:val="nil"/>
            </w:tcBorders>
            <w:shd w:val="clear" w:color="auto" w:fill="auto"/>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17.027,2</w:t>
            </w:r>
          </w:p>
        </w:tc>
        <w:tc>
          <w:tcPr>
            <w:tcW w:w="992" w:type="dxa"/>
            <w:tcBorders>
              <w:top w:val="nil"/>
              <w:left w:val="single" w:sz="8" w:space="0" w:color="auto"/>
              <w:bottom w:val="single" w:sz="8" w:space="0" w:color="auto"/>
              <w:right w:val="single" w:sz="8" w:space="0" w:color="auto"/>
            </w:tcBorders>
            <w:shd w:val="clear" w:color="000000" w:fill="1F497D"/>
            <w:vAlign w:val="center"/>
            <w:hideMark/>
          </w:tcPr>
          <w:p w:rsidR="003D40B3" w:rsidRPr="003D40B3" w:rsidRDefault="003D40B3" w:rsidP="003D40B3">
            <w:pPr>
              <w:jc w:val="center"/>
              <w:rPr>
                <w:rFonts w:ascii="Calibri" w:eastAsia="Times New Roman" w:hAnsi="Calibri"/>
                <w:b/>
                <w:bCs/>
                <w:color w:val="FFFFFF"/>
                <w:sz w:val="16"/>
                <w:szCs w:val="16"/>
                <w:lang w:val="es-ES" w:eastAsia="es-ES"/>
              </w:rPr>
            </w:pPr>
            <w:r w:rsidRPr="003D40B3">
              <w:rPr>
                <w:rFonts w:ascii="Calibri" w:eastAsia="Times New Roman" w:hAnsi="Calibri"/>
                <w:b/>
                <w:bCs/>
                <w:color w:val="FFFFFF"/>
                <w:sz w:val="16"/>
                <w:szCs w:val="16"/>
                <w:lang w:val="es-ES" w:eastAsia="es-ES"/>
              </w:rPr>
              <w:t>1.082.420,8</w:t>
            </w:r>
          </w:p>
        </w:tc>
        <w:tc>
          <w:tcPr>
            <w:tcW w:w="709" w:type="dxa"/>
            <w:tcBorders>
              <w:top w:val="nil"/>
              <w:left w:val="nil"/>
              <w:bottom w:val="single" w:sz="8" w:space="0" w:color="auto"/>
              <w:right w:val="nil"/>
            </w:tcBorders>
            <w:shd w:val="clear" w:color="000000" w:fill="1F497D"/>
            <w:vAlign w:val="center"/>
            <w:hideMark/>
          </w:tcPr>
          <w:p w:rsidR="003D40B3" w:rsidRPr="003D40B3" w:rsidRDefault="003D40B3" w:rsidP="003D40B3">
            <w:pPr>
              <w:jc w:val="center"/>
              <w:rPr>
                <w:rFonts w:ascii="Calibri" w:eastAsia="Times New Roman" w:hAnsi="Calibri"/>
                <w:color w:val="FFFFFF"/>
                <w:sz w:val="16"/>
                <w:szCs w:val="16"/>
                <w:lang w:val="es-ES" w:eastAsia="es-ES"/>
              </w:rPr>
            </w:pPr>
            <w:r w:rsidRPr="003D40B3">
              <w:rPr>
                <w:rFonts w:ascii="Calibri" w:eastAsia="Times New Roman" w:hAnsi="Calibri"/>
                <w:color w:val="FFFFFF"/>
                <w:sz w:val="16"/>
                <w:szCs w:val="16"/>
                <w:lang w:val="es-ES" w:eastAsia="es-ES"/>
              </w:rPr>
              <w:t>0,0</w:t>
            </w:r>
          </w:p>
        </w:tc>
      </w:tr>
      <w:tr w:rsidR="003D40B3" w:rsidRPr="003D40B3" w:rsidTr="003D40B3">
        <w:trPr>
          <w:trHeight w:val="330"/>
        </w:trPr>
        <w:tc>
          <w:tcPr>
            <w:tcW w:w="1291"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559" w:type="dxa"/>
            <w:tcBorders>
              <w:top w:val="nil"/>
              <w:left w:val="nil"/>
              <w:bottom w:val="nil"/>
              <w:right w:val="nil"/>
            </w:tcBorders>
            <w:shd w:val="clear" w:color="000000" w:fill="FFFFFF"/>
            <w:vAlign w:val="center"/>
            <w:hideMark/>
          </w:tcPr>
          <w:p w:rsidR="003D40B3" w:rsidRPr="003D40B3" w:rsidRDefault="003D40B3" w:rsidP="003D40B3">
            <w:pPr>
              <w:rPr>
                <w:rFonts w:ascii="Calibri" w:eastAsia="Times New Roman" w:hAnsi="Calibri"/>
                <w:b/>
                <w:bCs/>
                <w:color w:val="000000"/>
                <w:sz w:val="16"/>
                <w:szCs w:val="16"/>
                <w:lang w:val="es-ES" w:eastAsia="es-ES"/>
              </w:rPr>
            </w:pPr>
            <w:r w:rsidRPr="003D40B3">
              <w:rPr>
                <w:rFonts w:ascii="Calibri" w:eastAsia="Times New Roman" w:hAnsi="Calibri"/>
                <w:b/>
                <w:bCs/>
                <w:color w:val="000000"/>
                <w:sz w:val="16"/>
                <w:szCs w:val="16"/>
                <w:lang w:val="es-ES" w:eastAsia="es-ES"/>
              </w:rPr>
              <w:t>Total</w:t>
            </w:r>
          </w:p>
        </w:tc>
        <w:tc>
          <w:tcPr>
            <w:tcW w:w="1560"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992"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709" w:type="dxa"/>
            <w:tcBorders>
              <w:top w:val="nil"/>
              <w:left w:val="single" w:sz="8" w:space="0" w:color="auto"/>
              <w:bottom w:val="single" w:sz="8" w:space="0" w:color="auto"/>
              <w:right w:val="single" w:sz="8" w:space="0" w:color="auto"/>
            </w:tcBorders>
            <w:shd w:val="clear" w:color="000000" w:fill="1F497D"/>
            <w:vAlign w:val="center"/>
            <w:hideMark/>
          </w:tcPr>
          <w:p w:rsidR="003D40B3" w:rsidRPr="003D40B3" w:rsidRDefault="003D40B3" w:rsidP="003D40B3">
            <w:pPr>
              <w:jc w:val="center"/>
              <w:rPr>
                <w:rFonts w:ascii="Calibri" w:eastAsia="Times New Roman" w:hAnsi="Calibri"/>
                <w:b/>
                <w:bCs/>
                <w:color w:val="FFFFFF"/>
                <w:sz w:val="16"/>
                <w:szCs w:val="16"/>
                <w:lang w:val="es-ES" w:eastAsia="es-ES"/>
              </w:rPr>
            </w:pPr>
            <w:r w:rsidRPr="003D40B3">
              <w:rPr>
                <w:rFonts w:ascii="Calibri" w:eastAsia="Times New Roman" w:hAnsi="Calibri"/>
                <w:b/>
                <w:bCs/>
                <w:color w:val="FFFFFF"/>
                <w:sz w:val="16"/>
                <w:szCs w:val="16"/>
                <w:lang w:val="es-ES" w:eastAsia="es-ES"/>
              </w:rPr>
              <w:t>478.170,8</w:t>
            </w:r>
          </w:p>
        </w:tc>
        <w:tc>
          <w:tcPr>
            <w:tcW w:w="850"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1"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275"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1134" w:type="dxa"/>
            <w:tcBorders>
              <w:top w:val="nil"/>
              <w:left w:val="single" w:sz="8" w:space="0" w:color="auto"/>
              <w:bottom w:val="single" w:sz="8" w:space="0" w:color="auto"/>
              <w:right w:val="single" w:sz="8" w:space="0" w:color="auto"/>
            </w:tcBorders>
            <w:shd w:val="clear" w:color="000000" w:fill="1F497D"/>
            <w:vAlign w:val="center"/>
            <w:hideMark/>
          </w:tcPr>
          <w:p w:rsidR="003D40B3" w:rsidRPr="003D40B3" w:rsidRDefault="003D40B3" w:rsidP="003D40B3">
            <w:pPr>
              <w:jc w:val="center"/>
              <w:rPr>
                <w:rFonts w:ascii="Calibri" w:eastAsia="Times New Roman" w:hAnsi="Calibri"/>
                <w:b/>
                <w:bCs/>
                <w:color w:val="FFFFFF"/>
                <w:sz w:val="16"/>
                <w:szCs w:val="16"/>
                <w:lang w:val="es-ES" w:eastAsia="es-ES"/>
              </w:rPr>
            </w:pPr>
            <w:r w:rsidRPr="003D40B3">
              <w:rPr>
                <w:rFonts w:ascii="Calibri" w:eastAsia="Times New Roman" w:hAnsi="Calibri"/>
                <w:b/>
                <w:bCs/>
                <w:color w:val="FFFFFF"/>
                <w:sz w:val="16"/>
                <w:szCs w:val="16"/>
                <w:lang w:val="es-ES" w:eastAsia="es-ES"/>
              </w:rPr>
              <w:t>604.250,0</w:t>
            </w:r>
          </w:p>
        </w:tc>
        <w:tc>
          <w:tcPr>
            <w:tcW w:w="1134"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851"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992" w:type="dxa"/>
            <w:tcBorders>
              <w:top w:val="nil"/>
              <w:left w:val="nil"/>
              <w:bottom w:val="nil"/>
              <w:right w:val="nil"/>
            </w:tcBorders>
            <w:shd w:val="clear" w:color="000000" w:fill="FFFFFF"/>
            <w:vAlign w:val="center"/>
            <w:hideMark/>
          </w:tcPr>
          <w:p w:rsidR="003D40B3" w:rsidRPr="003D40B3" w:rsidRDefault="003D40B3" w:rsidP="003D40B3">
            <w:pPr>
              <w:jc w:val="center"/>
              <w:rPr>
                <w:rFonts w:ascii="Calibri" w:eastAsia="Times New Roman" w:hAnsi="Calibri"/>
                <w:color w:val="000000"/>
                <w:sz w:val="16"/>
                <w:szCs w:val="16"/>
                <w:lang w:val="es-ES" w:eastAsia="es-ES"/>
              </w:rPr>
            </w:pPr>
            <w:r w:rsidRPr="003D40B3">
              <w:rPr>
                <w:rFonts w:ascii="Calibri" w:eastAsia="Times New Roman" w:hAnsi="Calibri"/>
                <w:color w:val="000000"/>
                <w:sz w:val="16"/>
                <w:szCs w:val="16"/>
                <w:lang w:val="es-ES" w:eastAsia="es-ES"/>
              </w:rPr>
              <w:t> </w:t>
            </w:r>
          </w:p>
        </w:tc>
        <w:tc>
          <w:tcPr>
            <w:tcW w:w="709" w:type="dxa"/>
            <w:tcBorders>
              <w:top w:val="nil"/>
              <w:left w:val="single" w:sz="8" w:space="0" w:color="auto"/>
              <w:bottom w:val="single" w:sz="8" w:space="0" w:color="auto"/>
              <w:right w:val="single" w:sz="8" w:space="0" w:color="auto"/>
            </w:tcBorders>
            <w:shd w:val="clear" w:color="000000" w:fill="1F497D"/>
            <w:vAlign w:val="center"/>
            <w:hideMark/>
          </w:tcPr>
          <w:p w:rsidR="003D40B3" w:rsidRPr="003D40B3" w:rsidRDefault="003D40B3" w:rsidP="003D40B3">
            <w:pPr>
              <w:jc w:val="center"/>
              <w:rPr>
                <w:rFonts w:ascii="Calibri" w:eastAsia="Times New Roman" w:hAnsi="Calibri"/>
                <w:b/>
                <w:bCs/>
                <w:color w:val="FFFFFF"/>
                <w:sz w:val="16"/>
                <w:szCs w:val="16"/>
                <w:lang w:val="es-ES" w:eastAsia="es-ES"/>
              </w:rPr>
            </w:pPr>
            <w:r w:rsidRPr="003D40B3">
              <w:rPr>
                <w:rFonts w:ascii="Calibri" w:eastAsia="Times New Roman" w:hAnsi="Calibri"/>
                <w:b/>
                <w:bCs/>
                <w:color w:val="FFFFFF"/>
                <w:sz w:val="16"/>
                <w:szCs w:val="16"/>
                <w:lang w:val="es-ES" w:eastAsia="es-ES"/>
              </w:rPr>
              <w:t>1.082.420,8</w:t>
            </w:r>
          </w:p>
        </w:tc>
      </w:tr>
    </w:tbl>
    <w:p w:rsidR="00970BBF" w:rsidRDefault="00970BBF" w:rsidP="00E04FD4">
      <w:pPr>
        <w:spacing w:line="360" w:lineRule="auto"/>
        <w:contextualSpacing/>
        <w:mirrorIndents/>
        <w:jc w:val="center"/>
        <w:rPr>
          <w:rFonts w:ascii="Arial Narrow" w:hAnsi="Arial Narrow"/>
          <w:b/>
        </w:rPr>
      </w:pPr>
    </w:p>
    <w:p w:rsidR="003D40B3" w:rsidRPr="00C93B88" w:rsidRDefault="003D40B3" w:rsidP="00E04FD4">
      <w:pPr>
        <w:spacing w:line="360" w:lineRule="auto"/>
        <w:contextualSpacing/>
        <w:mirrorIndents/>
        <w:jc w:val="center"/>
        <w:rPr>
          <w:rFonts w:ascii="Arial Narrow" w:hAnsi="Arial Narrow"/>
          <w:b/>
        </w:rPr>
        <w:sectPr w:rsidR="003D40B3" w:rsidRPr="00C93B88" w:rsidSect="00970BBF">
          <w:pgSz w:w="16840" w:h="11900" w:orient="landscape" w:code="9"/>
          <w:pgMar w:top="1797" w:right="1440" w:bottom="1797" w:left="1440" w:header="709" w:footer="709" w:gutter="0"/>
          <w:cols w:space="708"/>
          <w:docGrid w:linePitch="360"/>
        </w:sectPr>
      </w:pPr>
    </w:p>
    <w:p w:rsidR="009C397D" w:rsidRPr="00C93B88" w:rsidRDefault="009C397D" w:rsidP="00E04FD4">
      <w:pPr>
        <w:pStyle w:val="Prrafodelista"/>
        <w:numPr>
          <w:ilvl w:val="0"/>
          <w:numId w:val="1"/>
        </w:numPr>
        <w:spacing w:line="360" w:lineRule="auto"/>
        <w:mirrorIndents/>
        <w:jc w:val="both"/>
        <w:rPr>
          <w:rFonts w:ascii="Arial Narrow" w:hAnsi="Arial Narrow"/>
          <w:b/>
        </w:rPr>
      </w:pPr>
      <w:r w:rsidRPr="00C93B88">
        <w:rPr>
          <w:rFonts w:ascii="Arial Narrow" w:hAnsi="Arial Narrow"/>
          <w:b/>
        </w:rPr>
        <w:lastRenderedPageBreak/>
        <w:t>ESTRATEGIA DE EJECUCIÓN</w:t>
      </w:r>
    </w:p>
    <w:p w:rsidR="009C397D" w:rsidRPr="00C93B88" w:rsidRDefault="009C397D" w:rsidP="00E04FD4">
      <w:pPr>
        <w:pStyle w:val="Prrafodelista"/>
        <w:spacing w:line="360" w:lineRule="auto"/>
        <w:ind w:left="0"/>
        <w:mirrorIndents/>
        <w:rPr>
          <w:rFonts w:ascii="Arial Narrow" w:hAnsi="Arial Narrow"/>
          <w:b/>
        </w:rPr>
      </w:pPr>
      <w:r w:rsidRPr="00C93B88">
        <w:rPr>
          <w:rFonts w:ascii="Arial Narrow" w:hAnsi="Arial Narrow"/>
          <w:b/>
        </w:rPr>
        <w:t>7.1 Estructura Operativa</w:t>
      </w:r>
    </w:p>
    <w:p w:rsidR="00D20B75" w:rsidRPr="00C93B88" w:rsidRDefault="00D20B75" w:rsidP="00E04FD4">
      <w:pPr>
        <w:pStyle w:val="Prrafodelista"/>
        <w:spacing w:line="360" w:lineRule="auto"/>
        <w:ind w:left="0"/>
        <w:mirrorIndents/>
        <w:jc w:val="both"/>
        <w:rPr>
          <w:rFonts w:ascii="Arial Narrow" w:hAnsi="Arial Narrow"/>
        </w:rPr>
      </w:pPr>
    </w:p>
    <w:p w:rsidR="009C397D" w:rsidRPr="00C93B88" w:rsidRDefault="009C397D" w:rsidP="00E04FD4">
      <w:pPr>
        <w:pStyle w:val="Prrafodelista"/>
        <w:spacing w:line="360" w:lineRule="auto"/>
        <w:ind w:left="0"/>
        <w:mirrorIndents/>
        <w:jc w:val="both"/>
        <w:rPr>
          <w:rFonts w:ascii="Arial Narrow" w:hAnsi="Arial Narrow"/>
        </w:rPr>
      </w:pPr>
      <w:r w:rsidRPr="00C93B88">
        <w:rPr>
          <w:rFonts w:ascii="Arial Narrow" w:hAnsi="Arial Narrow"/>
        </w:rPr>
        <w:t xml:space="preserve">El presente proyecto se ejecutará acorde a las atribuciones y responsabilidades de cada una de las unidades técnicas del ICCA. El proyecto estará a cargo de la Coordinación General Técnica, que designará un responsable por componente. Los responsables de cada componente, tendrán un equipo de apoyo técnico y administrativo institucional para llevar a cabo su trabajo. Cada componente reportará sus avances a la </w:t>
      </w:r>
      <w:r w:rsidR="00C74F4F" w:rsidRPr="00C93B88">
        <w:rPr>
          <w:rFonts w:ascii="Arial Narrow" w:hAnsi="Arial Narrow"/>
        </w:rPr>
        <w:t>Coordinación General</w:t>
      </w:r>
      <w:r w:rsidRPr="00C93B88">
        <w:rPr>
          <w:rFonts w:ascii="Arial Narrow" w:hAnsi="Arial Narrow"/>
        </w:rPr>
        <w:t xml:space="preserve"> Técnica, que a su vez mantendrá informada de los avances a la Dirección Ejecutiva. La Dirección de Planificación junto con la Dirección Administrativa-Financiera brindará</w:t>
      </w:r>
      <w:r w:rsidR="00EF47AF">
        <w:rPr>
          <w:rFonts w:ascii="Arial Narrow" w:hAnsi="Arial Narrow"/>
        </w:rPr>
        <w:t xml:space="preserve"> </w:t>
      </w:r>
      <w:r w:rsidRPr="00C93B88">
        <w:rPr>
          <w:rFonts w:ascii="Arial Narrow" w:hAnsi="Arial Narrow"/>
        </w:rPr>
        <w:t>apoyo a la ejecución presupuestaria del proyecto y al seguimiento de las actividades.</w:t>
      </w:r>
    </w:p>
    <w:p w:rsidR="00A039A5" w:rsidRPr="00C93B88" w:rsidRDefault="00A039A5" w:rsidP="00E04FD4">
      <w:pPr>
        <w:pStyle w:val="Prrafodelista"/>
        <w:spacing w:line="360" w:lineRule="auto"/>
        <w:ind w:left="0"/>
        <w:mirrorIndents/>
        <w:jc w:val="both"/>
        <w:rPr>
          <w:rFonts w:ascii="Arial Narrow" w:hAnsi="Arial Narrow"/>
        </w:rPr>
      </w:pPr>
    </w:p>
    <w:p w:rsidR="00813A8D" w:rsidRPr="00C93B88" w:rsidRDefault="00813A8D" w:rsidP="00E04FD4">
      <w:pPr>
        <w:pStyle w:val="Prrafodelista"/>
        <w:spacing w:line="360" w:lineRule="auto"/>
        <w:ind w:left="0"/>
        <w:mirrorIndents/>
        <w:jc w:val="center"/>
        <w:rPr>
          <w:rFonts w:ascii="Arial Narrow" w:hAnsi="Arial Narrow"/>
          <w:b/>
        </w:rPr>
      </w:pPr>
      <w:r w:rsidRPr="00C93B88">
        <w:rPr>
          <w:rFonts w:ascii="Arial Narrow" w:hAnsi="Arial Narrow"/>
          <w:b/>
        </w:rPr>
        <w:t>Figura 2 Estructura operativa del proyecto</w:t>
      </w:r>
    </w:p>
    <w:p w:rsidR="00A039A5" w:rsidRPr="00C93B88" w:rsidRDefault="00A039A5" w:rsidP="00E04FD4">
      <w:pPr>
        <w:pStyle w:val="Prrafodelista"/>
        <w:spacing w:line="360" w:lineRule="auto"/>
        <w:ind w:left="0"/>
        <w:mirrorIndents/>
        <w:jc w:val="center"/>
        <w:rPr>
          <w:rFonts w:ascii="Arial Narrow" w:hAnsi="Arial Narrow"/>
          <w:b/>
        </w:rPr>
      </w:pPr>
    </w:p>
    <w:p w:rsidR="008916BA" w:rsidRPr="00C93B88" w:rsidRDefault="00791ED2" w:rsidP="00E04FD4">
      <w:pPr>
        <w:pStyle w:val="Prrafodelista"/>
        <w:spacing w:line="360" w:lineRule="auto"/>
        <w:ind w:left="0"/>
        <w:mirrorIndents/>
        <w:jc w:val="center"/>
        <w:rPr>
          <w:rFonts w:ascii="Arial Narrow" w:hAnsi="Arial Narrow"/>
        </w:rPr>
      </w:pPr>
      <w:r w:rsidRPr="00C93B88">
        <w:rPr>
          <w:rFonts w:ascii="Arial Narrow" w:hAnsi="Arial Narrow"/>
          <w:noProof/>
          <w:lang w:val="es-ES" w:eastAsia="es-ES"/>
        </w:rPr>
        <w:drawing>
          <wp:inline distT="0" distB="0" distL="0" distR="0" wp14:anchorId="4DCBEA85" wp14:editId="22F0DD57">
            <wp:extent cx="3418840" cy="2369185"/>
            <wp:effectExtent l="19050" t="0" r="0" b="0"/>
            <wp:docPr id="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srcRect/>
                    <a:stretch>
                      <a:fillRect/>
                    </a:stretch>
                  </pic:blipFill>
                  <pic:spPr bwMode="auto">
                    <a:xfrm>
                      <a:off x="0" y="0"/>
                      <a:ext cx="3418840" cy="2369185"/>
                    </a:xfrm>
                    <a:prstGeom prst="rect">
                      <a:avLst/>
                    </a:prstGeom>
                    <a:noFill/>
                    <a:ln w="9525">
                      <a:noFill/>
                      <a:miter lim="800000"/>
                      <a:headEnd/>
                      <a:tailEnd/>
                    </a:ln>
                  </pic:spPr>
                </pic:pic>
              </a:graphicData>
            </a:graphic>
          </wp:inline>
        </w:drawing>
      </w:r>
    </w:p>
    <w:p w:rsidR="003141A4" w:rsidRPr="00C93B88" w:rsidRDefault="003141A4" w:rsidP="00E04FD4">
      <w:pPr>
        <w:pStyle w:val="Prrafodelista"/>
        <w:spacing w:line="360" w:lineRule="auto"/>
        <w:ind w:left="0"/>
        <w:mirrorIndents/>
        <w:jc w:val="center"/>
        <w:rPr>
          <w:rFonts w:ascii="Arial Narrow" w:hAnsi="Arial Narrow"/>
        </w:rPr>
      </w:pPr>
    </w:p>
    <w:tbl>
      <w:tblPr>
        <w:tblW w:w="4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9"/>
        <w:gridCol w:w="3502"/>
      </w:tblGrid>
      <w:tr w:rsidR="00813A8D" w:rsidRPr="00C93B88" w:rsidTr="0045249A">
        <w:trPr>
          <w:trHeight w:val="258"/>
          <w:jc w:val="center"/>
        </w:trPr>
        <w:tc>
          <w:tcPr>
            <w:tcW w:w="2466" w:type="pct"/>
            <w:shd w:val="clear" w:color="auto" w:fill="4F81BD" w:themeFill="accent1"/>
            <w:vAlign w:val="center"/>
          </w:tcPr>
          <w:p w:rsidR="00813A8D" w:rsidRPr="00C93B88" w:rsidRDefault="00813A8D" w:rsidP="00E04FD4">
            <w:pPr>
              <w:spacing w:line="360" w:lineRule="auto"/>
              <w:contextualSpacing/>
              <w:mirrorIndents/>
              <w:jc w:val="center"/>
              <w:rPr>
                <w:rFonts w:ascii="Arial Narrow" w:eastAsia="Arial" w:hAnsi="Arial Narrow"/>
                <w:b/>
                <w:bCs/>
                <w:color w:val="FFFFFF"/>
                <w:sz w:val="18"/>
                <w:szCs w:val="18"/>
              </w:rPr>
            </w:pPr>
            <w:r w:rsidRPr="00C93B88">
              <w:rPr>
                <w:rFonts w:ascii="Arial Narrow" w:eastAsia="Arial" w:hAnsi="Arial Narrow"/>
                <w:b/>
                <w:bCs/>
                <w:color w:val="FFFFFF"/>
                <w:sz w:val="18"/>
                <w:szCs w:val="18"/>
              </w:rPr>
              <w:t>ROLES</w:t>
            </w:r>
          </w:p>
        </w:tc>
        <w:tc>
          <w:tcPr>
            <w:tcW w:w="2534" w:type="pct"/>
            <w:shd w:val="clear" w:color="auto" w:fill="4F81BD" w:themeFill="accent1"/>
            <w:vAlign w:val="center"/>
          </w:tcPr>
          <w:p w:rsidR="00813A8D" w:rsidRPr="00C93B88" w:rsidRDefault="00813A8D" w:rsidP="00E04FD4">
            <w:pPr>
              <w:spacing w:line="360" w:lineRule="auto"/>
              <w:contextualSpacing/>
              <w:mirrorIndents/>
              <w:jc w:val="center"/>
              <w:rPr>
                <w:rFonts w:ascii="Arial Narrow" w:eastAsia="Arial" w:hAnsi="Arial Narrow"/>
                <w:b/>
                <w:bCs/>
                <w:color w:val="FFFFFF"/>
                <w:sz w:val="18"/>
                <w:szCs w:val="18"/>
              </w:rPr>
            </w:pPr>
            <w:r w:rsidRPr="00C93B88">
              <w:rPr>
                <w:rFonts w:ascii="Arial Narrow" w:eastAsia="Arial" w:hAnsi="Arial Narrow"/>
                <w:b/>
                <w:bCs/>
                <w:color w:val="FFFFFF"/>
                <w:sz w:val="18"/>
                <w:szCs w:val="18"/>
              </w:rPr>
              <w:t>RESPONSABLE</w:t>
            </w:r>
          </w:p>
        </w:tc>
      </w:tr>
      <w:tr w:rsidR="00813A8D" w:rsidRPr="00C93B88" w:rsidTr="003F250D">
        <w:trPr>
          <w:trHeight w:val="452"/>
          <w:jc w:val="center"/>
        </w:trPr>
        <w:tc>
          <w:tcPr>
            <w:tcW w:w="2466" w:type="pct"/>
            <w:shd w:val="clear" w:color="auto" w:fill="auto"/>
            <w:vAlign w:val="center"/>
          </w:tcPr>
          <w:p w:rsidR="00813A8D" w:rsidRPr="00C93B88" w:rsidRDefault="00813A8D" w:rsidP="00E04FD4">
            <w:pPr>
              <w:spacing w:line="360" w:lineRule="auto"/>
              <w:contextualSpacing/>
              <w:mirrorIndents/>
              <w:jc w:val="center"/>
              <w:rPr>
                <w:rFonts w:ascii="Arial Narrow" w:eastAsia="Arial" w:hAnsi="Arial Narrow"/>
                <w:color w:val="000000"/>
                <w:sz w:val="18"/>
                <w:szCs w:val="18"/>
              </w:rPr>
            </w:pPr>
            <w:r w:rsidRPr="00C93B88">
              <w:rPr>
                <w:rFonts w:ascii="Arial Narrow" w:eastAsia="Arial" w:hAnsi="Arial Narrow"/>
                <w:b/>
                <w:bCs/>
                <w:color w:val="000000"/>
                <w:sz w:val="18"/>
                <w:szCs w:val="18"/>
              </w:rPr>
              <w:t>Dirección General del Proyecto</w:t>
            </w:r>
          </w:p>
        </w:tc>
        <w:tc>
          <w:tcPr>
            <w:tcW w:w="2534" w:type="pct"/>
            <w:shd w:val="clear" w:color="auto" w:fill="auto"/>
            <w:vAlign w:val="center"/>
          </w:tcPr>
          <w:p w:rsidR="00813A8D" w:rsidRPr="00C93B88" w:rsidRDefault="00813A8D" w:rsidP="00E04FD4">
            <w:pPr>
              <w:spacing w:line="360" w:lineRule="auto"/>
              <w:contextualSpacing/>
              <w:mirrorIndents/>
              <w:jc w:val="center"/>
              <w:rPr>
                <w:rFonts w:ascii="Arial Narrow" w:eastAsia="Arial" w:hAnsi="Arial Narrow"/>
                <w:b/>
                <w:bCs/>
                <w:color w:val="000000"/>
                <w:sz w:val="18"/>
                <w:szCs w:val="18"/>
              </w:rPr>
            </w:pPr>
            <w:r w:rsidRPr="00C93B88">
              <w:rPr>
                <w:rFonts w:ascii="Arial Narrow" w:eastAsia="Arial" w:hAnsi="Arial Narrow"/>
                <w:color w:val="000000"/>
                <w:sz w:val="18"/>
                <w:szCs w:val="18"/>
              </w:rPr>
              <w:t>Coordinación General Técnica</w:t>
            </w:r>
          </w:p>
        </w:tc>
      </w:tr>
      <w:tr w:rsidR="00813A8D" w:rsidRPr="00C93B88" w:rsidTr="003F250D">
        <w:trPr>
          <w:trHeight w:val="258"/>
          <w:jc w:val="center"/>
        </w:trPr>
        <w:tc>
          <w:tcPr>
            <w:tcW w:w="2466" w:type="pct"/>
            <w:shd w:val="clear" w:color="auto" w:fill="auto"/>
            <w:vAlign w:val="center"/>
          </w:tcPr>
          <w:p w:rsidR="00813A8D" w:rsidRPr="00C93B88" w:rsidRDefault="00813A8D" w:rsidP="00E04FD4">
            <w:pPr>
              <w:spacing w:line="360" w:lineRule="auto"/>
              <w:contextualSpacing/>
              <w:mirrorIndents/>
              <w:jc w:val="center"/>
              <w:rPr>
                <w:rFonts w:ascii="Arial Narrow" w:eastAsia="Arial" w:hAnsi="Arial Narrow"/>
                <w:b/>
                <w:bCs/>
                <w:color w:val="000000"/>
                <w:sz w:val="18"/>
                <w:szCs w:val="18"/>
              </w:rPr>
            </w:pPr>
            <w:r w:rsidRPr="00C93B88">
              <w:rPr>
                <w:rFonts w:ascii="Arial Narrow" w:eastAsia="Arial" w:hAnsi="Arial Narrow"/>
                <w:b/>
                <w:bCs/>
                <w:color w:val="000000"/>
                <w:sz w:val="18"/>
                <w:szCs w:val="18"/>
              </w:rPr>
              <w:t>Planificación del Proyecto</w:t>
            </w:r>
          </w:p>
        </w:tc>
        <w:tc>
          <w:tcPr>
            <w:tcW w:w="2534" w:type="pct"/>
            <w:shd w:val="clear" w:color="auto" w:fill="auto"/>
            <w:vAlign w:val="center"/>
          </w:tcPr>
          <w:p w:rsidR="00813A8D" w:rsidRPr="00C93B88" w:rsidRDefault="00BF54D4" w:rsidP="00E04FD4">
            <w:pPr>
              <w:spacing w:line="360" w:lineRule="auto"/>
              <w:contextualSpacing/>
              <w:mirrorIndents/>
              <w:jc w:val="center"/>
              <w:rPr>
                <w:rFonts w:ascii="Arial Narrow" w:eastAsia="Arial" w:hAnsi="Arial Narrow"/>
                <w:color w:val="000000"/>
                <w:sz w:val="18"/>
                <w:szCs w:val="18"/>
              </w:rPr>
            </w:pPr>
            <w:r w:rsidRPr="00C93B88">
              <w:rPr>
                <w:rFonts w:ascii="Arial Narrow" w:eastAsia="Arial" w:hAnsi="Arial Narrow"/>
                <w:color w:val="000000"/>
                <w:sz w:val="18"/>
                <w:szCs w:val="18"/>
              </w:rPr>
              <w:t>Coordinación General</w:t>
            </w:r>
            <w:r w:rsidR="00813A8D" w:rsidRPr="00C93B88">
              <w:rPr>
                <w:rFonts w:ascii="Arial Narrow" w:eastAsia="Arial" w:hAnsi="Arial Narrow"/>
                <w:color w:val="000000"/>
                <w:sz w:val="18"/>
                <w:szCs w:val="18"/>
              </w:rPr>
              <w:t xml:space="preserve"> Técnica y sus unidades</w:t>
            </w:r>
          </w:p>
          <w:p w:rsidR="00813A8D" w:rsidRPr="00C93B88" w:rsidRDefault="00813A8D" w:rsidP="00E04FD4">
            <w:pPr>
              <w:spacing w:line="360" w:lineRule="auto"/>
              <w:contextualSpacing/>
              <w:mirrorIndents/>
              <w:jc w:val="center"/>
              <w:rPr>
                <w:rFonts w:ascii="Arial Narrow" w:eastAsia="Arial" w:hAnsi="Arial Narrow"/>
                <w:color w:val="000000"/>
                <w:sz w:val="18"/>
                <w:szCs w:val="18"/>
              </w:rPr>
            </w:pPr>
            <w:r w:rsidRPr="00C93B88">
              <w:rPr>
                <w:rFonts w:ascii="Arial Narrow" w:eastAsia="Arial" w:hAnsi="Arial Narrow"/>
                <w:color w:val="000000"/>
                <w:sz w:val="18"/>
                <w:szCs w:val="18"/>
              </w:rPr>
              <w:t>Dirección de Planificación (apoyo)</w:t>
            </w:r>
          </w:p>
        </w:tc>
      </w:tr>
      <w:tr w:rsidR="00813A8D" w:rsidRPr="00C93B88" w:rsidTr="003F250D">
        <w:trPr>
          <w:trHeight w:val="258"/>
          <w:jc w:val="center"/>
        </w:trPr>
        <w:tc>
          <w:tcPr>
            <w:tcW w:w="2466" w:type="pct"/>
            <w:shd w:val="clear" w:color="auto" w:fill="auto"/>
            <w:vAlign w:val="center"/>
          </w:tcPr>
          <w:p w:rsidR="00813A8D" w:rsidRPr="00C93B88" w:rsidRDefault="00813A8D" w:rsidP="00E04FD4">
            <w:pPr>
              <w:spacing w:line="360" w:lineRule="auto"/>
              <w:contextualSpacing/>
              <w:mirrorIndents/>
              <w:jc w:val="center"/>
              <w:rPr>
                <w:rFonts w:ascii="Arial Narrow" w:eastAsia="Arial" w:hAnsi="Arial Narrow"/>
                <w:color w:val="000000"/>
                <w:sz w:val="18"/>
                <w:szCs w:val="18"/>
              </w:rPr>
            </w:pPr>
            <w:r w:rsidRPr="00C93B88">
              <w:rPr>
                <w:rFonts w:ascii="Arial Narrow" w:eastAsia="Arial" w:hAnsi="Arial Narrow"/>
                <w:b/>
                <w:bCs/>
                <w:color w:val="000000"/>
                <w:sz w:val="18"/>
                <w:szCs w:val="18"/>
              </w:rPr>
              <w:t>Administración del Proyecto</w:t>
            </w:r>
          </w:p>
        </w:tc>
        <w:tc>
          <w:tcPr>
            <w:tcW w:w="2534" w:type="pct"/>
            <w:shd w:val="clear" w:color="auto" w:fill="auto"/>
            <w:vAlign w:val="center"/>
          </w:tcPr>
          <w:p w:rsidR="00813A8D" w:rsidRPr="00C93B88" w:rsidRDefault="00BF54D4" w:rsidP="00E04FD4">
            <w:pPr>
              <w:spacing w:line="360" w:lineRule="auto"/>
              <w:contextualSpacing/>
              <w:mirrorIndents/>
              <w:jc w:val="center"/>
              <w:rPr>
                <w:rFonts w:ascii="Arial Narrow" w:eastAsia="Arial" w:hAnsi="Arial Narrow"/>
                <w:b/>
                <w:bCs/>
                <w:color w:val="000000"/>
                <w:sz w:val="18"/>
                <w:szCs w:val="18"/>
              </w:rPr>
            </w:pPr>
            <w:r w:rsidRPr="00C93B88">
              <w:rPr>
                <w:rFonts w:ascii="Arial Narrow" w:eastAsia="Arial" w:hAnsi="Arial Narrow"/>
                <w:color w:val="000000"/>
                <w:sz w:val="18"/>
                <w:szCs w:val="18"/>
              </w:rPr>
              <w:t>Coordinación General</w:t>
            </w:r>
            <w:r w:rsidR="00813A8D" w:rsidRPr="00C93B88">
              <w:rPr>
                <w:rFonts w:ascii="Arial Narrow" w:eastAsia="Arial" w:hAnsi="Arial Narrow"/>
                <w:color w:val="000000"/>
                <w:sz w:val="18"/>
                <w:szCs w:val="18"/>
              </w:rPr>
              <w:t xml:space="preserve"> Técnica y sus unidades</w:t>
            </w:r>
          </w:p>
        </w:tc>
      </w:tr>
      <w:tr w:rsidR="00813A8D" w:rsidRPr="00C93B88" w:rsidTr="003F250D">
        <w:trPr>
          <w:trHeight w:val="258"/>
          <w:jc w:val="center"/>
        </w:trPr>
        <w:tc>
          <w:tcPr>
            <w:tcW w:w="2466" w:type="pct"/>
            <w:shd w:val="clear" w:color="auto" w:fill="auto"/>
            <w:vAlign w:val="center"/>
          </w:tcPr>
          <w:p w:rsidR="00813A8D" w:rsidRPr="00C93B88" w:rsidRDefault="00813A8D" w:rsidP="00E04FD4">
            <w:pPr>
              <w:spacing w:line="360" w:lineRule="auto"/>
              <w:contextualSpacing/>
              <w:mirrorIndents/>
              <w:jc w:val="center"/>
              <w:rPr>
                <w:rFonts w:ascii="Arial Narrow" w:eastAsia="Arial" w:hAnsi="Arial Narrow"/>
                <w:color w:val="000000"/>
                <w:sz w:val="18"/>
                <w:szCs w:val="18"/>
              </w:rPr>
            </w:pPr>
            <w:r w:rsidRPr="00C93B88">
              <w:rPr>
                <w:rFonts w:ascii="Arial Narrow" w:eastAsia="Arial" w:hAnsi="Arial Narrow"/>
                <w:b/>
                <w:bCs/>
                <w:color w:val="000000"/>
                <w:sz w:val="18"/>
                <w:szCs w:val="18"/>
              </w:rPr>
              <w:t>Financiero del Proyecto</w:t>
            </w:r>
          </w:p>
        </w:tc>
        <w:tc>
          <w:tcPr>
            <w:tcW w:w="2534" w:type="pct"/>
            <w:shd w:val="clear" w:color="auto" w:fill="auto"/>
            <w:vAlign w:val="center"/>
          </w:tcPr>
          <w:p w:rsidR="00813A8D" w:rsidRPr="00C93B88" w:rsidRDefault="00813A8D" w:rsidP="00E04FD4">
            <w:pPr>
              <w:spacing w:line="360" w:lineRule="auto"/>
              <w:contextualSpacing/>
              <w:mirrorIndents/>
              <w:jc w:val="center"/>
              <w:rPr>
                <w:rFonts w:ascii="Arial Narrow" w:eastAsia="Arial" w:hAnsi="Arial Narrow"/>
                <w:b/>
                <w:bCs/>
                <w:color w:val="000000"/>
                <w:sz w:val="18"/>
                <w:szCs w:val="18"/>
              </w:rPr>
            </w:pPr>
            <w:r w:rsidRPr="00C93B88">
              <w:rPr>
                <w:rFonts w:ascii="Arial Narrow" w:eastAsia="Arial" w:hAnsi="Arial Narrow"/>
                <w:color w:val="000000"/>
                <w:sz w:val="18"/>
                <w:szCs w:val="18"/>
              </w:rPr>
              <w:t>Dirección Administrativo</w:t>
            </w:r>
            <w:r w:rsidR="00BF54D4" w:rsidRPr="00C93B88">
              <w:rPr>
                <w:rFonts w:ascii="Arial Narrow" w:eastAsia="Arial" w:hAnsi="Arial Narrow"/>
                <w:color w:val="000000"/>
                <w:sz w:val="18"/>
                <w:szCs w:val="18"/>
              </w:rPr>
              <w:t>-</w:t>
            </w:r>
            <w:r w:rsidRPr="00C93B88">
              <w:rPr>
                <w:rFonts w:ascii="Arial Narrow" w:eastAsia="Arial" w:hAnsi="Arial Narrow"/>
                <w:color w:val="000000"/>
                <w:sz w:val="18"/>
                <w:szCs w:val="18"/>
              </w:rPr>
              <w:t>Financier</w:t>
            </w:r>
            <w:r w:rsidR="00BF54D4" w:rsidRPr="00C93B88">
              <w:rPr>
                <w:rFonts w:ascii="Arial Narrow" w:eastAsia="Arial" w:hAnsi="Arial Narrow"/>
                <w:color w:val="000000"/>
                <w:sz w:val="18"/>
                <w:szCs w:val="18"/>
              </w:rPr>
              <w:t>a</w:t>
            </w:r>
          </w:p>
        </w:tc>
      </w:tr>
    </w:tbl>
    <w:p w:rsidR="00813A8D" w:rsidRPr="00C93B88" w:rsidRDefault="00813A8D" w:rsidP="00E04FD4">
      <w:pPr>
        <w:pStyle w:val="Prrafodelista"/>
        <w:spacing w:line="360" w:lineRule="auto"/>
        <w:ind w:left="0"/>
        <w:mirrorIndents/>
        <w:jc w:val="both"/>
        <w:rPr>
          <w:rFonts w:ascii="Arial Narrow" w:hAnsi="Arial Narrow"/>
        </w:rPr>
      </w:pPr>
    </w:p>
    <w:p w:rsidR="00970BBF" w:rsidRPr="00C93B88" w:rsidRDefault="00970BBF" w:rsidP="00E04FD4">
      <w:pPr>
        <w:pStyle w:val="Prrafodelista"/>
        <w:spacing w:line="360" w:lineRule="auto"/>
        <w:ind w:left="0"/>
        <w:mirrorIndents/>
        <w:jc w:val="both"/>
        <w:rPr>
          <w:rFonts w:ascii="Arial Narrow" w:hAnsi="Arial Narrow"/>
        </w:rPr>
      </w:pPr>
    </w:p>
    <w:p w:rsidR="00970BBF" w:rsidRPr="00C93B88" w:rsidRDefault="00970BBF" w:rsidP="00E04FD4">
      <w:pPr>
        <w:pStyle w:val="Prrafodelista"/>
        <w:spacing w:line="360" w:lineRule="auto"/>
        <w:ind w:left="0"/>
        <w:mirrorIndents/>
        <w:jc w:val="both"/>
        <w:rPr>
          <w:rFonts w:ascii="Arial Narrow" w:hAnsi="Arial Narrow"/>
        </w:rPr>
      </w:pPr>
    </w:p>
    <w:p w:rsidR="00970BBF" w:rsidRPr="00C93B88" w:rsidRDefault="00970BBF" w:rsidP="00E04FD4">
      <w:pPr>
        <w:pStyle w:val="Prrafodelista"/>
        <w:spacing w:line="360" w:lineRule="auto"/>
        <w:ind w:left="0"/>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lastRenderedPageBreak/>
        <w:t>7.2. Arreglos institucionales y modalidades de ejecución:</w:t>
      </w:r>
    </w:p>
    <w:p w:rsidR="003141A4" w:rsidRPr="00C93B88" w:rsidRDefault="003141A4" w:rsidP="00E04FD4">
      <w:pPr>
        <w:spacing w:line="360" w:lineRule="auto"/>
        <w:contextualSpacing/>
        <w:mirrorIndents/>
        <w:jc w:val="both"/>
        <w:rPr>
          <w:rFonts w:ascii="Arial Narrow" w:hAnsi="Arial Narrow"/>
          <w:highlight w:val="yellow"/>
        </w:rPr>
      </w:pPr>
    </w:p>
    <w:p w:rsidR="006715EB" w:rsidRPr="00C93B88" w:rsidRDefault="006715EB" w:rsidP="006715EB">
      <w:pPr>
        <w:pStyle w:val="Default"/>
        <w:spacing w:line="360" w:lineRule="auto"/>
        <w:contextualSpacing/>
        <w:mirrorIndents/>
        <w:jc w:val="both"/>
        <w:rPr>
          <w:rFonts w:ascii="Arial Narrow" w:hAnsi="Arial Narrow"/>
        </w:rPr>
      </w:pPr>
      <w:r w:rsidRPr="00C93B88">
        <w:rPr>
          <w:rFonts w:ascii="Arial Narrow" w:hAnsi="Arial Narrow"/>
        </w:rPr>
        <w:t xml:space="preserve">El Componente 1 </w:t>
      </w:r>
      <w:r w:rsidRPr="00C93B88">
        <w:rPr>
          <w:rFonts w:ascii="Arial Narrow" w:hAnsi="Arial Narrow" w:cs="Times New Roman"/>
          <w:color w:val="auto"/>
          <w:lang w:val="es-ES_tradnl" w:eastAsia="en-US"/>
        </w:rPr>
        <w:t xml:space="preserve">consiste en ciclos de talleres y conferencias a ser dictados a la ciudadanía a través de los socios de la REA, contraparte estratégica en territorio. Esto precisa la labor de los funcionarios de la Coordinación General Técnica del ICCA, quienes tendrán a su cargo la socialización e implementación del modelo de gestión de la REA con sus socios, gestores culturales independientes. </w:t>
      </w:r>
      <w:r w:rsidRPr="00C93B88">
        <w:rPr>
          <w:rFonts w:ascii="Arial Narrow" w:hAnsi="Arial Narrow"/>
        </w:rPr>
        <w:t xml:space="preserve">El desarrollo la Red de Espacios Audiovisuales requiere, además, el levantamiento </w:t>
      </w:r>
      <w:r w:rsidR="000E651C" w:rsidRPr="00C93B88">
        <w:rPr>
          <w:rFonts w:ascii="Arial Narrow" w:hAnsi="Arial Narrow"/>
        </w:rPr>
        <w:t>del registro</w:t>
      </w:r>
      <w:r w:rsidRPr="00C93B88">
        <w:rPr>
          <w:rFonts w:ascii="Arial Narrow" w:hAnsi="Arial Narrow"/>
        </w:rPr>
        <w:t xml:space="preserve"> de exhibidores comerciales, independientes y espacios de exhibición a nivel nacional, y el desarrollo de modelo de gestión, normativa y protocolos para los exhibidores que formen parte de la Red. Todos estos requerimientos estarán a cargo de personal técnico del ICCA.</w:t>
      </w:r>
    </w:p>
    <w:p w:rsidR="006715EB" w:rsidRPr="00C93B88" w:rsidRDefault="006715EB" w:rsidP="006715EB">
      <w:pPr>
        <w:pStyle w:val="Default"/>
        <w:spacing w:line="360" w:lineRule="auto"/>
        <w:contextualSpacing/>
        <w:mirrorIndents/>
        <w:jc w:val="both"/>
        <w:rPr>
          <w:rFonts w:ascii="Arial Narrow" w:hAnsi="Arial Narrow"/>
        </w:rPr>
      </w:pPr>
    </w:p>
    <w:p w:rsidR="006715EB" w:rsidRPr="00C93B88" w:rsidRDefault="006715EB" w:rsidP="006715EB">
      <w:pPr>
        <w:autoSpaceDE w:val="0"/>
        <w:autoSpaceDN w:val="0"/>
        <w:adjustRightInd w:val="0"/>
        <w:spacing w:line="360" w:lineRule="auto"/>
        <w:contextualSpacing/>
        <w:mirrorIndents/>
        <w:jc w:val="both"/>
        <w:rPr>
          <w:rFonts w:ascii="Arial Narrow" w:hAnsi="Arial Narrow"/>
        </w:rPr>
      </w:pPr>
      <w:r w:rsidRPr="00C93B88">
        <w:rPr>
          <w:rFonts w:ascii="Arial Narrow" w:hAnsi="Arial Narrow"/>
        </w:rPr>
        <w:t>El segundo componente, Estrategia para monitoreo de la actividad cinematográfica y audiovisual ecuatoriana requerirá la generación de alianzas estratégicas con entidades rectoras, Servicio de Rentas Internas, Superintendencia de Compañías,  Superintendencia de Control de Poder del Mercado, y Ministerio de Producción a fin de generar las herramientas e instrumentos jurídicos vinculantes que permitan el levantamiento de información relevante sobre la industria cinematográfica y audiovisual ecuatoriana, tanto en productores como en exhibidores y comercializadores. De esta forma se garantizará el éxito de la implementación del sistema de información estatal que registrará los datos que resulten de la gestión de todos los actores del sector cinematográfico y audiovisual ecuatoriano. El sistema de información propuesto tendrá como base en sistemas de información y conceptos estandarizados de los organismos internacionales UNESCO y CA</w:t>
      </w:r>
      <w:r w:rsidR="000E651C" w:rsidRPr="00C93B88">
        <w:rPr>
          <w:rFonts w:ascii="Arial Narrow" w:hAnsi="Arial Narrow"/>
        </w:rPr>
        <w:t>A</w:t>
      </w:r>
      <w:r w:rsidRPr="00C93B88">
        <w:rPr>
          <w:rFonts w:ascii="Arial Narrow" w:hAnsi="Arial Narrow"/>
        </w:rPr>
        <w:t>CI, además de incorporar indicadores cualitativos basados en normativa vigente y estudios de preferencia de la audiencia a nivel nacional.</w:t>
      </w:r>
    </w:p>
    <w:p w:rsidR="006715EB" w:rsidRPr="00C93B88" w:rsidRDefault="006715EB" w:rsidP="006715EB">
      <w:pPr>
        <w:spacing w:line="360" w:lineRule="auto"/>
        <w:contextualSpacing/>
        <w:mirrorIndents/>
        <w:jc w:val="both"/>
        <w:rPr>
          <w:rFonts w:ascii="Arial Narrow" w:hAnsi="Arial Narrow"/>
        </w:rPr>
      </w:pPr>
    </w:p>
    <w:p w:rsidR="006715EB" w:rsidRPr="00C93B88" w:rsidRDefault="006715EB" w:rsidP="006715EB">
      <w:pPr>
        <w:spacing w:line="360" w:lineRule="auto"/>
        <w:contextualSpacing/>
        <w:mirrorIndents/>
        <w:jc w:val="both"/>
        <w:rPr>
          <w:rFonts w:ascii="Arial Narrow" w:hAnsi="Arial Narrow"/>
        </w:rPr>
      </w:pPr>
      <w:r w:rsidRPr="00C93B88">
        <w:rPr>
          <w:rFonts w:ascii="Arial Narrow" w:hAnsi="Arial Narrow"/>
        </w:rPr>
        <w:t>En lo que respecta al componente 3, se precisa el diseño y ejecución de una estrategia de articulación de los sectores culturales e industriales y entidades públicas competentes, que considerará el dialogo con los actores del sector para la recopilación de insumos sobre las mejores prácticas, así como las funciones, atribuciones y competencias que determinen la Ley Orgánica de Cultura y su Reglamento.</w:t>
      </w:r>
    </w:p>
    <w:p w:rsidR="006715EB" w:rsidRPr="00C93B88" w:rsidRDefault="006715EB" w:rsidP="006715EB">
      <w:pPr>
        <w:spacing w:line="360" w:lineRule="auto"/>
        <w:contextualSpacing/>
        <w:mirrorIndents/>
        <w:jc w:val="both"/>
        <w:rPr>
          <w:rFonts w:ascii="Arial Narrow" w:hAnsi="Arial Narrow"/>
        </w:rPr>
      </w:pPr>
    </w:p>
    <w:p w:rsidR="006715EB" w:rsidRPr="00C93B88" w:rsidRDefault="006715EB" w:rsidP="006715EB">
      <w:pPr>
        <w:spacing w:line="360" w:lineRule="auto"/>
        <w:contextualSpacing/>
        <w:mirrorIndents/>
        <w:jc w:val="both"/>
        <w:rPr>
          <w:rFonts w:ascii="Arial Narrow" w:hAnsi="Arial Narrow"/>
        </w:rPr>
      </w:pPr>
      <w:r w:rsidRPr="00C93B88">
        <w:rPr>
          <w:rFonts w:ascii="Arial Narrow" w:hAnsi="Arial Narrow"/>
        </w:rPr>
        <w:t xml:space="preserve">Por otro lado, el diseño y ejecución de una estrategia de promoción internacional de la industria fílmica y audiovisual ecuatoriana comprende la elaboración de un cronograma anual de eventos internacionales priorizados; coordinación con Ministerio de Relaciones Exteriores </w:t>
      </w:r>
      <w:r w:rsidRPr="00C93B88">
        <w:rPr>
          <w:rFonts w:ascii="Arial Narrow" w:hAnsi="Arial Narrow"/>
        </w:rPr>
        <w:lastRenderedPageBreak/>
        <w:t xml:space="preserve">para temas logísticos y de representación país en eventos priorizados; coordinación con PROECUADOR </w:t>
      </w:r>
      <w:r w:rsidR="0005174A" w:rsidRPr="00C93B88">
        <w:rPr>
          <w:rFonts w:ascii="Arial Narrow" w:hAnsi="Arial Narrow"/>
        </w:rPr>
        <w:t xml:space="preserve">y Ministerio de Turismo </w:t>
      </w:r>
      <w:r w:rsidRPr="00C93B88">
        <w:rPr>
          <w:rFonts w:ascii="Arial Narrow" w:hAnsi="Arial Narrow"/>
        </w:rPr>
        <w:t xml:space="preserve">para colocación de productos y marca país en eventos priorizados y mercados correspondientes; estrategia de </w:t>
      </w:r>
      <w:proofErr w:type="spellStart"/>
      <w:r w:rsidRPr="00C93B88">
        <w:rPr>
          <w:rFonts w:ascii="Arial Narrow" w:hAnsi="Arial Narrow"/>
        </w:rPr>
        <w:t>lobbying</w:t>
      </w:r>
      <w:proofErr w:type="spellEnd"/>
      <w:r w:rsidRPr="00C93B88">
        <w:rPr>
          <w:rFonts w:ascii="Arial Narrow" w:hAnsi="Arial Narrow"/>
        </w:rPr>
        <w:t xml:space="preserve"> con productores cinematográficos y audiovisuales internacionales y productores de eventos; acompañamiento a realizadores nacionales antes y durante eventos. El fin de la estrategia será promoción del Ecuador como destino de filmación, así como de sus productos y productores cinematográficos y audiovisuales.</w:t>
      </w:r>
    </w:p>
    <w:p w:rsidR="006715EB" w:rsidRPr="00C93B88" w:rsidRDefault="006715EB" w:rsidP="006715EB">
      <w:pPr>
        <w:spacing w:line="360" w:lineRule="auto"/>
        <w:contextualSpacing/>
        <w:mirrorIndents/>
        <w:jc w:val="both"/>
        <w:rPr>
          <w:rFonts w:ascii="Arial Narrow" w:hAnsi="Arial Narrow"/>
        </w:rPr>
      </w:pPr>
    </w:p>
    <w:p w:rsidR="00333992" w:rsidRPr="00C93B88" w:rsidRDefault="006715EB" w:rsidP="00333992">
      <w:pPr>
        <w:spacing w:line="360" w:lineRule="auto"/>
        <w:jc w:val="both"/>
        <w:rPr>
          <w:rFonts w:ascii="Arial Narrow" w:hAnsi="Arial Narrow"/>
        </w:rPr>
      </w:pPr>
      <w:r w:rsidRPr="00C93B88">
        <w:rPr>
          <w:rFonts w:ascii="Arial Narrow" w:hAnsi="Arial Narrow"/>
        </w:rPr>
        <w:t xml:space="preserve">Por último, </w:t>
      </w:r>
      <w:r w:rsidR="00333992" w:rsidRPr="00C93B88">
        <w:rPr>
          <w:rFonts w:ascii="Arial Narrow" w:hAnsi="Arial Narrow"/>
        </w:rPr>
        <w:t>el componente 4financiará los aportes del país a fondos e iniciativas internacionales, mismas que representan espacios de trascendental importancia para el desarrollo de la industria nacional.</w:t>
      </w:r>
      <w:r w:rsidR="007E4FAB" w:rsidRPr="00C93B88">
        <w:rPr>
          <w:rFonts w:ascii="Arial Narrow" w:hAnsi="Arial Narrow"/>
        </w:rPr>
        <w:t xml:space="preserve"> Cabe señalar que cada uno de estos fondos e iniciativas responden a compromisos adquiridos mediante convenios específicos que definen la</w:t>
      </w:r>
      <w:r w:rsidR="00C33B09" w:rsidRPr="00C93B88">
        <w:rPr>
          <w:rFonts w:ascii="Arial Narrow" w:hAnsi="Arial Narrow"/>
        </w:rPr>
        <w:t>s</w:t>
      </w:r>
      <w:r w:rsidR="007E4FAB" w:rsidRPr="00C93B88">
        <w:rPr>
          <w:rFonts w:ascii="Arial Narrow" w:hAnsi="Arial Narrow"/>
        </w:rPr>
        <w:t xml:space="preserve"> obligaciones de las partes; para el caso del ICCA se encuentra el financiamiento</w:t>
      </w:r>
      <w:r w:rsidR="00C33B09" w:rsidRPr="00C93B88">
        <w:rPr>
          <w:rFonts w:ascii="Arial Narrow" w:hAnsi="Arial Narrow"/>
        </w:rPr>
        <w:t xml:space="preserve"> y la difusión de los contenidos de las convocatorias correspondientes.</w:t>
      </w:r>
      <w:r w:rsidR="00116425" w:rsidRPr="00C93B88">
        <w:rPr>
          <w:rFonts w:ascii="Arial Narrow" w:hAnsi="Arial Narrow"/>
        </w:rPr>
        <w:t xml:space="preserve"> El 04 de mayo de 2015 se suscribe el convenio de Cooperación Interinstitucional entre Producen Bolivia, representante legal de Bolivia </w:t>
      </w:r>
      <w:proofErr w:type="spellStart"/>
      <w:r w:rsidR="00116425" w:rsidRPr="00C93B88">
        <w:rPr>
          <w:rFonts w:ascii="Arial Narrow" w:hAnsi="Arial Narrow"/>
        </w:rPr>
        <w:t>Lab</w:t>
      </w:r>
      <w:proofErr w:type="spellEnd"/>
      <w:r w:rsidR="00116425" w:rsidRPr="00C93B88">
        <w:rPr>
          <w:rFonts w:ascii="Arial Narrow" w:hAnsi="Arial Narrow"/>
        </w:rPr>
        <w:t xml:space="preserve"> y el Consejo Nacional de Cinematografía del Ecuador (actual ICCA), mediante el cual el país se compromete a financiar la participación de al menos un productor o guionista al año. El 20 de febrero de 2014, se firma el Convenio de Cooperación Interinstitucional entre el Consejo Nacional de Cinematografía del Ecuador (actual ICCA) y la Asociación </w:t>
      </w:r>
      <w:proofErr w:type="spellStart"/>
      <w:r w:rsidR="00116425" w:rsidRPr="00C93B88">
        <w:rPr>
          <w:rFonts w:ascii="Arial Narrow" w:hAnsi="Arial Narrow"/>
        </w:rPr>
        <w:t>Rencontres</w:t>
      </w:r>
      <w:proofErr w:type="spellEnd"/>
      <w:r w:rsidR="00EF47AF">
        <w:rPr>
          <w:rFonts w:ascii="Arial Narrow" w:hAnsi="Arial Narrow"/>
        </w:rPr>
        <w:t xml:space="preserve"> </w:t>
      </w:r>
      <w:proofErr w:type="spellStart"/>
      <w:r w:rsidR="00116425" w:rsidRPr="00C93B88">
        <w:rPr>
          <w:rFonts w:ascii="Arial Narrow" w:hAnsi="Arial Narrow"/>
        </w:rPr>
        <w:t>Cinémasd</w:t>
      </w:r>
      <w:proofErr w:type="spellEnd"/>
      <w:r w:rsidR="00116425" w:rsidRPr="00C93B88">
        <w:rPr>
          <w:rFonts w:ascii="Arial Narrow" w:hAnsi="Arial Narrow"/>
        </w:rPr>
        <w:t>'</w:t>
      </w:r>
      <w:r w:rsidR="00EF47AF">
        <w:rPr>
          <w:rFonts w:ascii="Arial Narrow" w:hAnsi="Arial Narrow"/>
        </w:rPr>
        <w:t xml:space="preserve"> </w:t>
      </w:r>
      <w:proofErr w:type="spellStart"/>
      <w:r w:rsidR="00116425" w:rsidRPr="00C93B88">
        <w:rPr>
          <w:rFonts w:ascii="Arial Narrow" w:hAnsi="Arial Narrow"/>
        </w:rPr>
        <w:t>Amérique</w:t>
      </w:r>
      <w:proofErr w:type="spellEnd"/>
      <w:r w:rsidR="00116425" w:rsidRPr="00C93B88">
        <w:rPr>
          <w:rFonts w:ascii="Arial Narrow" w:hAnsi="Arial Narrow"/>
        </w:rPr>
        <w:t xml:space="preserve"> Latine de Toulouse. El 12 de Noviembre de 2014, se firma el Convenio Marco de Cooperación Interinstitucional correspondiente entre </w:t>
      </w:r>
      <w:proofErr w:type="spellStart"/>
      <w:r w:rsidR="00116425" w:rsidRPr="00C93B88">
        <w:rPr>
          <w:rFonts w:ascii="Arial Narrow" w:hAnsi="Arial Narrow"/>
        </w:rPr>
        <w:t>Klaxon</w:t>
      </w:r>
      <w:proofErr w:type="spellEnd"/>
      <w:r w:rsidR="00116425" w:rsidRPr="00C93B88">
        <w:rPr>
          <w:rFonts w:ascii="Arial Narrow" w:hAnsi="Arial Narrow"/>
        </w:rPr>
        <w:t xml:space="preserve"> Cultura Audiovisual Ltda., representante legal del Laboratorio de desenvolvimiento de </w:t>
      </w:r>
      <w:proofErr w:type="spellStart"/>
      <w:r w:rsidR="00116425" w:rsidRPr="00C93B88">
        <w:rPr>
          <w:rFonts w:ascii="Arial Narrow" w:hAnsi="Arial Narrow"/>
        </w:rPr>
        <w:t>projectos</w:t>
      </w:r>
      <w:proofErr w:type="spellEnd"/>
      <w:r w:rsidR="00116425" w:rsidRPr="00C93B88">
        <w:rPr>
          <w:rFonts w:ascii="Arial Narrow" w:hAnsi="Arial Narrow"/>
        </w:rPr>
        <w:t xml:space="preserve"> o Brasil - </w:t>
      </w:r>
      <w:proofErr w:type="spellStart"/>
      <w:r w:rsidR="00116425" w:rsidRPr="00C93B88">
        <w:rPr>
          <w:rFonts w:ascii="Arial Narrow" w:hAnsi="Arial Narrow"/>
        </w:rPr>
        <w:t>BrLab</w:t>
      </w:r>
      <w:proofErr w:type="spellEnd"/>
      <w:r w:rsidR="00116425" w:rsidRPr="00C93B88">
        <w:rPr>
          <w:rFonts w:ascii="Arial Narrow" w:hAnsi="Arial Narrow"/>
        </w:rPr>
        <w:t xml:space="preserve"> y el Consejo Nacional de Cinematografía del Ecuador (actual ICCA). Finalmente, </w:t>
      </w:r>
      <w:proofErr w:type="spellStart"/>
      <w:r w:rsidR="00116425" w:rsidRPr="00C93B88">
        <w:rPr>
          <w:rFonts w:ascii="Arial Narrow" w:hAnsi="Arial Narrow"/>
        </w:rPr>
        <w:t>Ibermedia</w:t>
      </w:r>
      <w:proofErr w:type="spellEnd"/>
      <w:r w:rsidR="00116425" w:rsidRPr="00C93B88">
        <w:rPr>
          <w:rFonts w:ascii="Arial Narrow" w:hAnsi="Arial Narrow"/>
        </w:rPr>
        <w:t xml:space="preserve"> y </w:t>
      </w:r>
      <w:proofErr w:type="spellStart"/>
      <w:r w:rsidR="00116425" w:rsidRPr="00C93B88">
        <w:rPr>
          <w:rFonts w:ascii="Arial Narrow" w:hAnsi="Arial Narrow"/>
        </w:rPr>
        <w:t>DocTV</w:t>
      </w:r>
      <w:proofErr w:type="spellEnd"/>
      <w:r w:rsidR="00116425" w:rsidRPr="00C93B88">
        <w:rPr>
          <w:rFonts w:ascii="Arial Narrow" w:hAnsi="Arial Narrow"/>
        </w:rPr>
        <w:t xml:space="preserve"> forman parte integrante del CONVENIOESPECÍFICO DE COOPERACIÓN INTERINSTITUCIONAL ENTRE EL INSTITUTO DE CINE Y CREACIÓN AUDIOVISUALICCA  Y CONFERENCIA DE AUTORIDADES AUDIOVISUALES Y CINEMATOGRÁFICAS DE IBEROAMÉRICA CAACI, firmado el 28 de julio de 2017.</w:t>
      </w:r>
    </w:p>
    <w:p w:rsidR="007D49F8" w:rsidRPr="00C93B88" w:rsidRDefault="007D49F8" w:rsidP="007D49F8">
      <w:pPr>
        <w:autoSpaceDE w:val="0"/>
        <w:autoSpaceDN w:val="0"/>
        <w:adjustRightInd w:val="0"/>
        <w:spacing w:line="360" w:lineRule="auto"/>
        <w:contextualSpacing/>
        <w:mirrorIndents/>
        <w:jc w:val="both"/>
        <w:rPr>
          <w:rFonts w:ascii="Arial Narrow" w:hAnsi="Arial Narrow"/>
          <w:highlight w:val="yellow"/>
        </w:rPr>
      </w:pPr>
    </w:p>
    <w:p w:rsidR="006715EB" w:rsidRPr="00C93B88" w:rsidRDefault="006715EB" w:rsidP="006715EB">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pPr>
    </w:p>
    <w:p w:rsidR="009C397D" w:rsidRPr="00C93B88" w:rsidRDefault="009C397D" w:rsidP="00E04FD4">
      <w:pPr>
        <w:spacing w:line="360" w:lineRule="auto"/>
        <w:contextualSpacing/>
        <w:mirrorIndents/>
        <w:jc w:val="both"/>
        <w:rPr>
          <w:rFonts w:ascii="Arial Narrow" w:hAnsi="Arial Narrow"/>
        </w:rPr>
        <w:sectPr w:rsidR="009C397D" w:rsidRPr="00C93B88" w:rsidSect="00970BBF">
          <w:pgSz w:w="11900" w:h="16840" w:code="9"/>
          <w:pgMar w:top="1440" w:right="1797" w:bottom="1440" w:left="1797" w:header="709" w:footer="709" w:gutter="0"/>
          <w:cols w:space="708"/>
          <w:docGrid w:linePitch="360"/>
        </w:sect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lastRenderedPageBreak/>
        <w:t>7.3. Cronograma Valorado por componentes y actividades</w:t>
      </w: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 xml:space="preserve">7.3.1  Cronograma Anualizado: </w:t>
      </w:r>
    </w:p>
    <w:p w:rsidR="00FF69C3" w:rsidRPr="00C93B88" w:rsidRDefault="00FF69C3" w:rsidP="00E04FD4">
      <w:pPr>
        <w:spacing w:line="360" w:lineRule="auto"/>
        <w:contextualSpacing/>
        <w:mirrorIndents/>
        <w:jc w:val="both"/>
        <w:rPr>
          <w:rFonts w:ascii="Arial Narrow" w:hAnsi="Arial Narrow"/>
          <w:b/>
        </w:rPr>
      </w:pPr>
    </w:p>
    <w:p w:rsidR="00FF69C3" w:rsidRPr="00C93B88" w:rsidRDefault="008A6BFA" w:rsidP="00916855">
      <w:pPr>
        <w:spacing w:line="360" w:lineRule="auto"/>
        <w:contextualSpacing/>
        <w:mirrorIndents/>
        <w:jc w:val="center"/>
        <w:rPr>
          <w:rFonts w:ascii="Arial Narrow" w:hAnsi="Arial Narrow"/>
          <w:b/>
        </w:rPr>
      </w:pPr>
      <w:r w:rsidRPr="00C93B88">
        <w:rPr>
          <w:rFonts w:ascii="Arial Narrow" w:hAnsi="Arial Narrow"/>
          <w:b/>
        </w:rPr>
        <w:t>Tabla</w:t>
      </w:r>
      <w:r w:rsidR="00365890" w:rsidRPr="00C93B88">
        <w:rPr>
          <w:rFonts w:ascii="Arial Narrow" w:hAnsi="Arial Narrow"/>
          <w:b/>
        </w:rPr>
        <w:t xml:space="preserve"> Nro.</w:t>
      </w:r>
      <w:r w:rsidR="00DD1E4F">
        <w:rPr>
          <w:rFonts w:ascii="Arial Narrow" w:hAnsi="Arial Narrow"/>
          <w:b/>
        </w:rPr>
        <w:t xml:space="preserve"> 32</w:t>
      </w:r>
      <w:r w:rsidR="00FF69C3" w:rsidRPr="00C93B88">
        <w:rPr>
          <w:rFonts w:ascii="Arial Narrow" w:hAnsi="Arial Narrow"/>
          <w:b/>
        </w:rPr>
        <w:t xml:space="preserve"> Cronograma 2018 </w:t>
      </w:r>
      <w:r w:rsidRPr="00C93B88">
        <w:rPr>
          <w:rFonts w:ascii="Arial Narrow" w:hAnsi="Arial Narrow"/>
          <w:b/>
        </w:rPr>
        <w:t>–</w:t>
      </w:r>
      <w:r w:rsidR="0005174A" w:rsidRPr="00C93B88">
        <w:rPr>
          <w:rFonts w:ascii="Arial Narrow" w:hAnsi="Arial Narrow"/>
          <w:b/>
        </w:rPr>
        <w:t>2019</w:t>
      </w:r>
    </w:p>
    <w:tbl>
      <w:tblPr>
        <w:tblW w:w="13060" w:type="dxa"/>
        <w:tblInd w:w="55" w:type="dxa"/>
        <w:tblCellMar>
          <w:left w:w="70" w:type="dxa"/>
          <w:right w:w="70" w:type="dxa"/>
        </w:tblCellMar>
        <w:tblLook w:val="04A0" w:firstRow="1" w:lastRow="0" w:firstColumn="1" w:lastColumn="0" w:noHBand="0" w:noVBand="1"/>
      </w:tblPr>
      <w:tblGrid>
        <w:gridCol w:w="5760"/>
        <w:gridCol w:w="1820"/>
        <w:gridCol w:w="1600"/>
        <w:gridCol w:w="1900"/>
        <w:gridCol w:w="1980"/>
      </w:tblGrid>
      <w:tr w:rsidR="003D40B3" w:rsidRPr="003D40B3" w:rsidTr="003D40B3">
        <w:trPr>
          <w:trHeight w:val="300"/>
        </w:trPr>
        <w:tc>
          <w:tcPr>
            <w:tcW w:w="5760" w:type="dxa"/>
            <w:vMerge w:val="restart"/>
            <w:tcBorders>
              <w:top w:val="single" w:sz="4" w:space="0" w:color="auto"/>
              <w:left w:val="single" w:sz="4" w:space="0" w:color="auto"/>
              <w:bottom w:val="single" w:sz="4" w:space="0" w:color="auto"/>
              <w:right w:val="single" w:sz="4" w:space="0" w:color="auto"/>
            </w:tcBorders>
            <w:shd w:val="clear" w:color="000000" w:fill="1F497D"/>
            <w:vAlign w:val="center"/>
            <w:hideMark/>
          </w:tcPr>
          <w:p w:rsidR="003D40B3" w:rsidRPr="003D40B3" w:rsidRDefault="003D40B3" w:rsidP="003D40B3">
            <w:pPr>
              <w:jc w:val="center"/>
              <w:rPr>
                <w:rFonts w:ascii="Calibri" w:eastAsia="Times New Roman" w:hAnsi="Calibri"/>
                <w:b/>
                <w:bCs/>
                <w:color w:val="FFFFFF"/>
                <w:sz w:val="22"/>
                <w:szCs w:val="22"/>
                <w:lang w:val="es-ES" w:eastAsia="es-ES"/>
              </w:rPr>
            </w:pPr>
            <w:bookmarkStart w:id="2" w:name="RANGE!A1:E31"/>
            <w:r w:rsidRPr="003D40B3">
              <w:rPr>
                <w:rFonts w:ascii="Calibri" w:eastAsia="Times New Roman" w:hAnsi="Calibri"/>
                <w:b/>
                <w:bCs/>
                <w:color w:val="FFFFFF"/>
                <w:sz w:val="22"/>
                <w:szCs w:val="22"/>
                <w:lang w:val="es-ES" w:eastAsia="es-ES"/>
              </w:rPr>
              <w:t xml:space="preserve">COMPONENTES/RUBROS </w:t>
            </w:r>
            <w:bookmarkEnd w:id="2"/>
          </w:p>
        </w:tc>
        <w:tc>
          <w:tcPr>
            <w:tcW w:w="1820" w:type="dxa"/>
            <w:vMerge w:val="restart"/>
            <w:tcBorders>
              <w:top w:val="single" w:sz="4" w:space="0" w:color="auto"/>
              <w:left w:val="single" w:sz="4" w:space="0" w:color="auto"/>
              <w:bottom w:val="single" w:sz="4" w:space="0" w:color="auto"/>
              <w:right w:val="single" w:sz="4" w:space="0" w:color="auto"/>
            </w:tcBorders>
            <w:shd w:val="clear" w:color="000000" w:fill="1F497D"/>
            <w:noWrap/>
            <w:vAlign w:val="center"/>
            <w:hideMark/>
          </w:tcPr>
          <w:p w:rsidR="003D40B3" w:rsidRPr="003D40B3" w:rsidRDefault="003D40B3" w:rsidP="003D40B3">
            <w:pPr>
              <w:jc w:val="cente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MONTO TOTAL</w:t>
            </w:r>
          </w:p>
        </w:tc>
        <w:tc>
          <w:tcPr>
            <w:tcW w:w="3500" w:type="dxa"/>
            <w:gridSpan w:val="2"/>
            <w:tcBorders>
              <w:top w:val="single" w:sz="4" w:space="0" w:color="auto"/>
              <w:left w:val="nil"/>
              <w:bottom w:val="single" w:sz="4" w:space="0" w:color="auto"/>
              <w:right w:val="single" w:sz="4" w:space="0" w:color="auto"/>
            </w:tcBorders>
            <w:shd w:val="clear" w:color="000000" w:fill="1F497D"/>
            <w:noWrap/>
            <w:vAlign w:val="center"/>
            <w:hideMark/>
          </w:tcPr>
          <w:p w:rsidR="003D40B3" w:rsidRPr="003D40B3" w:rsidRDefault="003D40B3" w:rsidP="003D40B3">
            <w:pPr>
              <w:jc w:val="cente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INTERNAS</w:t>
            </w:r>
          </w:p>
        </w:tc>
        <w:tc>
          <w:tcPr>
            <w:tcW w:w="1980" w:type="dxa"/>
            <w:vMerge w:val="restart"/>
            <w:tcBorders>
              <w:top w:val="single" w:sz="4" w:space="0" w:color="auto"/>
              <w:left w:val="single" w:sz="4" w:space="0" w:color="auto"/>
              <w:bottom w:val="single" w:sz="4" w:space="0" w:color="auto"/>
              <w:right w:val="single" w:sz="4" w:space="0" w:color="auto"/>
            </w:tcBorders>
            <w:shd w:val="clear" w:color="000000" w:fill="1F497D"/>
            <w:noWrap/>
            <w:vAlign w:val="center"/>
            <w:hideMark/>
          </w:tcPr>
          <w:p w:rsidR="003D40B3" w:rsidRPr="003D40B3" w:rsidRDefault="003D40B3" w:rsidP="003D40B3">
            <w:pPr>
              <w:jc w:val="cente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MONTO TOTAL</w:t>
            </w:r>
          </w:p>
        </w:tc>
      </w:tr>
      <w:tr w:rsidR="003D40B3" w:rsidRPr="003D40B3" w:rsidTr="003D40B3">
        <w:trPr>
          <w:trHeight w:val="300"/>
        </w:trPr>
        <w:tc>
          <w:tcPr>
            <w:tcW w:w="5760" w:type="dxa"/>
            <w:vMerge/>
            <w:tcBorders>
              <w:top w:val="single" w:sz="4" w:space="0" w:color="auto"/>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FFFFFF"/>
                <w:sz w:val="22"/>
                <w:szCs w:val="22"/>
                <w:lang w:val="es-ES" w:eastAsia="es-ES"/>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FFFFFF"/>
                <w:sz w:val="22"/>
                <w:szCs w:val="22"/>
                <w:lang w:val="es-ES" w:eastAsia="es-ES"/>
              </w:rPr>
            </w:pPr>
          </w:p>
        </w:tc>
        <w:tc>
          <w:tcPr>
            <w:tcW w:w="3500" w:type="dxa"/>
            <w:gridSpan w:val="2"/>
            <w:tcBorders>
              <w:top w:val="single" w:sz="4" w:space="0" w:color="auto"/>
              <w:left w:val="nil"/>
              <w:bottom w:val="single" w:sz="4" w:space="0" w:color="auto"/>
              <w:right w:val="single" w:sz="4" w:space="0" w:color="auto"/>
            </w:tcBorders>
            <w:shd w:val="clear" w:color="000000" w:fill="1F497D"/>
            <w:noWrap/>
            <w:vAlign w:val="center"/>
            <w:hideMark/>
          </w:tcPr>
          <w:p w:rsidR="003D40B3" w:rsidRPr="003D40B3" w:rsidRDefault="003D40B3" w:rsidP="003D40B3">
            <w:pPr>
              <w:jc w:val="cente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FISCALES</w:t>
            </w: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FFFFFF"/>
                <w:sz w:val="22"/>
                <w:szCs w:val="22"/>
                <w:lang w:val="es-ES" w:eastAsia="es-ES"/>
              </w:rPr>
            </w:pPr>
          </w:p>
        </w:tc>
      </w:tr>
      <w:tr w:rsidR="003D40B3" w:rsidRPr="003D40B3" w:rsidTr="003D40B3">
        <w:trPr>
          <w:trHeight w:val="300"/>
        </w:trPr>
        <w:tc>
          <w:tcPr>
            <w:tcW w:w="5760" w:type="dxa"/>
            <w:vMerge/>
            <w:tcBorders>
              <w:top w:val="single" w:sz="4" w:space="0" w:color="auto"/>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FFFFFF"/>
                <w:sz w:val="22"/>
                <w:szCs w:val="22"/>
                <w:lang w:val="es-ES" w:eastAsia="es-ES"/>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FFFFFF"/>
                <w:sz w:val="22"/>
                <w:szCs w:val="22"/>
                <w:lang w:val="es-ES" w:eastAsia="es-ES"/>
              </w:rPr>
            </w:pPr>
          </w:p>
        </w:tc>
        <w:tc>
          <w:tcPr>
            <w:tcW w:w="1600" w:type="dxa"/>
            <w:tcBorders>
              <w:top w:val="nil"/>
              <w:left w:val="nil"/>
              <w:bottom w:val="single" w:sz="4" w:space="0" w:color="auto"/>
              <w:right w:val="single" w:sz="4" w:space="0" w:color="auto"/>
            </w:tcBorders>
            <w:shd w:val="clear" w:color="000000" w:fill="1F497D"/>
            <w:noWrap/>
            <w:vAlign w:val="center"/>
            <w:hideMark/>
          </w:tcPr>
          <w:p w:rsidR="003D40B3" w:rsidRPr="003D40B3" w:rsidRDefault="003D40B3" w:rsidP="003D40B3">
            <w:pPr>
              <w:jc w:val="cente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2018</w:t>
            </w:r>
          </w:p>
        </w:tc>
        <w:tc>
          <w:tcPr>
            <w:tcW w:w="1900" w:type="dxa"/>
            <w:tcBorders>
              <w:top w:val="nil"/>
              <w:left w:val="nil"/>
              <w:bottom w:val="single" w:sz="4" w:space="0" w:color="auto"/>
              <w:right w:val="single" w:sz="4" w:space="0" w:color="auto"/>
            </w:tcBorders>
            <w:shd w:val="clear" w:color="000000" w:fill="1F497D"/>
            <w:noWrap/>
            <w:vAlign w:val="center"/>
            <w:hideMark/>
          </w:tcPr>
          <w:p w:rsidR="003D40B3" w:rsidRPr="003D40B3" w:rsidRDefault="003D40B3" w:rsidP="003D40B3">
            <w:pPr>
              <w:jc w:val="cente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2019</w:t>
            </w: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3D40B3" w:rsidRPr="003D40B3" w:rsidRDefault="003D40B3" w:rsidP="003D40B3">
            <w:pPr>
              <w:rPr>
                <w:rFonts w:ascii="Calibri" w:eastAsia="Times New Roman" w:hAnsi="Calibri"/>
                <w:b/>
                <w:bCs/>
                <w:color w:val="FFFFFF"/>
                <w:sz w:val="22"/>
                <w:szCs w:val="22"/>
                <w:lang w:val="es-ES" w:eastAsia="es-ES"/>
              </w:rPr>
            </w:pP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C1. Desarrollo de una estrategia para formación de audiencia a través del establecimiento de la Red de Espacios Audiovisuales.</w:t>
            </w:r>
          </w:p>
        </w:tc>
        <w:tc>
          <w:tcPr>
            <w:tcW w:w="182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191.420,82   </w:t>
            </w:r>
          </w:p>
        </w:tc>
        <w:tc>
          <w:tcPr>
            <w:tcW w:w="16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105.170,82   </w:t>
            </w:r>
          </w:p>
        </w:tc>
        <w:tc>
          <w:tcPr>
            <w:tcW w:w="19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86.250,0   </w:t>
            </w:r>
          </w:p>
        </w:tc>
        <w:tc>
          <w:tcPr>
            <w:tcW w:w="198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191.420,8   </w:t>
            </w:r>
          </w:p>
        </w:tc>
      </w:tr>
      <w:tr w:rsidR="003D40B3" w:rsidRPr="003D40B3" w:rsidTr="003D40B3">
        <w:trPr>
          <w:trHeight w:val="1005"/>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b/>
                <w:bCs/>
                <w:color w:val="000000"/>
                <w:lang w:val="es-ES" w:eastAsia="es-ES"/>
              </w:rPr>
            </w:pPr>
            <w:r w:rsidRPr="003D40B3">
              <w:rPr>
                <w:rFonts w:ascii="Calibri Light" w:eastAsia="Times New Roman" w:hAnsi="Calibri Light"/>
                <w:b/>
                <w:bCs/>
                <w:color w:val="000000"/>
                <w:lang w:val="es-ES" w:eastAsia="es-ES"/>
              </w:rPr>
              <w:t xml:space="preserve"> 1.1. Desarrollo e implementación del modelo de gestión de la Red de Espacios Audiovisuales en territorio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191.420,82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105.170,82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86.250,0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191.420,82   </w:t>
            </w:r>
          </w:p>
        </w:tc>
      </w:tr>
      <w:tr w:rsidR="003D40B3" w:rsidRPr="003D40B3" w:rsidTr="003D40B3">
        <w:trPr>
          <w:trHeight w:val="1005"/>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Evento de Formación de públicos mediante la difusión de cine nacional a través de la  red de espacios audiovisuales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r>
      <w:tr w:rsidR="003D40B3" w:rsidRPr="003D40B3" w:rsidTr="003D40B3">
        <w:trPr>
          <w:trHeight w:val="799"/>
        </w:trPr>
        <w:tc>
          <w:tcPr>
            <w:tcW w:w="5760" w:type="dxa"/>
            <w:vMerge w:val="restart"/>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Traslados de servidores para socialización e implementación de modelo de gestión de la Red de Espacios Audiovisuales en territorio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14.920,82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6.920,82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8.000,00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14.920,82   </w:t>
            </w:r>
          </w:p>
        </w:tc>
      </w:tr>
      <w:tr w:rsidR="003D40B3" w:rsidRPr="003D40B3" w:rsidTr="003D40B3">
        <w:trPr>
          <w:trHeight w:val="799"/>
        </w:trPr>
        <w:tc>
          <w:tcPr>
            <w:tcW w:w="5760"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Light" w:eastAsia="Times New Roman" w:hAnsi="Calibri Light"/>
                <w:color w:val="000000"/>
                <w:lang w:val="es-ES" w:eastAsia="es-ES"/>
              </w:rPr>
            </w:pP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11.500,00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5.750,00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5.750,00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11.500,00   </w:t>
            </w:r>
          </w:p>
        </w:tc>
      </w:tr>
      <w:tr w:rsidR="003D40B3" w:rsidRPr="003D40B3" w:rsidTr="003D40B3">
        <w:trPr>
          <w:trHeight w:val="945"/>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Programa de incentivos para distribuidores de producciones cinematográficas y audiovisuales nacionales para formación de audiencia.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86.000,00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43.000,00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43.000,00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86.000,00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lastRenderedPageBreak/>
              <w:t xml:space="preserve"> Cuota para el pago  por servicios de la plataforma de video  Retina Latina.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19.000,00   </w:t>
            </w:r>
          </w:p>
        </w:tc>
        <w:tc>
          <w:tcPr>
            <w:tcW w:w="160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9.500,00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9.500,00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19.000,00   </w:t>
            </w:r>
          </w:p>
        </w:tc>
      </w:tr>
      <w:tr w:rsidR="003D40B3" w:rsidRPr="003D40B3" w:rsidTr="003D40B3">
        <w:trPr>
          <w:trHeight w:val="799"/>
        </w:trPr>
        <w:tc>
          <w:tcPr>
            <w:tcW w:w="5760" w:type="dxa"/>
            <w:tcBorders>
              <w:top w:val="nil"/>
              <w:left w:val="single" w:sz="4" w:space="0" w:color="auto"/>
              <w:bottom w:val="nil"/>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Eventos de formación de públicos a través de muestras itinerantes  en territorio.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40.000,0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40.000,00   </w:t>
            </w:r>
          </w:p>
        </w:tc>
      </w:tr>
      <w:tr w:rsidR="003D40B3" w:rsidRPr="003D40B3" w:rsidTr="003D40B3">
        <w:trPr>
          <w:trHeight w:val="885"/>
        </w:trPr>
        <w:tc>
          <w:tcPr>
            <w:tcW w:w="5760" w:type="dxa"/>
            <w:tcBorders>
              <w:top w:val="single" w:sz="4" w:space="0" w:color="auto"/>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C2. Estrategia para monitoreo de la actividad cinematográfica y audiovisual ecuatoriana.</w:t>
            </w:r>
          </w:p>
        </w:tc>
        <w:tc>
          <w:tcPr>
            <w:tcW w:w="182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34.000,00   </w:t>
            </w:r>
          </w:p>
        </w:tc>
        <w:tc>
          <w:tcPr>
            <w:tcW w:w="16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17.000,00   </w:t>
            </w:r>
          </w:p>
        </w:tc>
        <w:tc>
          <w:tcPr>
            <w:tcW w:w="19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17.000,00   </w:t>
            </w:r>
          </w:p>
        </w:tc>
        <w:tc>
          <w:tcPr>
            <w:tcW w:w="198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34.000,00   </w:t>
            </w:r>
          </w:p>
        </w:tc>
      </w:tr>
      <w:tr w:rsidR="003D40B3" w:rsidRPr="003D40B3" w:rsidTr="003D40B3">
        <w:trPr>
          <w:trHeight w:val="1320"/>
        </w:trPr>
        <w:tc>
          <w:tcPr>
            <w:tcW w:w="5760"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2.1. Calificación y Monitoreo de contenidos cinematográficos a nivel nacional</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34.000,00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17.000,00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17.000,00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jc w:val="cente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34.000,00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Acceso a plataformas de información internacional del cine y audiovisual </w:t>
            </w:r>
          </w:p>
        </w:tc>
        <w:tc>
          <w:tcPr>
            <w:tcW w:w="182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14.000,00   </w:t>
            </w:r>
          </w:p>
        </w:tc>
        <w:tc>
          <w:tcPr>
            <w:tcW w:w="160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7.000,00   </w:t>
            </w:r>
          </w:p>
        </w:tc>
        <w:tc>
          <w:tcPr>
            <w:tcW w:w="190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7.000,00   </w:t>
            </w:r>
          </w:p>
        </w:tc>
        <w:tc>
          <w:tcPr>
            <w:tcW w:w="198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14.000,00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Programa de calificación de películas por grupos de edad </w:t>
            </w:r>
          </w:p>
        </w:tc>
        <w:tc>
          <w:tcPr>
            <w:tcW w:w="182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60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   </w:t>
            </w:r>
          </w:p>
        </w:tc>
        <w:tc>
          <w:tcPr>
            <w:tcW w:w="190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   </w:t>
            </w:r>
          </w:p>
        </w:tc>
        <w:tc>
          <w:tcPr>
            <w:tcW w:w="198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C3.Desrrollo de una estrategia para promoción internacional del cine y el audiovisual ecuatoriano.</w:t>
            </w:r>
          </w:p>
        </w:tc>
        <w:tc>
          <w:tcPr>
            <w:tcW w:w="182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404.000,00   </w:t>
            </w:r>
          </w:p>
        </w:tc>
        <w:tc>
          <w:tcPr>
            <w:tcW w:w="16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202.000,00   </w:t>
            </w:r>
          </w:p>
        </w:tc>
        <w:tc>
          <w:tcPr>
            <w:tcW w:w="19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202.000,00   </w:t>
            </w:r>
          </w:p>
        </w:tc>
        <w:tc>
          <w:tcPr>
            <w:tcW w:w="198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404.000,00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b/>
                <w:bCs/>
                <w:i/>
                <w:iCs/>
                <w:color w:val="000000"/>
                <w:sz w:val="22"/>
                <w:szCs w:val="22"/>
                <w:lang w:val="es-ES" w:eastAsia="es-ES"/>
              </w:rPr>
            </w:pPr>
            <w:r w:rsidRPr="003D40B3">
              <w:rPr>
                <w:rFonts w:ascii="Calibri" w:eastAsia="Times New Roman" w:hAnsi="Calibri"/>
                <w:b/>
                <w:bCs/>
                <w:i/>
                <w:iCs/>
                <w:color w:val="000000"/>
                <w:sz w:val="22"/>
                <w:szCs w:val="22"/>
                <w:lang w:val="es-ES" w:eastAsia="es-ES"/>
              </w:rPr>
              <w:t>3.1. Diseño y ejecución de una estrategia de promoción internacional de la industria fílmica y audiovisual ecuatoriana.</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404.000,00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202.000,00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202.000,00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404.000,00   </w:t>
            </w:r>
          </w:p>
        </w:tc>
      </w:tr>
      <w:tr w:rsidR="003D40B3" w:rsidRPr="003D40B3" w:rsidTr="003D40B3">
        <w:trPr>
          <w:trHeight w:val="799"/>
        </w:trPr>
        <w:tc>
          <w:tcPr>
            <w:tcW w:w="5760" w:type="dxa"/>
            <w:vMerge w:val="restart"/>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Traslado de delegado/s  a espacios internacionales.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40.000,00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40.000,00   </w:t>
            </w:r>
          </w:p>
        </w:tc>
      </w:tr>
      <w:tr w:rsidR="003D40B3" w:rsidRPr="003D40B3" w:rsidTr="003D40B3">
        <w:trPr>
          <w:trHeight w:val="799"/>
        </w:trPr>
        <w:tc>
          <w:tcPr>
            <w:tcW w:w="5760" w:type="dxa"/>
            <w:vMerge/>
            <w:tcBorders>
              <w:top w:val="nil"/>
              <w:left w:val="single" w:sz="4" w:space="0" w:color="auto"/>
              <w:bottom w:val="single" w:sz="4" w:space="0" w:color="auto"/>
              <w:right w:val="single" w:sz="4" w:space="0" w:color="auto"/>
            </w:tcBorders>
            <w:vAlign w:val="center"/>
            <w:hideMark/>
          </w:tcPr>
          <w:p w:rsidR="003D40B3" w:rsidRPr="003D40B3" w:rsidRDefault="003D40B3" w:rsidP="003D40B3">
            <w:pPr>
              <w:rPr>
                <w:rFonts w:ascii="Calibri Light" w:eastAsia="Times New Roman" w:hAnsi="Calibri Light"/>
                <w:color w:val="000000"/>
                <w:lang w:val="es-ES" w:eastAsia="es-ES"/>
              </w:rPr>
            </w:pP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Stands en espacios internacionales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74.000,00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37.000,00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37.000,00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74.000,00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Producción de material para </w:t>
            </w:r>
            <w:proofErr w:type="spellStart"/>
            <w:r w:rsidRPr="003D40B3">
              <w:rPr>
                <w:rFonts w:ascii="Calibri Light" w:eastAsia="Times New Roman" w:hAnsi="Calibri Light"/>
                <w:color w:val="000000"/>
                <w:lang w:val="es-ES" w:eastAsia="es-ES"/>
              </w:rPr>
              <w:t>branding</w:t>
            </w:r>
            <w:proofErr w:type="spellEnd"/>
            <w:r w:rsidRPr="003D40B3">
              <w:rPr>
                <w:rFonts w:ascii="Calibri Light" w:eastAsia="Times New Roman" w:hAnsi="Calibri Light"/>
                <w:color w:val="000000"/>
                <w:lang w:val="es-ES" w:eastAsia="es-ES"/>
              </w:rPr>
              <w:t xml:space="preserve"> y relaciones </w:t>
            </w:r>
            <w:proofErr w:type="spellStart"/>
            <w:r w:rsidRPr="003D40B3">
              <w:rPr>
                <w:rFonts w:ascii="Calibri Light" w:eastAsia="Times New Roman" w:hAnsi="Calibri Light"/>
                <w:color w:val="000000"/>
                <w:lang w:val="es-ES" w:eastAsia="es-ES"/>
              </w:rPr>
              <w:t>publicas</w:t>
            </w:r>
            <w:proofErr w:type="spellEnd"/>
            <w:r w:rsidRPr="003D40B3">
              <w:rPr>
                <w:rFonts w:ascii="Calibri Light" w:eastAsia="Times New Roman" w:hAnsi="Calibri Light"/>
                <w:color w:val="000000"/>
                <w:lang w:val="es-ES" w:eastAsia="es-ES"/>
              </w:rPr>
              <w:t xml:space="preserve"> (posters, trípticos, certificados, material </w:t>
            </w:r>
            <w:proofErr w:type="spellStart"/>
            <w:r w:rsidRPr="003D40B3">
              <w:rPr>
                <w:rFonts w:ascii="Calibri Light" w:eastAsia="Times New Roman" w:hAnsi="Calibri Light"/>
                <w:color w:val="000000"/>
                <w:lang w:val="es-ES" w:eastAsia="es-ES"/>
              </w:rPr>
              <w:t>p.o.p</w:t>
            </w:r>
            <w:proofErr w:type="spellEnd"/>
            <w:r w:rsidRPr="003D40B3">
              <w:rPr>
                <w:rFonts w:ascii="Calibri Light" w:eastAsia="Times New Roman" w:hAnsi="Calibri Light"/>
                <w:color w:val="000000"/>
                <w:lang w:val="es-ES" w:eastAsia="es-ES"/>
              </w:rPr>
              <w:t xml:space="preserve">., </w:t>
            </w:r>
            <w:proofErr w:type="spellStart"/>
            <w:r w:rsidRPr="003D40B3">
              <w:rPr>
                <w:rFonts w:ascii="Calibri Light" w:eastAsia="Times New Roman" w:hAnsi="Calibri Light"/>
                <w:color w:val="000000"/>
                <w:lang w:val="es-ES" w:eastAsia="es-ES"/>
              </w:rPr>
              <w:t>etc</w:t>
            </w:r>
            <w:proofErr w:type="spellEnd"/>
            <w:r w:rsidRPr="003D40B3">
              <w:rPr>
                <w:rFonts w:ascii="Calibri Light" w:eastAsia="Times New Roman" w:hAnsi="Calibri Light"/>
                <w:color w:val="000000"/>
                <w:lang w:val="es-ES" w:eastAsia="es-ES"/>
              </w:rPr>
              <w:t xml:space="preserve">).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5.000,00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5.000,00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Programa de fomento al desarrollo y  participación  de cine ecuatoriano en espacios  internacionales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Programa de fomento a la participación de obras cinematográficas nacionales  en Premios Oscar, </w:t>
            </w:r>
            <w:proofErr w:type="spellStart"/>
            <w:r w:rsidRPr="003D40B3">
              <w:rPr>
                <w:rFonts w:ascii="Calibri Light" w:eastAsia="Times New Roman" w:hAnsi="Calibri Light"/>
                <w:color w:val="000000"/>
                <w:lang w:val="es-ES" w:eastAsia="es-ES"/>
              </w:rPr>
              <w:t>Fenix</w:t>
            </w:r>
            <w:proofErr w:type="spellEnd"/>
            <w:r w:rsidRPr="003D40B3">
              <w:rPr>
                <w:rFonts w:ascii="Calibri Light" w:eastAsia="Times New Roman" w:hAnsi="Calibri Light"/>
                <w:color w:val="000000"/>
                <w:lang w:val="es-ES" w:eastAsia="es-ES"/>
              </w:rPr>
              <w:t xml:space="preserve">, Golden </w:t>
            </w:r>
            <w:proofErr w:type="spellStart"/>
            <w:r w:rsidRPr="003D40B3">
              <w:rPr>
                <w:rFonts w:ascii="Calibri Light" w:eastAsia="Times New Roman" w:hAnsi="Calibri Light"/>
                <w:color w:val="000000"/>
                <w:lang w:val="es-ES" w:eastAsia="es-ES"/>
              </w:rPr>
              <w:t>Globe,Platino</w:t>
            </w:r>
            <w:proofErr w:type="spellEnd"/>
            <w:r w:rsidRPr="003D40B3">
              <w:rPr>
                <w:rFonts w:ascii="Calibri Light" w:eastAsia="Times New Roman" w:hAnsi="Calibri Light"/>
                <w:color w:val="000000"/>
                <w:lang w:val="es-ES" w:eastAsia="es-ES"/>
              </w:rPr>
              <w:t xml:space="preserve">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60.000,00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30.000,00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60.000,00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8DB4E2"/>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C4. Fomento a la producción cinematográfica y audiovisual nacional diversa y de calidad, a través de mecanismos inclusivos </w:t>
            </w:r>
          </w:p>
        </w:tc>
        <w:tc>
          <w:tcPr>
            <w:tcW w:w="182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453.000,00   </w:t>
            </w:r>
          </w:p>
        </w:tc>
        <w:tc>
          <w:tcPr>
            <w:tcW w:w="16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154.000,00   </w:t>
            </w:r>
          </w:p>
        </w:tc>
        <w:tc>
          <w:tcPr>
            <w:tcW w:w="190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299.000,00   </w:t>
            </w:r>
          </w:p>
        </w:tc>
        <w:tc>
          <w:tcPr>
            <w:tcW w:w="1980" w:type="dxa"/>
            <w:tcBorders>
              <w:top w:val="nil"/>
              <w:left w:val="nil"/>
              <w:bottom w:val="single" w:sz="4" w:space="0" w:color="auto"/>
              <w:right w:val="single" w:sz="4" w:space="0" w:color="auto"/>
            </w:tcBorders>
            <w:shd w:val="clear" w:color="000000" w:fill="8DB4E2"/>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453.000,00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auto" w:fill="auto"/>
            <w:vAlign w:val="center"/>
            <w:hideMark/>
          </w:tcPr>
          <w:p w:rsidR="003D40B3" w:rsidRPr="003D40B3" w:rsidRDefault="003D40B3" w:rsidP="003D40B3">
            <w:pPr>
              <w:rPr>
                <w:rFonts w:ascii="Calibri" w:eastAsia="Times New Roman" w:hAnsi="Calibri"/>
                <w:b/>
                <w:bCs/>
                <w:i/>
                <w:iCs/>
                <w:color w:val="000000"/>
                <w:sz w:val="22"/>
                <w:szCs w:val="22"/>
                <w:lang w:val="es-ES" w:eastAsia="es-ES"/>
              </w:rPr>
            </w:pPr>
            <w:r w:rsidRPr="003D40B3">
              <w:rPr>
                <w:rFonts w:ascii="Calibri" w:eastAsia="Times New Roman" w:hAnsi="Calibri"/>
                <w:b/>
                <w:bCs/>
                <w:i/>
                <w:iCs/>
                <w:color w:val="000000"/>
                <w:sz w:val="22"/>
                <w:szCs w:val="22"/>
                <w:lang w:val="es-ES" w:eastAsia="es-ES"/>
              </w:rPr>
              <w:t>4.1. Financiamiento de convenios internacionales para el fomento de la producción y coproducción de proyectos cinematográficos y audiovisuales.</w:t>
            </w:r>
          </w:p>
        </w:tc>
        <w:tc>
          <w:tcPr>
            <w:tcW w:w="182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453.000,00   </w:t>
            </w:r>
          </w:p>
        </w:tc>
        <w:tc>
          <w:tcPr>
            <w:tcW w:w="160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154.000,00   </w:t>
            </w:r>
          </w:p>
        </w:tc>
        <w:tc>
          <w:tcPr>
            <w:tcW w:w="190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299.000,00   </w:t>
            </w:r>
          </w:p>
        </w:tc>
        <w:tc>
          <w:tcPr>
            <w:tcW w:w="1980" w:type="dxa"/>
            <w:tcBorders>
              <w:top w:val="nil"/>
              <w:left w:val="nil"/>
              <w:bottom w:val="single" w:sz="4" w:space="0" w:color="auto"/>
              <w:right w:val="single" w:sz="4" w:space="0" w:color="auto"/>
            </w:tcBorders>
            <w:shd w:val="clear" w:color="000000" w:fill="FFFFFF"/>
            <w:noWrap/>
            <w:vAlign w:val="center"/>
            <w:hideMark/>
          </w:tcPr>
          <w:p w:rsidR="003D40B3" w:rsidRPr="003D40B3" w:rsidRDefault="003D40B3" w:rsidP="003D40B3">
            <w:pPr>
              <w:rPr>
                <w:rFonts w:ascii="Calibri" w:eastAsia="Times New Roman" w:hAnsi="Calibri"/>
                <w:b/>
                <w:bCs/>
                <w:color w:val="000000"/>
                <w:sz w:val="22"/>
                <w:szCs w:val="22"/>
                <w:lang w:val="es-ES" w:eastAsia="es-ES"/>
              </w:rPr>
            </w:pPr>
            <w:r w:rsidRPr="003D40B3">
              <w:rPr>
                <w:rFonts w:ascii="Calibri" w:eastAsia="Times New Roman" w:hAnsi="Calibri"/>
                <w:b/>
                <w:bCs/>
                <w:color w:val="000000"/>
                <w:sz w:val="22"/>
                <w:szCs w:val="22"/>
                <w:lang w:val="es-ES" w:eastAsia="es-ES"/>
              </w:rPr>
              <w:t xml:space="preserve">                  453.000,00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Programa internacional de fomento a la producción cinematográfica ecuatoriana CAACI - </w:t>
            </w:r>
            <w:proofErr w:type="spellStart"/>
            <w:r w:rsidRPr="003D40B3">
              <w:rPr>
                <w:rFonts w:ascii="Calibri Light" w:eastAsia="Times New Roman" w:hAnsi="Calibri Light"/>
                <w:color w:val="000000"/>
                <w:lang w:val="es-ES" w:eastAsia="es-ES"/>
              </w:rPr>
              <w:t>Ibermedia</w:t>
            </w:r>
            <w:proofErr w:type="spellEnd"/>
            <w:r w:rsidRPr="003D40B3">
              <w:rPr>
                <w:rFonts w:ascii="Calibri Light" w:eastAsia="Times New Roman" w:hAnsi="Calibri Light"/>
                <w:color w:val="000000"/>
                <w:lang w:val="es-ES" w:eastAsia="es-ES"/>
              </w:rPr>
              <w:t xml:space="preserve">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305.000,00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80.000,00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225.000,00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305.000,00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Programa internacional de fomento a la producción del documental ecuatoriano en  </w:t>
            </w:r>
            <w:proofErr w:type="spellStart"/>
            <w:r w:rsidRPr="003D40B3">
              <w:rPr>
                <w:rFonts w:ascii="Calibri Light" w:eastAsia="Times New Roman" w:hAnsi="Calibri Light"/>
                <w:color w:val="000000"/>
                <w:lang w:val="es-ES" w:eastAsia="es-ES"/>
              </w:rPr>
              <w:t>DocTV</w:t>
            </w:r>
            <w:proofErr w:type="spellEnd"/>
            <w:r w:rsidRPr="003D40B3">
              <w:rPr>
                <w:rFonts w:ascii="Calibri Light" w:eastAsia="Times New Roman" w:hAnsi="Calibri Light"/>
                <w:color w:val="000000"/>
                <w:lang w:val="es-ES" w:eastAsia="es-ES"/>
              </w:rPr>
              <w:t xml:space="preserve">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140.000,00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70.000,00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70.000,00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140.000,00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Programa internacional de fomento al desarrollo de la producción del documental ecuatoriano en Bolivia </w:t>
            </w:r>
            <w:proofErr w:type="spellStart"/>
            <w:r w:rsidRPr="003D40B3">
              <w:rPr>
                <w:rFonts w:ascii="Calibri Light" w:eastAsia="Times New Roman" w:hAnsi="Calibri Light"/>
                <w:color w:val="000000"/>
                <w:lang w:val="es-ES" w:eastAsia="es-ES"/>
              </w:rPr>
              <w:t>Lab</w:t>
            </w:r>
            <w:proofErr w:type="spellEnd"/>
            <w:r w:rsidRPr="003D40B3">
              <w:rPr>
                <w:rFonts w:ascii="Calibri Light" w:eastAsia="Times New Roman" w:hAnsi="Calibri Light"/>
                <w:color w:val="000000"/>
                <w:lang w:val="es-ES" w:eastAsia="es-ES"/>
              </w:rPr>
              <w:t xml:space="preserve">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2.400,00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1.200,00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1.200,00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2.400,00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lastRenderedPageBreak/>
              <w:t xml:space="preserve"> Programa internacional de fomento al desarrollo de la producción del documental ecuatoriano en </w:t>
            </w:r>
            <w:proofErr w:type="spellStart"/>
            <w:r w:rsidRPr="003D40B3">
              <w:rPr>
                <w:rFonts w:ascii="Calibri Light" w:eastAsia="Times New Roman" w:hAnsi="Calibri Light"/>
                <w:color w:val="000000"/>
                <w:lang w:val="es-ES" w:eastAsia="es-ES"/>
              </w:rPr>
              <w:t>Toulousse</w:t>
            </w:r>
            <w:proofErr w:type="spellEnd"/>
            <w:r w:rsidRPr="003D40B3">
              <w:rPr>
                <w:rFonts w:ascii="Calibri Light" w:eastAsia="Times New Roman" w:hAnsi="Calibri Light"/>
                <w:color w:val="000000"/>
                <w:lang w:val="es-ES" w:eastAsia="es-ES"/>
              </w:rPr>
              <w:t xml:space="preserve"> - Francia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1.000,00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2.000,00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FFFFFF"/>
            <w:vAlign w:val="center"/>
            <w:hideMark/>
          </w:tcPr>
          <w:p w:rsidR="003D40B3" w:rsidRPr="003D40B3" w:rsidRDefault="003D40B3" w:rsidP="003D40B3">
            <w:pPr>
              <w:rPr>
                <w:rFonts w:ascii="Calibri Light" w:eastAsia="Times New Roman" w:hAnsi="Calibri Light"/>
                <w:color w:val="000000"/>
                <w:lang w:val="es-ES" w:eastAsia="es-ES"/>
              </w:rPr>
            </w:pPr>
            <w:r w:rsidRPr="003D40B3">
              <w:rPr>
                <w:rFonts w:ascii="Calibri Light" w:eastAsia="Times New Roman" w:hAnsi="Calibri Light"/>
                <w:color w:val="000000"/>
                <w:lang w:val="es-ES" w:eastAsia="es-ES"/>
              </w:rPr>
              <w:t xml:space="preserve"> Programa internacional de fomento al desarrollo de la producción cinematográfica ecuatoriana en Br  </w:t>
            </w:r>
            <w:proofErr w:type="spellStart"/>
            <w:r w:rsidRPr="003D40B3">
              <w:rPr>
                <w:rFonts w:ascii="Calibri Light" w:eastAsia="Times New Roman" w:hAnsi="Calibri Light"/>
                <w:color w:val="000000"/>
                <w:lang w:val="es-ES" w:eastAsia="es-ES"/>
              </w:rPr>
              <w:t>Lab</w:t>
            </w:r>
            <w:proofErr w:type="spellEnd"/>
            <w:r w:rsidRPr="003D40B3">
              <w:rPr>
                <w:rFonts w:ascii="Calibri Light" w:eastAsia="Times New Roman" w:hAnsi="Calibri Light"/>
                <w:color w:val="000000"/>
                <w:lang w:val="es-ES" w:eastAsia="es-ES"/>
              </w:rPr>
              <w:t xml:space="preserve">, Sao Paulo - Brasil </w:t>
            </w:r>
          </w:p>
        </w:tc>
        <w:tc>
          <w:tcPr>
            <w:tcW w:w="182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3.600,00   </w:t>
            </w:r>
          </w:p>
        </w:tc>
        <w:tc>
          <w:tcPr>
            <w:tcW w:w="16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1.800,00   </w:t>
            </w:r>
          </w:p>
        </w:tc>
        <w:tc>
          <w:tcPr>
            <w:tcW w:w="190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1.800,00   </w:t>
            </w:r>
          </w:p>
        </w:tc>
        <w:tc>
          <w:tcPr>
            <w:tcW w:w="1980" w:type="dxa"/>
            <w:tcBorders>
              <w:top w:val="nil"/>
              <w:left w:val="nil"/>
              <w:bottom w:val="single" w:sz="4" w:space="0" w:color="auto"/>
              <w:right w:val="single" w:sz="4" w:space="0" w:color="auto"/>
            </w:tcBorders>
            <w:shd w:val="clear" w:color="auto" w:fill="auto"/>
            <w:noWrap/>
            <w:vAlign w:val="center"/>
            <w:hideMark/>
          </w:tcPr>
          <w:p w:rsidR="003D40B3" w:rsidRPr="003D40B3" w:rsidRDefault="003D40B3" w:rsidP="003D40B3">
            <w:pPr>
              <w:rPr>
                <w:rFonts w:ascii="Calibri" w:eastAsia="Times New Roman" w:hAnsi="Calibri"/>
                <w:color w:val="000000"/>
                <w:sz w:val="22"/>
                <w:szCs w:val="22"/>
                <w:lang w:val="es-ES" w:eastAsia="es-ES"/>
              </w:rPr>
            </w:pPr>
            <w:r w:rsidRPr="003D40B3">
              <w:rPr>
                <w:rFonts w:ascii="Calibri" w:eastAsia="Times New Roman" w:hAnsi="Calibri"/>
                <w:color w:val="000000"/>
                <w:sz w:val="22"/>
                <w:szCs w:val="22"/>
                <w:lang w:val="es-ES" w:eastAsia="es-ES"/>
              </w:rPr>
              <w:t xml:space="preserve">                      3.600,00   </w:t>
            </w:r>
          </w:p>
        </w:tc>
      </w:tr>
      <w:tr w:rsidR="003D40B3" w:rsidRPr="003D40B3" w:rsidTr="003D40B3">
        <w:trPr>
          <w:trHeight w:val="799"/>
        </w:trPr>
        <w:tc>
          <w:tcPr>
            <w:tcW w:w="5760" w:type="dxa"/>
            <w:tcBorders>
              <w:top w:val="nil"/>
              <w:left w:val="single" w:sz="4" w:space="0" w:color="auto"/>
              <w:bottom w:val="single" w:sz="4" w:space="0" w:color="auto"/>
              <w:right w:val="single" w:sz="4" w:space="0" w:color="auto"/>
            </w:tcBorders>
            <w:shd w:val="clear" w:color="000000" w:fill="16365C"/>
            <w:vAlign w:val="center"/>
            <w:hideMark/>
          </w:tcPr>
          <w:p w:rsidR="003D40B3" w:rsidRPr="003D40B3" w:rsidRDefault="003D40B3" w:rsidP="003D40B3">
            <w:pP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TOTAL</w:t>
            </w:r>
          </w:p>
        </w:tc>
        <w:tc>
          <w:tcPr>
            <w:tcW w:w="1820" w:type="dxa"/>
            <w:tcBorders>
              <w:top w:val="nil"/>
              <w:left w:val="nil"/>
              <w:bottom w:val="single" w:sz="4" w:space="0" w:color="auto"/>
              <w:right w:val="single" w:sz="4" w:space="0" w:color="auto"/>
            </w:tcBorders>
            <w:shd w:val="clear" w:color="000000" w:fill="16365C"/>
            <w:vAlign w:val="center"/>
            <w:hideMark/>
          </w:tcPr>
          <w:p w:rsidR="003D40B3" w:rsidRPr="003D40B3" w:rsidRDefault="003D40B3" w:rsidP="003D40B3">
            <w:pP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 xml:space="preserve">          1.082.420,82   </w:t>
            </w:r>
          </w:p>
        </w:tc>
        <w:tc>
          <w:tcPr>
            <w:tcW w:w="1600" w:type="dxa"/>
            <w:tcBorders>
              <w:top w:val="nil"/>
              <w:left w:val="nil"/>
              <w:bottom w:val="single" w:sz="4" w:space="0" w:color="auto"/>
              <w:right w:val="single" w:sz="4" w:space="0" w:color="auto"/>
            </w:tcBorders>
            <w:shd w:val="clear" w:color="000000" w:fill="16365C"/>
            <w:vAlign w:val="center"/>
            <w:hideMark/>
          </w:tcPr>
          <w:p w:rsidR="003D40B3" w:rsidRPr="003D40B3" w:rsidRDefault="003D40B3" w:rsidP="003D40B3">
            <w:pP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 xml:space="preserve">         478.170,82   </w:t>
            </w:r>
          </w:p>
        </w:tc>
        <w:tc>
          <w:tcPr>
            <w:tcW w:w="1900" w:type="dxa"/>
            <w:tcBorders>
              <w:top w:val="nil"/>
              <w:left w:val="nil"/>
              <w:bottom w:val="single" w:sz="4" w:space="0" w:color="auto"/>
              <w:right w:val="single" w:sz="4" w:space="0" w:color="auto"/>
            </w:tcBorders>
            <w:shd w:val="clear" w:color="000000" w:fill="16365C"/>
            <w:vAlign w:val="center"/>
            <w:hideMark/>
          </w:tcPr>
          <w:p w:rsidR="003D40B3" w:rsidRPr="003D40B3" w:rsidRDefault="003D40B3" w:rsidP="003D40B3">
            <w:pP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 xml:space="preserve">                604.250,00   </w:t>
            </w:r>
          </w:p>
        </w:tc>
        <w:tc>
          <w:tcPr>
            <w:tcW w:w="1980" w:type="dxa"/>
            <w:tcBorders>
              <w:top w:val="nil"/>
              <w:left w:val="nil"/>
              <w:bottom w:val="single" w:sz="4" w:space="0" w:color="auto"/>
              <w:right w:val="single" w:sz="4" w:space="0" w:color="auto"/>
            </w:tcBorders>
            <w:shd w:val="clear" w:color="000000" w:fill="16365C"/>
            <w:vAlign w:val="center"/>
            <w:hideMark/>
          </w:tcPr>
          <w:p w:rsidR="003D40B3" w:rsidRPr="003D40B3" w:rsidRDefault="003D40B3" w:rsidP="003D40B3">
            <w:pPr>
              <w:rPr>
                <w:rFonts w:ascii="Calibri" w:eastAsia="Times New Roman" w:hAnsi="Calibri"/>
                <w:b/>
                <w:bCs/>
                <w:color w:val="FFFFFF"/>
                <w:sz w:val="22"/>
                <w:szCs w:val="22"/>
                <w:lang w:val="es-ES" w:eastAsia="es-ES"/>
              </w:rPr>
            </w:pPr>
            <w:r w:rsidRPr="003D40B3">
              <w:rPr>
                <w:rFonts w:ascii="Calibri" w:eastAsia="Times New Roman" w:hAnsi="Calibri"/>
                <w:b/>
                <w:bCs/>
                <w:color w:val="FFFFFF"/>
                <w:sz w:val="22"/>
                <w:szCs w:val="22"/>
                <w:lang w:val="es-ES" w:eastAsia="es-ES"/>
              </w:rPr>
              <w:t xml:space="preserve">              1.082.420,82   </w:t>
            </w:r>
          </w:p>
        </w:tc>
      </w:tr>
    </w:tbl>
    <w:p w:rsidR="00813A8D" w:rsidRPr="00C93B88" w:rsidRDefault="00813A8D" w:rsidP="00E04FD4">
      <w:pPr>
        <w:spacing w:line="360" w:lineRule="auto"/>
        <w:contextualSpacing/>
        <w:mirrorIndents/>
        <w:jc w:val="both"/>
        <w:rPr>
          <w:rFonts w:ascii="Arial Narrow" w:hAnsi="Arial Narrow"/>
          <w:b/>
        </w:rPr>
      </w:pPr>
    </w:p>
    <w:p w:rsidR="00612162" w:rsidRPr="00C93B88" w:rsidRDefault="00083273" w:rsidP="00E04FD4">
      <w:pPr>
        <w:spacing w:line="360" w:lineRule="auto"/>
        <w:contextualSpacing/>
        <w:mirrorIndents/>
        <w:rPr>
          <w:rFonts w:ascii="Arial Narrow" w:hAnsi="Arial Narrow"/>
          <w:b/>
        </w:rPr>
      </w:pPr>
      <w:r w:rsidRPr="00C93B88">
        <w:rPr>
          <w:rFonts w:ascii="Arial Narrow" w:hAnsi="Arial Narrow"/>
          <w:b/>
        </w:rPr>
        <w:br w:type="page"/>
      </w:r>
    </w:p>
    <w:p w:rsidR="00083273" w:rsidRPr="00C93B88" w:rsidRDefault="00083273" w:rsidP="00E04FD4">
      <w:pPr>
        <w:spacing w:line="360" w:lineRule="auto"/>
        <w:contextualSpacing/>
        <w:mirrorIndents/>
        <w:rPr>
          <w:rFonts w:ascii="Arial Narrow" w:hAnsi="Arial Narrow"/>
          <w:b/>
        </w:rPr>
      </w:pPr>
    </w:p>
    <w:p w:rsidR="009C397D" w:rsidRPr="00C93B88" w:rsidRDefault="009C397D" w:rsidP="00E04FD4">
      <w:pPr>
        <w:spacing w:line="360" w:lineRule="auto"/>
        <w:contextualSpacing/>
        <w:mirrorIndents/>
        <w:jc w:val="both"/>
        <w:rPr>
          <w:rFonts w:ascii="Arial Narrow" w:hAnsi="Arial Narrow"/>
          <w:b/>
        </w:rPr>
      </w:pPr>
      <w:r w:rsidRPr="00C93B88">
        <w:rPr>
          <w:rFonts w:ascii="Arial Narrow" w:hAnsi="Arial Narrow"/>
          <w:b/>
        </w:rPr>
        <w:t>7.2 Cronograma Valorado Mensual:</w:t>
      </w:r>
    </w:p>
    <w:p w:rsidR="001A61EE" w:rsidRPr="00C93B88" w:rsidRDefault="001A61EE" w:rsidP="00E04FD4">
      <w:pPr>
        <w:spacing w:line="360" w:lineRule="auto"/>
        <w:contextualSpacing/>
        <w:mirrorIndents/>
        <w:jc w:val="both"/>
        <w:rPr>
          <w:rFonts w:ascii="Arial Narrow" w:hAnsi="Arial Narrow"/>
          <w:b/>
        </w:rPr>
      </w:pPr>
    </w:p>
    <w:p w:rsidR="00E74B75" w:rsidRPr="00C93B88" w:rsidRDefault="008A6BFA" w:rsidP="00916855">
      <w:pPr>
        <w:spacing w:line="360" w:lineRule="auto"/>
        <w:contextualSpacing/>
        <w:mirrorIndents/>
        <w:jc w:val="center"/>
        <w:rPr>
          <w:rFonts w:ascii="Arial Narrow" w:hAnsi="Arial Narrow"/>
          <w:b/>
        </w:rPr>
      </w:pPr>
      <w:r w:rsidRPr="00C93B88">
        <w:rPr>
          <w:rFonts w:ascii="Arial Narrow" w:hAnsi="Arial Narrow"/>
          <w:b/>
        </w:rPr>
        <w:t xml:space="preserve">Tabla </w:t>
      </w:r>
      <w:r w:rsidR="00365890" w:rsidRPr="00C93B88">
        <w:rPr>
          <w:rFonts w:ascii="Arial Narrow" w:hAnsi="Arial Narrow"/>
          <w:b/>
        </w:rPr>
        <w:t xml:space="preserve">Nro. </w:t>
      </w:r>
      <w:r w:rsidR="00DD1E4F">
        <w:rPr>
          <w:rFonts w:ascii="Arial Narrow" w:hAnsi="Arial Narrow"/>
          <w:b/>
        </w:rPr>
        <w:t>33</w:t>
      </w:r>
    </w:p>
    <w:p w:rsidR="009C397D" w:rsidRPr="00C93B88" w:rsidRDefault="00E74B75" w:rsidP="00916855">
      <w:pPr>
        <w:spacing w:line="360" w:lineRule="auto"/>
        <w:contextualSpacing/>
        <w:mirrorIndents/>
        <w:jc w:val="center"/>
        <w:rPr>
          <w:rFonts w:ascii="Arial Narrow" w:hAnsi="Arial Narrow"/>
          <w:b/>
        </w:rPr>
      </w:pPr>
      <w:r w:rsidRPr="00C93B88">
        <w:rPr>
          <w:rFonts w:ascii="Arial Narrow" w:hAnsi="Arial Narrow"/>
          <w:b/>
        </w:rPr>
        <w:t>Cronograma 2018</w:t>
      </w:r>
    </w:p>
    <w:tbl>
      <w:tblPr>
        <w:tblW w:w="15720" w:type="dxa"/>
        <w:jc w:val="center"/>
        <w:tblInd w:w="53" w:type="dxa"/>
        <w:tblCellMar>
          <w:left w:w="70" w:type="dxa"/>
          <w:right w:w="70" w:type="dxa"/>
        </w:tblCellMar>
        <w:tblLook w:val="04A0" w:firstRow="1" w:lastRow="0" w:firstColumn="1" w:lastColumn="0" w:noHBand="0" w:noVBand="1"/>
      </w:tblPr>
      <w:tblGrid>
        <w:gridCol w:w="1954"/>
        <w:gridCol w:w="1157"/>
        <w:gridCol w:w="418"/>
        <w:gridCol w:w="1022"/>
        <w:gridCol w:w="931"/>
        <w:gridCol w:w="1044"/>
        <w:gridCol w:w="931"/>
        <w:gridCol w:w="999"/>
        <w:gridCol w:w="977"/>
        <w:gridCol w:w="1044"/>
        <w:gridCol w:w="1044"/>
        <w:gridCol w:w="1044"/>
        <w:gridCol w:w="1044"/>
        <w:gridCol w:w="931"/>
        <w:gridCol w:w="1180"/>
      </w:tblGrid>
      <w:tr w:rsidR="00663B43" w:rsidRPr="00663B43" w:rsidTr="007B43C8">
        <w:trPr>
          <w:trHeight w:val="165"/>
          <w:jc w:val="center"/>
        </w:trPr>
        <w:tc>
          <w:tcPr>
            <w:tcW w:w="1954" w:type="dxa"/>
            <w:vMerge w:val="restart"/>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rsidR="00663B43" w:rsidRPr="00663B43" w:rsidRDefault="00663B43" w:rsidP="00663B43">
            <w:pPr>
              <w:jc w:val="cente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COMPONENTES/RUBROS </w:t>
            </w:r>
          </w:p>
        </w:tc>
        <w:tc>
          <w:tcPr>
            <w:tcW w:w="1157" w:type="dxa"/>
            <w:vMerge w:val="restart"/>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rsidR="00663B43" w:rsidRPr="00663B43" w:rsidRDefault="00663B43" w:rsidP="00663B43">
            <w:pPr>
              <w:jc w:val="cente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MONTOS</w:t>
            </w:r>
          </w:p>
        </w:tc>
        <w:tc>
          <w:tcPr>
            <w:tcW w:w="11429" w:type="dxa"/>
            <w:gridSpan w:val="12"/>
            <w:tcBorders>
              <w:top w:val="single" w:sz="4" w:space="0" w:color="auto"/>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cente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INTERNAS</w:t>
            </w:r>
          </w:p>
        </w:tc>
        <w:tc>
          <w:tcPr>
            <w:tcW w:w="1180" w:type="dxa"/>
            <w:vMerge w:val="restart"/>
            <w:tcBorders>
              <w:top w:val="single" w:sz="4" w:space="0" w:color="auto"/>
              <w:left w:val="single" w:sz="4" w:space="0" w:color="auto"/>
              <w:bottom w:val="single" w:sz="4" w:space="0" w:color="auto"/>
              <w:right w:val="single" w:sz="4" w:space="0" w:color="auto"/>
            </w:tcBorders>
            <w:shd w:val="clear" w:color="auto" w:fill="1F497D" w:themeFill="text2"/>
            <w:vAlign w:val="bottom"/>
            <w:hideMark/>
          </w:tcPr>
          <w:p w:rsidR="00663B43" w:rsidRPr="00663B43" w:rsidRDefault="00663B43" w:rsidP="00663B43">
            <w:pPr>
              <w:jc w:val="cente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MONTO TOTAL</w:t>
            </w:r>
          </w:p>
        </w:tc>
      </w:tr>
      <w:tr w:rsidR="00663B43" w:rsidRPr="00663B43" w:rsidTr="007B43C8">
        <w:trPr>
          <w:trHeight w:val="165"/>
          <w:jc w:val="center"/>
        </w:trPr>
        <w:tc>
          <w:tcPr>
            <w:tcW w:w="1954" w:type="dxa"/>
            <w:vMerge/>
            <w:tcBorders>
              <w:top w:val="single" w:sz="4" w:space="0" w:color="auto"/>
              <w:left w:val="single" w:sz="4" w:space="0" w:color="auto"/>
              <w:bottom w:val="single" w:sz="4" w:space="0" w:color="auto"/>
              <w:right w:val="single" w:sz="4" w:space="0" w:color="auto"/>
            </w:tcBorders>
            <w:vAlign w:val="center"/>
            <w:hideMark/>
          </w:tcPr>
          <w:p w:rsidR="00663B43" w:rsidRPr="00663B43" w:rsidRDefault="00663B43" w:rsidP="00663B43">
            <w:pPr>
              <w:rPr>
                <w:rFonts w:ascii="Calibri" w:eastAsia="Times New Roman" w:hAnsi="Calibri"/>
                <w:b/>
                <w:bCs/>
                <w:color w:val="FFFFFF"/>
                <w:sz w:val="10"/>
                <w:szCs w:val="10"/>
                <w:lang w:val="es-ES" w:eastAsia="es-ES"/>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663B43" w:rsidRPr="00663B43" w:rsidRDefault="00663B43" w:rsidP="00663B43">
            <w:pPr>
              <w:rPr>
                <w:rFonts w:ascii="Calibri" w:eastAsia="Times New Roman" w:hAnsi="Calibri"/>
                <w:b/>
                <w:bCs/>
                <w:color w:val="FFFFFF"/>
                <w:sz w:val="10"/>
                <w:szCs w:val="10"/>
                <w:lang w:val="es-ES" w:eastAsia="es-ES"/>
              </w:rPr>
            </w:pPr>
          </w:p>
        </w:tc>
        <w:tc>
          <w:tcPr>
            <w:tcW w:w="11429" w:type="dxa"/>
            <w:gridSpan w:val="12"/>
            <w:tcBorders>
              <w:top w:val="single" w:sz="4" w:space="0" w:color="auto"/>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cente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FISCALES</w:t>
            </w: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663B43" w:rsidRPr="00663B43" w:rsidRDefault="00663B43" w:rsidP="00663B43">
            <w:pPr>
              <w:rPr>
                <w:rFonts w:ascii="Calibri" w:eastAsia="Times New Roman" w:hAnsi="Calibri"/>
                <w:b/>
                <w:bCs/>
                <w:color w:val="FFFFFF"/>
                <w:sz w:val="10"/>
                <w:szCs w:val="10"/>
                <w:lang w:val="es-ES" w:eastAsia="es-ES"/>
              </w:rPr>
            </w:pPr>
          </w:p>
        </w:tc>
      </w:tr>
      <w:tr w:rsidR="00663B43" w:rsidRPr="00663B43" w:rsidTr="007B43C8">
        <w:trPr>
          <w:trHeight w:val="165"/>
          <w:jc w:val="center"/>
        </w:trPr>
        <w:tc>
          <w:tcPr>
            <w:tcW w:w="1954" w:type="dxa"/>
            <w:vMerge/>
            <w:tcBorders>
              <w:top w:val="single" w:sz="4" w:space="0" w:color="auto"/>
              <w:left w:val="single" w:sz="4" w:space="0" w:color="auto"/>
              <w:bottom w:val="single" w:sz="4" w:space="0" w:color="auto"/>
              <w:right w:val="single" w:sz="4" w:space="0" w:color="auto"/>
            </w:tcBorders>
            <w:vAlign w:val="center"/>
            <w:hideMark/>
          </w:tcPr>
          <w:p w:rsidR="00663B43" w:rsidRPr="00663B43" w:rsidRDefault="00663B43" w:rsidP="00663B43">
            <w:pPr>
              <w:rPr>
                <w:rFonts w:ascii="Calibri" w:eastAsia="Times New Roman" w:hAnsi="Calibri"/>
                <w:b/>
                <w:bCs/>
                <w:color w:val="FFFFFF"/>
                <w:sz w:val="10"/>
                <w:szCs w:val="10"/>
                <w:lang w:val="es-ES" w:eastAsia="es-ES"/>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663B43" w:rsidRPr="00663B43" w:rsidRDefault="00663B43" w:rsidP="00663B43">
            <w:pPr>
              <w:rPr>
                <w:rFonts w:ascii="Calibri" w:eastAsia="Times New Roman" w:hAnsi="Calibri"/>
                <w:b/>
                <w:bCs/>
                <w:color w:val="FFFFFF"/>
                <w:sz w:val="10"/>
                <w:szCs w:val="10"/>
                <w:lang w:val="es-ES" w:eastAsia="es-ES"/>
              </w:rPr>
            </w:pPr>
          </w:p>
        </w:tc>
        <w:tc>
          <w:tcPr>
            <w:tcW w:w="418"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ene-18</w:t>
            </w:r>
          </w:p>
        </w:tc>
        <w:tc>
          <w:tcPr>
            <w:tcW w:w="1022"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feb-18</w:t>
            </w:r>
          </w:p>
        </w:tc>
        <w:tc>
          <w:tcPr>
            <w:tcW w:w="931"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mar-18</w:t>
            </w:r>
          </w:p>
        </w:tc>
        <w:tc>
          <w:tcPr>
            <w:tcW w:w="1044"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abr-18</w:t>
            </w:r>
          </w:p>
        </w:tc>
        <w:tc>
          <w:tcPr>
            <w:tcW w:w="931"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may-18</w:t>
            </w:r>
          </w:p>
        </w:tc>
        <w:tc>
          <w:tcPr>
            <w:tcW w:w="999"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jun-18</w:t>
            </w:r>
          </w:p>
        </w:tc>
        <w:tc>
          <w:tcPr>
            <w:tcW w:w="977"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jul-18</w:t>
            </w:r>
          </w:p>
        </w:tc>
        <w:tc>
          <w:tcPr>
            <w:tcW w:w="1044"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ago-18</w:t>
            </w:r>
          </w:p>
        </w:tc>
        <w:tc>
          <w:tcPr>
            <w:tcW w:w="1044"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sep-18</w:t>
            </w:r>
          </w:p>
        </w:tc>
        <w:tc>
          <w:tcPr>
            <w:tcW w:w="1044"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oct-18</w:t>
            </w:r>
          </w:p>
        </w:tc>
        <w:tc>
          <w:tcPr>
            <w:tcW w:w="1044"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nov-18</w:t>
            </w:r>
          </w:p>
        </w:tc>
        <w:tc>
          <w:tcPr>
            <w:tcW w:w="931" w:type="dxa"/>
            <w:tcBorders>
              <w:top w:val="nil"/>
              <w:left w:val="nil"/>
              <w:bottom w:val="single" w:sz="4" w:space="0" w:color="auto"/>
              <w:right w:val="single" w:sz="4" w:space="0" w:color="auto"/>
            </w:tcBorders>
            <w:shd w:val="clear" w:color="auto" w:fill="1F497D" w:themeFill="text2"/>
            <w:noWrap/>
            <w:vAlign w:val="bottom"/>
            <w:hideMark/>
          </w:tcPr>
          <w:p w:rsidR="00663B43" w:rsidRPr="00663B43" w:rsidRDefault="00663B43" w:rsidP="00663B43">
            <w:pPr>
              <w:jc w:val="right"/>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dic-18</w:t>
            </w:r>
          </w:p>
        </w:tc>
        <w:tc>
          <w:tcPr>
            <w:tcW w:w="1180" w:type="dxa"/>
            <w:vMerge/>
            <w:tcBorders>
              <w:top w:val="single" w:sz="4" w:space="0" w:color="auto"/>
              <w:left w:val="single" w:sz="4" w:space="0" w:color="auto"/>
              <w:bottom w:val="single" w:sz="4" w:space="0" w:color="auto"/>
              <w:right w:val="single" w:sz="4" w:space="0" w:color="auto"/>
            </w:tcBorders>
            <w:vAlign w:val="center"/>
            <w:hideMark/>
          </w:tcPr>
          <w:p w:rsidR="00663B43" w:rsidRPr="00663B43" w:rsidRDefault="00663B43" w:rsidP="00663B43">
            <w:pPr>
              <w:rPr>
                <w:rFonts w:ascii="Calibri" w:eastAsia="Times New Roman" w:hAnsi="Calibri"/>
                <w:b/>
                <w:bCs/>
                <w:color w:val="FFFFFF"/>
                <w:sz w:val="10"/>
                <w:szCs w:val="10"/>
                <w:lang w:val="es-ES" w:eastAsia="es-ES"/>
              </w:rPr>
            </w:pPr>
          </w:p>
        </w:tc>
      </w:tr>
      <w:tr w:rsidR="00612162"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000000" w:fill="8DB4E3"/>
            <w:vAlign w:val="center"/>
            <w:hideMark/>
          </w:tcPr>
          <w:p w:rsidR="00612162" w:rsidRPr="00663B43" w:rsidRDefault="00612162"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C1. Desarrollo de una estrategia para formación de audiencia a través del establecimiento de la Red de Espacios Audiovisuales.</w:t>
            </w:r>
          </w:p>
        </w:tc>
        <w:tc>
          <w:tcPr>
            <w:tcW w:w="1157"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105.170,8   </w:t>
            </w:r>
          </w:p>
        </w:tc>
        <w:tc>
          <w:tcPr>
            <w:tcW w:w="418"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     </w:t>
            </w:r>
          </w:p>
        </w:tc>
        <w:tc>
          <w:tcPr>
            <w:tcW w:w="1022"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10.679,2   </w:t>
            </w:r>
          </w:p>
        </w:tc>
        <w:tc>
          <w:tcPr>
            <w:tcW w:w="931"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1.179,2   </w:t>
            </w:r>
          </w:p>
        </w:tc>
        <w:tc>
          <w:tcPr>
            <w:tcW w:w="1044"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44.179,2   </w:t>
            </w:r>
          </w:p>
        </w:tc>
        <w:tc>
          <w:tcPr>
            <w:tcW w:w="931"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1.179,2   </w:t>
            </w:r>
          </w:p>
        </w:tc>
        <w:tc>
          <w:tcPr>
            <w:tcW w:w="999"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21.179,2   </w:t>
            </w:r>
          </w:p>
        </w:tc>
        <w:tc>
          <w:tcPr>
            <w:tcW w:w="977"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21.129,2   </w:t>
            </w:r>
          </w:p>
        </w:tc>
        <w:tc>
          <w:tcPr>
            <w:tcW w:w="1044"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1044"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1044"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1044"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931"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1.129,1   </w:t>
            </w:r>
          </w:p>
        </w:tc>
        <w:tc>
          <w:tcPr>
            <w:tcW w:w="1180" w:type="dxa"/>
            <w:tcBorders>
              <w:top w:val="nil"/>
              <w:left w:val="nil"/>
              <w:bottom w:val="single" w:sz="4" w:space="0" w:color="auto"/>
              <w:right w:val="single" w:sz="4" w:space="0" w:color="auto"/>
            </w:tcBorders>
            <w:shd w:val="clear" w:color="000000" w:fill="8DB4E3"/>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105.170,8   </w:t>
            </w:r>
          </w:p>
        </w:tc>
      </w:tr>
      <w:tr w:rsidR="00612162"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12162" w:rsidRPr="00663B43" w:rsidRDefault="00612162" w:rsidP="00663B43">
            <w:pPr>
              <w:rPr>
                <w:rFonts w:ascii="Calibri Light" w:eastAsia="Times New Roman" w:hAnsi="Calibri Light"/>
                <w:b/>
                <w:bCs/>
                <w:color w:val="000000"/>
                <w:sz w:val="10"/>
                <w:szCs w:val="10"/>
                <w:lang w:val="es-ES" w:eastAsia="es-ES"/>
              </w:rPr>
            </w:pPr>
            <w:r w:rsidRPr="00663B43">
              <w:rPr>
                <w:rFonts w:ascii="Calibri Light" w:eastAsia="Times New Roman" w:hAnsi="Calibri Light"/>
                <w:b/>
                <w:bCs/>
                <w:color w:val="000000"/>
                <w:sz w:val="10"/>
                <w:szCs w:val="10"/>
                <w:lang w:val="es-ES" w:eastAsia="es-ES"/>
              </w:rPr>
              <w:t xml:space="preserve"> 1.1. Desarrollo e implementación del modelo de gestión de la Red de Espacios Audiovisuales en territorio </w:t>
            </w:r>
          </w:p>
        </w:tc>
        <w:tc>
          <w:tcPr>
            <w:tcW w:w="1157"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105.170,8   </w:t>
            </w:r>
          </w:p>
        </w:tc>
        <w:tc>
          <w:tcPr>
            <w:tcW w:w="418"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     </w:t>
            </w:r>
          </w:p>
        </w:tc>
        <w:tc>
          <w:tcPr>
            <w:tcW w:w="1022"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10.679,2   </w:t>
            </w:r>
          </w:p>
        </w:tc>
        <w:tc>
          <w:tcPr>
            <w:tcW w:w="931"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1.179,2   </w:t>
            </w:r>
          </w:p>
        </w:tc>
        <w:tc>
          <w:tcPr>
            <w:tcW w:w="1044"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44.179,2   </w:t>
            </w:r>
          </w:p>
        </w:tc>
        <w:tc>
          <w:tcPr>
            <w:tcW w:w="931"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1.179,2   </w:t>
            </w:r>
          </w:p>
        </w:tc>
        <w:tc>
          <w:tcPr>
            <w:tcW w:w="999"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21.179,2   </w:t>
            </w:r>
          </w:p>
        </w:tc>
        <w:tc>
          <w:tcPr>
            <w:tcW w:w="977"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21.129,2   </w:t>
            </w:r>
          </w:p>
        </w:tc>
        <w:tc>
          <w:tcPr>
            <w:tcW w:w="1044"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1044"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1044"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1044"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1.129,2   </w:t>
            </w:r>
          </w:p>
        </w:tc>
        <w:tc>
          <w:tcPr>
            <w:tcW w:w="931"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1.129,1   </w:t>
            </w:r>
          </w:p>
        </w:tc>
        <w:tc>
          <w:tcPr>
            <w:tcW w:w="1180" w:type="dxa"/>
            <w:tcBorders>
              <w:top w:val="nil"/>
              <w:left w:val="nil"/>
              <w:bottom w:val="single" w:sz="4" w:space="0" w:color="auto"/>
              <w:right w:val="single" w:sz="4" w:space="0" w:color="auto"/>
            </w:tcBorders>
            <w:shd w:val="clear" w:color="auto" w:fill="auto"/>
            <w:noWrap/>
            <w:vAlign w:val="center"/>
            <w:hideMark/>
          </w:tcPr>
          <w:p w:rsidR="00612162" w:rsidRPr="007F527F" w:rsidRDefault="00CF6D60" w:rsidP="00663B43">
            <w:pPr>
              <w:jc w:val="center"/>
              <w:rPr>
                <w:rFonts w:ascii="Calibri" w:eastAsia="Times New Roman" w:hAnsi="Calibri"/>
                <w:b/>
                <w:bCs/>
                <w:color w:val="000000"/>
                <w:sz w:val="12"/>
                <w:szCs w:val="10"/>
                <w:lang w:val="es-ES" w:eastAsia="es-ES"/>
              </w:rPr>
            </w:pPr>
            <w:r w:rsidRPr="007F527F">
              <w:rPr>
                <w:rFonts w:ascii="Calibri" w:hAnsi="Calibri"/>
                <w:b/>
                <w:bCs/>
                <w:color w:val="000000"/>
                <w:sz w:val="12"/>
                <w:szCs w:val="22"/>
              </w:rPr>
              <w:t xml:space="preserve">               105.170,8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Evento de Formación de públicos mediante la difusión de cine nacional a través de la  red de espacios audiovisuales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20.000,00   </w:t>
            </w:r>
          </w:p>
        </w:tc>
        <w:tc>
          <w:tcPr>
            <w:tcW w:w="418"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20000,00</w:t>
            </w:r>
          </w:p>
        </w:tc>
        <w:tc>
          <w:tcPr>
            <w:tcW w:w="97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20.000,00   </w:t>
            </w:r>
          </w:p>
        </w:tc>
      </w:tr>
      <w:tr w:rsidR="00612162" w:rsidRPr="00663B43" w:rsidTr="007F527F">
        <w:trPr>
          <w:trHeight w:val="165"/>
          <w:jc w:val="center"/>
        </w:trPr>
        <w:tc>
          <w:tcPr>
            <w:tcW w:w="1954" w:type="dxa"/>
            <w:vMerge w:val="restart"/>
            <w:tcBorders>
              <w:top w:val="nil"/>
              <w:left w:val="single" w:sz="4" w:space="0" w:color="auto"/>
              <w:bottom w:val="single" w:sz="4" w:space="0" w:color="auto"/>
              <w:right w:val="single" w:sz="4" w:space="0" w:color="auto"/>
            </w:tcBorders>
            <w:shd w:val="clear" w:color="000000" w:fill="FFFFFF"/>
            <w:vAlign w:val="center"/>
            <w:hideMark/>
          </w:tcPr>
          <w:p w:rsidR="00612162" w:rsidRPr="00663B43" w:rsidRDefault="00612162"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Traslados de servidores para socialización e implementación de modelo de gestión de la Red de Espacios Audiovisuales en territorio </w:t>
            </w:r>
          </w:p>
        </w:tc>
        <w:tc>
          <w:tcPr>
            <w:tcW w:w="1157" w:type="dxa"/>
            <w:tcBorders>
              <w:top w:val="nil"/>
              <w:left w:val="nil"/>
              <w:bottom w:val="single" w:sz="4" w:space="0" w:color="auto"/>
              <w:right w:val="single" w:sz="4" w:space="0" w:color="auto"/>
            </w:tcBorders>
            <w:shd w:val="clear" w:color="auto" w:fill="auto"/>
            <w:noWrap/>
            <w:vAlign w:val="center"/>
            <w:hideMark/>
          </w:tcPr>
          <w:p w:rsidR="00612162" w:rsidRPr="00663B43" w:rsidRDefault="00612162" w:rsidP="00663B43">
            <w:pPr>
              <w:jc w:val="center"/>
              <w:rPr>
                <w:rFonts w:ascii="Calibri" w:eastAsia="Times New Roman" w:hAnsi="Calibri"/>
                <w:color w:val="000000"/>
                <w:sz w:val="10"/>
                <w:szCs w:val="10"/>
                <w:lang w:val="es-ES" w:eastAsia="es-ES"/>
              </w:rPr>
            </w:pPr>
            <w:r>
              <w:rPr>
                <w:rFonts w:ascii="Calibri" w:eastAsia="Times New Roman" w:hAnsi="Calibri"/>
                <w:color w:val="000000"/>
                <w:sz w:val="10"/>
                <w:szCs w:val="10"/>
                <w:lang w:val="es-ES" w:eastAsia="es-ES"/>
              </w:rPr>
              <w:t>6920.82</w:t>
            </w:r>
          </w:p>
        </w:tc>
        <w:tc>
          <w:tcPr>
            <w:tcW w:w="418" w:type="dxa"/>
            <w:tcBorders>
              <w:top w:val="nil"/>
              <w:left w:val="nil"/>
              <w:bottom w:val="single" w:sz="4" w:space="0" w:color="auto"/>
              <w:right w:val="single" w:sz="4" w:space="0" w:color="auto"/>
            </w:tcBorders>
            <w:shd w:val="clear" w:color="auto" w:fill="auto"/>
            <w:noWrap/>
            <w:vAlign w:val="center"/>
            <w:hideMark/>
          </w:tcPr>
          <w:p w:rsidR="00612162" w:rsidRPr="00663B43" w:rsidRDefault="00612162"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center"/>
            <w:hideMark/>
          </w:tcPr>
          <w:p w:rsidR="00612162" w:rsidRPr="00663B43" w:rsidRDefault="00612162" w:rsidP="00663B43">
            <w:pPr>
              <w:jc w:val="right"/>
              <w:rPr>
                <w:rFonts w:ascii="Calibri" w:eastAsia="Times New Roman" w:hAnsi="Calibri"/>
                <w:color w:val="000000"/>
                <w:sz w:val="10"/>
                <w:szCs w:val="10"/>
                <w:lang w:val="es-ES" w:eastAsia="es-ES"/>
              </w:rPr>
            </w:pPr>
            <w:r>
              <w:rPr>
                <w:rFonts w:ascii="Calibri" w:eastAsia="Times New Roman" w:hAnsi="Calibri"/>
                <w:color w:val="000000"/>
                <w:sz w:val="10"/>
                <w:szCs w:val="10"/>
                <w:lang w:val="es-ES" w:eastAsia="es-ES"/>
              </w:rPr>
              <w:t>629.17</w:t>
            </w:r>
          </w:p>
        </w:tc>
        <w:tc>
          <w:tcPr>
            <w:tcW w:w="931" w:type="dxa"/>
            <w:tcBorders>
              <w:top w:val="nil"/>
              <w:left w:val="nil"/>
              <w:bottom w:val="single" w:sz="4" w:space="0" w:color="auto"/>
              <w:right w:val="single" w:sz="4" w:space="0" w:color="auto"/>
            </w:tcBorders>
            <w:shd w:val="clear" w:color="auto" w:fill="auto"/>
            <w:noWrap/>
            <w:vAlign w:val="center"/>
            <w:hideMark/>
          </w:tcPr>
          <w:p w:rsidR="00612162" w:rsidRPr="00663B43" w:rsidRDefault="00612162" w:rsidP="00663B43">
            <w:pPr>
              <w:jc w:val="right"/>
              <w:rPr>
                <w:rFonts w:ascii="Calibri" w:eastAsia="Times New Roman" w:hAnsi="Calibri"/>
                <w:color w:val="000000"/>
                <w:sz w:val="10"/>
                <w:szCs w:val="10"/>
                <w:lang w:val="es-ES" w:eastAsia="es-ES"/>
              </w:rPr>
            </w:pPr>
            <w:r>
              <w:rPr>
                <w:rFonts w:ascii="Calibri" w:eastAsia="Times New Roman" w:hAnsi="Calibri"/>
                <w:color w:val="000000"/>
                <w:sz w:val="10"/>
                <w:szCs w:val="10"/>
                <w:lang w:val="es-ES" w:eastAsia="es-ES"/>
              </w:rPr>
              <w:t>629.17</w:t>
            </w:r>
          </w:p>
        </w:tc>
        <w:tc>
          <w:tcPr>
            <w:tcW w:w="1044"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931"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999"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977"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1044"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1044"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1044"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1044"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sidRPr="005321B6">
              <w:rPr>
                <w:rFonts w:ascii="Calibri" w:eastAsia="Times New Roman" w:hAnsi="Calibri"/>
                <w:color w:val="000000"/>
                <w:sz w:val="10"/>
                <w:szCs w:val="10"/>
                <w:lang w:val="es-ES" w:eastAsia="es-ES"/>
              </w:rPr>
              <w:t>629.17</w:t>
            </w:r>
          </w:p>
        </w:tc>
        <w:tc>
          <w:tcPr>
            <w:tcW w:w="931" w:type="dxa"/>
            <w:tcBorders>
              <w:top w:val="nil"/>
              <w:left w:val="nil"/>
              <w:bottom w:val="single" w:sz="4" w:space="0" w:color="auto"/>
              <w:right w:val="single" w:sz="4" w:space="0" w:color="auto"/>
            </w:tcBorders>
            <w:shd w:val="clear" w:color="auto" w:fill="auto"/>
            <w:noWrap/>
            <w:hideMark/>
          </w:tcPr>
          <w:p w:rsidR="00612162" w:rsidRPr="00663B43" w:rsidRDefault="00612162" w:rsidP="00663B43">
            <w:pPr>
              <w:jc w:val="right"/>
              <w:rPr>
                <w:rFonts w:ascii="Calibri" w:eastAsia="Times New Roman" w:hAnsi="Calibri"/>
                <w:color w:val="000000"/>
                <w:sz w:val="10"/>
                <w:szCs w:val="10"/>
                <w:lang w:val="es-ES" w:eastAsia="es-ES"/>
              </w:rPr>
            </w:pPr>
            <w:r>
              <w:rPr>
                <w:rFonts w:ascii="Calibri" w:eastAsia="Times New Roman" w:hAnsi="Calibri"/>
                <w:color w:val="000000"/>
                <w:sz w:val="10"/>
                <w:szCs w:val="10"/>
                <w:lang w:val="es-ES" w:eastAsia="es-ES"/>
              </w:rPr>
              <w:t>629.12</w:t>
            </w:r>
          </w:p>
        </w:tc>
        <w:tc>
          <w:tcPr>
            <w:tcW w:w="1180" w:type="dxa"/>
            <w:tcBorders>
              <w:top w:val="nil"/>
              <w:left w:val="nil"/>
              <w:bottom w:val="single" w:sz="4" w:space="0" w:color="auto"/>
              <w:right w:val="single" w:sz="4" w:space="0" w:color="auto"/>
            </w:tcBorders>
            <w:shd w:val="clear" w:color="auto" w:fill="auto"/>
            <w:vAlign w:val="center"/>
            <w:hideMark/>
          </w:tcPr>
          <w:p w:rsidR="00612162" w:rsidRPr="00663B43" w:rsidRDefault="00612162" w:rsidP="00612162">
            <w:pPr>
              <w:jc w:val="center"/>
              <w:rPr>
                <w:rFonts w:ascii="Calibri" w:eastAsia="Times New Roman" w:hAnsi="Calibri"/>
                <w:color w:val="000000"/>
                <w:sz w:val="10"/>
                <w:szCs w:val="10"/>
                <w:lang w:val="es-ES" w:eastAsia="es-ES"/>
              </w:rPr>
            </w:pPr>
            <w:r>
              <w:rPr>
                <w:rFonts w:ascii="Calibri" w:eastAsia="Times New Roman" w:hAnsi="Calibri"/>
                <w:color w:val="000000"/>
                <w:sz w:val="10"/>
                <w:szCs w:val="10"/>
                <w:lang w:val="es-ES" w:eastAsia="es-ES"/>
              </w:rPr>
              <w:t>6920,82</w:t>
            </w:r>
          </w:p>
        </w:tc>
      </w:tr>
      <w:tr w:rsidR="00663B43" w:rsidRPr="00663B43" w:rsidTr="00663B43">
        <w:trPr>
          <w:trHeight w:val="165"/>
          <w:jc w:val="center"/>
        </w:trPr>
        <w:tc>
          <w:tcPr>
            <w:tcW w:w="1954" w:type="dxa"/>
            <w:vMerge/>
            <w:tcBorders>
              <w:top w:val="nil"/>
              <w:left w:val="single" w:sz="4" w:space="0" w:color="auto"/>
              <w:bottom w:val="single" w:sz="4" w:space="0" w:color="auto"/>
              <w:right w:val="single" w:sz="4" w:space="0" w:color="auto"/>
            </w:tcBorders>
            <w:vAlign w:val="center"/>
            <w:hideMark/>
          </w:tcPr>
          <w:p w:rsidR="00663B43" w:rsidRPr="00663B43" w:rsidRDefault="00663B43" w:rsidP="00663B43">
            <w:pPr>
              <w:rPr>
                <w:rFonts w:ascii="Calibri Light" w:eastAsia="Times New Roman" w:hAnsi="Calibri Light"/>
                <w:color w:val="000000"/>
                <w:sz w:val="10"/>
                <w:szCs w:val="10"/>
                <w:lang w:val="es-ES" w:eastAsia="es-ES"/>
              </w:rPr>
            </w:pP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5.750,00</w:t>
            </w:r>
          </w:p>
        </w:tc>
        <w:tc>
          <w:tcPr>
            <w:tcW w:w="418"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550,00</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550,00</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550,00</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550,00</w:t>
            </w:r>
          </w:p>
        </w:tc>
        <w:tc>
          <w:tcPr>
            <w:tcW w:w="999"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550,00</w:t>
            </w:r>
          </w:p>
        </w:tc>
        <w:tc>
          <w:tcPr>
            <w:tcW w:w="97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500,00</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500,00</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500,00</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500,00</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500,00</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right"/>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500,00</w:t>
            </w:r>
          </w:p>
        </w:tc>
        <w:tc>
          <w:tcPr>
            <w:tcW w:w="1180" w:type="dxa"/>
            <w:tcBorders>
              <w:top w:val="nil"/>
              <w:left w:val="nil"/>
              <w:bottom w:val="single" w:sz="4" w:space="0" w:color="auto"/>
              <w:right w:val="single" w:sz="4" w:space="0" w:color="auto"/>
            </w:tcBorders>
            <w:shd w:val="clear" w:color="auto" w:fill="auto"/>
            <w:vAlign w:val="center"/>
            <w:hideMark/>
          </w:tcPr>
          <w:p w:rsidR="00663B43" w:rsidRPr="00663B43" w:rsidRDefault="00663B43" w:rsidP="00663B43">
            <w:pPr>
              <w:jc w:val="cente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5.750,00   </w:t>
            </w:r>
          </w:p>
        </w:tc>
      </w:tr>
      <w:tr w:rsidR="00663B43"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de incentivos para distribuidores de producciones cinematográficas y audiovisuales nacionales para formación de audiencia.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43.000,00   </w:t>
            </w:r>
          </w:p>
        </w:tc>
        <w:tc>
          <w:tcPr>
            <w:tcW w:w="418"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43.000,00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43.000,00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Cuota para el pago  por servicios de la plataforma de video  Retina Latina.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9.500,00   </w:t>
            </w:r>
          </w:p>
        </w:tc>
        <w:tc>
          <w:tcPr>
            <w:tcW w:w="418"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9.500,00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9.500,00   </w:t>
            </w:r>
          </w:p>
        </w:tc>
      </w:tr>
      <w:tr w:rsidR="00663B43" w:rsidRPr="00663B43" w:rsidTr="00663B43">
        <w:trPr>
          <w:trHeight w:val="330"/>
          <w:jc w:val="center"/>
        </w:trPr>
        <w:tc>
          <w:tcPr>
            <w:tcW w:w="1954" w:type="dxa"/>
            <w:tcBorders>
              <w:top w:val="nil"/>
              <w:left w:val="single" w:sz="4" w:space="0" w:color="auto"/>
              <w:bottom w:val="nil"/>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Eventos de formación de públicos a través de muestras itinerantes  en territorio.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20.000,00   </w:t>
            </w:r>
          </w:p>
        </w:tc>
        <w:tc>
          <w:tcPr>
            <w:tcW w:w="418"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20.000,00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20.000,00   </w:t>
            </w:r>
          </w:p>
        </w:tc>
      </w:tr>
      <w:tr w:rsidR="00663B43" w:rsidRPr="00663B43" w:rsidTr="00663B43">
        <w:trPr>
          <w:trHeight w:val="330"/>
          <w:jc w:val="center"/>
        </w:trPr>
        <w:tc>
          <w:tcPr>
            <w:tcW w:w="1954" w:type="dxa"/>
            <w:tcBorders>
              <w:top w:val="single" w:sz="4" w:space="0" w:color="auto"/>
              <w:left w:val="single" w:sz="4" w:space="0" w:color="auto"/>
              <w:bottom w:val="single" w:sz="4" w:space="0" w:color="auto"/>
              <w:right w:val="single" w:sz="4" w:space="0" w:color="auto"/>
            </w:tcBorders>
            <w:shd w:val="clear" w:color="000000" w:fill="8DB4E3"/>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C2. Estrategia para monitoreo de la actividad cinematográfica y audiovisual ecuatoriana.</w:t>
            </w:r>
          </w:p>
        </w:tc>
        <w:tc>
          <w:tcPr>
            <w:tcW w:w="1157"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17.000,00   </w:t>
            </w:r>
          </w:p>
        </w:tc>
        <w:tc>
          <w:tcPr>
            <w:tcW w:w="418"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22"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8.000,00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999"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977"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180"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17.000,00   </w:t>
            </w:r>
          </w:p>
        </w:tc>
      </w:tr>
      <w:tr w:rsidR="00663B43" w:rsidRPr="00663B43" w:rsidTr="00663B43">
        <w:trPr>
          <w:trHeight w:val="825"/>
          <w:jc w:val="center"/>
        </w:trPr>
        <w:tc>
          <w:tcPr>
            <w:tcW w:w="1954" w:type="dxa"/>
            <w:tcBorders>
              <w:top w:val="nil"/>
              <w:left w:val="single" w:sz="4" w:space="0" w:color="auto"/>
              <w:bottom w:val="single" w:sz="4" w:space="0" w:color="auto"/>
              <w:right w:val="single" w:sz="4" w:space="0" w:color="auto"/>
            </w:tcBorders>
            <w:shd w:val="clear" w:color="auto" w:fill="auto"/>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2.1. </w:t>
            </w:r>
            <w:r w:rsidR="001B4D20" w:rsidRPr="007F527F">
              <w:rPr>
                <w:rFonts w:ascii="Calibri" w:eastAsia="Times New Roman" w:hAnsi="Calibri"/>
                <w:b/>
                <w:bCs/>
                <w:i/>
                <w:iCs/>
                <w:color w:val="000000"/>
                <w:sz w:val="10"/>
                <w:szCs w:val="10"/>
                <w:lang w:val="es-ES" w:eastAsia="es-ES"/>
              </w:rPr>
              <w:t>Clasificación y Monitoreo de contenidos cinematográficos a nivel nacional</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17.000,00   </w:t>
            </w:r>
          </w:p>
        </w:tc>
        <w:tc>
          <w:tcPr>
            <w:tcW w:w="418"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22"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8.000,00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999"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97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1.000,00   </w:t>
            </w:r>
          </w:p>
        </w:tc>
        <w:tc>
          <w:tcPr>
            <w:tcW w:w="1180"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jc w:val="cente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17.000,00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auto" w:fill="auto"/>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Acceso a plataformas de información </w:t>
            </w:r>
            <w:proofErr w:type="spellStart"/>
            <w:r w:rsidRPr="00663B43">
              <w:rPr>
                <w:rFonts w:ascii="Calibri" w:eastAsia="Times New Roman" w:hAnsi="Calibri"/>
                <w:color w:val="000000"/>
                <w:sz w:val="10"/>
                <w:szCs w:val="10"/>
                <w:lang w:val="es-ES" w:eastAsia="es-ES"/>
              </w:rPr>
              <w:t>intnacional</w:t>
            </w:r>
            <w:proofErr w:type="spellEnd"/>
            <w:r w:rsidRPr="00663B43">
              <w:rPr>
                <w:rFonts w:ascii="Calibri" w:eastAsia="Times New Roman" w:hAnsi="Calibri"/>
                <w:color w:val="000000"/>
                <w:sz w:val="10"/>
                <w:szCs w:val="10"/>
                <w:lang w:val="es-ES" w:eastAsia="es-ES"/>
              </w:rPr>
              <w:t xml:space="preserve"> del cine y audiovisual </w:t>
            </w:r>
          </w:p>
        </w:tc>
        <w:tc>
          <w:tcPr>
            <w:tcW w:w="1157"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7.000,00   </w:t>
            </w:r>
          </w:p>
        </w:tc>
      </w:tr>
      <w:tr w:rsidR="00663B43" w:rsidRPr="00663B43" w:rsidTr="00663B43">
        <w:trPr>
          <w:trHeight w:val="165"/>
          <w:jc w:val="center"/>
        </w:trPr>
        <w:tc>
          <w:tcPr>
            <w:tcW w:w="1954" w:type="dxa"/>
            <w:tcBorders>
              <w:top w:val="nil"/>
              <w:left w:val="single" w:sz="4" w:space="0" w:color="auto"/>
              <w:bottom w:val="single" w:sz="4" w:space="0" w:color="auto"/>
              <w:right w:val="single" w:sz="4" w:space="0" w:color="auto"/>
            </w:tcBorders>
            <w:shd w:val="clear" w:color="auto" w:fill="auto"/>
            <w:vAlign w:val="center"/>
            <w:hideMark/>
          </w:tcPr>
          <w:p w:rsidR="00663B43" w:rsidRPr="00663B43" w:rsidRDefault="00663B43" w:rsidP="003D3B0E">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Programa de </w:t>
            </w:r>
            <w:r w:rsidR="003D3B0E">
              <w:rPr>
                <w:rFonts w:ascii="Calibri" w:eastAsia="Times New Roman" w:hAnsi="Calibri"/>
                <w:color w:val="000000"/>
                <w:sz w:val="10"/>
                <w:szCs w:val="10"/>
                <w:lang w:val="es-ES" w:eastAsia="es-ES"/>
              </w:rPr>
              <w:t>clasificación</w:t>
            </w:r>
            <w:r w:rsidR="003D3B0E" w:rsidRPr="00663B43">
              <w:rPr>
                <w:rFonts w:ascii="Calibri" w:eastAsia="Times New Roman" w:hAnsi="Calibri"/>
                <w:color w:val="000000"/>
                <w:sz w:val="10"/>
                <w:szCs w:val="10"/>
                <w:lang w:val="es-ES" w:eastAsia="es-ES"/>
              </w:rPr>
              <w:t xml:space="preserve"> </w:t>
            </w:r>
            <w:r w:rsidRPr="00663B43">
              <w:rPr>
                <w:rFonts w:ascii="Calibri" w:eastAsia="Times New Roman" w:hAnsi="Calibri"/>
                <w:color w:val="000000"/>
                <w:sz w:val="10"/>
                <w:szCs w:val="10"/>
                <w:lang w:val="es-ES" w:eastAsia="es-ES"/>
              </w:rPr>
              <w:t xml:space="preserve">de películas por grupos de edad </w:t>
            </w:r>
          </w:p>
        </w:tc>
        <w:tc>
          <w:tcPr>
            <w:tcW w:w="1157"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   </w:t>
            </w:r>
          </w:p>
        </w:tc>
      </w:tr>
      <w:tr w:rsidR="00663B43"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000000" w:fill="8DB4E3"/>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C3.Desrrollo de una estrategia para promoción internacional del cine y el audiovisual ecuatoriano.</w:t>
            </w:r>
          </w:p>
        </w:tc>
        <w:tc>
          <w:tcPr>
            <w:tcW w:w="1157"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202.000,00   </w:t>
            </w:r>
          </w:p>
        </w:tc>
        <w:tc>
          <w:tcPr>
            <w:tcW w:w="418"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22"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7.500,00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4.000,00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14.000,00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7.500,00   </w:t>
            </w:r>
          </w:p>
        </w:tc>
        <w:tc>
          <w:tcPr>
            <w:tcW w:w="999"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11.500,00   </w:t>
            </w:r>
          </w:p>
        </w:tc>
        <w:tc>
          <w:tcPr>
            <w:tcW w:w="977"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8.600,00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23.100,00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52.000,00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23.100,00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41.600,00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9.100,00   </w:t>
            </w:r>
          </w:p>
        </w:tc>
        <w:tc>
          <w:tcPr>
            <w:tcW w:w="1180"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202.000,00   </w:t>
            </w:r>
          </w:p>
        </w:tc>
      </w:tr>
      <w:tr w:rsidR="00663B43"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auto" w:fill="auto"/>
            <w:vAlign w:val="center"/>
            <w:hideMark/>
          </w:tcPr>
          <w:p w:rsidR="00663B43" w:rsidRPr="00663B43" w:rsidRDefault="00663B43" w:rsidP="00663B43">
            <w:pPr>
              <w:rPr>
                <w:rFonts w:ascii="Calibri" w:eastAsia="Times New Roman" w:hAnsi="Calibri"/>
                <w:b/>
                <w:bCs/>
                <w:i/>
                <w:iCs/>
                <w:color w:val="000000"/>
                <w:sz w:val="10"/>
                <w:szCs w:val="10"/>
                <w:lang w:val="es-ES" w:eastAsia="es-ES"/>
              </w:rPr>
            </w:pPr>
            <w:r w:rsidRPr="00663B43">
              <w:rPr>
                <w:rFonts w:ascii="Calibri" w:eastAsia="Times New Roman" w:hAnsi="Calibri"/>
                <w:b/>
                <w:bCs/>
                <w:i/>
                <w:iCs/>
                <w:color w:val="000000"/>
                <w:sz w:val="10"/>
                <w:szCs w:val="10"/>
                <w:lang w:val="es-ES" w:eastAsia="es-ES"/>
              </w:rPr>
              <w:lastRenderedPageBreak/>
              <w:t>3.1. Diseño y ejecución de una estrategia de promoción internacional de la industria fílmica y audiovisual ecuatoriana.</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202.000,00   </w:t>
            </w:r>
          </w:p>
        </w:tc>
        <w:tc>
          <w:tcPr>
            <w:tcW w:w="418"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22"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7.500,00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4.000,00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14.000,00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7.500,00   </w:t>
            </w:r>
          </w:p>
        </w:tc>
        <w:tc>
          <w:tcPr>
            <w:tcW w:w="999"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11.500,00   </w:t>
            </w:r>
          </w:p>
        </w:tc>
        <w:tc>
          <w:tcPr>
            <w:tcW w:w="97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8.600,00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23.100,00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52.000,00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23.100,00   </w:t>
            </w:r>
          </w:p>
        </w:tc>
        <w:tc>
          <w:tcPr>
            <w:tcW w:w="1044"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41.600,00   </w:t>
            </w:r>
          </w:p>
        </w:tc>
        <w:tc>
          <w:tcPr>
            <w:tcW w:w="931"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9.100,00   </w:t>
            </w:r>
          </w:p>
        </w:tc>
        <w:tc>
          <w:tcPr>
            <w:tcW w:w="1180"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202.000,00   </w:t>
            </w:r>
          </w:p>
        </w:tc>
      </w:tr>
      <w:tr w:rsidR="00663B43" w:rsidRPr="00663B43" w:rsidTr="00663B43">
        <w:trPr>
          <w:trHeight w:val="165"/>
          <w:jc w:val="center"/>
        </w:trPr>
        <w:tc>
          <w:tcPr>
            <w:tcW w:w="1954" w:type="dxa"/>
            <w:vMerge w:val="restart"/>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Traslado de delegado/s  a espacios internacionales.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20.000,00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2.500,00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20.000,00   </w:t>
            </w:r>
          </w:p>
        </w:tc>
      </w:tr>
      <w:tr w:rsidR="00663B43" w:rsidRPr="00663B43" w:rsidTr="00663B43">
        <w:trPr>
          <w:trHeight w:val="165"/>
          <w:jc w:val="center"/>
        </w:trPr>
        <w:tc>
          <w:tcPr>
            <w:tcW w:w="1954" w:type="dxa"/>
            <w:vMerge/>
            <w:tcBorders>
              <w:top w:val="nil"/>
              <w:left w:val="single" w:sz="4" w:space="0" w:color="auto"/>
              <w:bottom w:val="single" w:sz="4" w:space="0" w:color="auto"/>
              <w:right w:val="single" w:sz="4" w:space="0" w:color="auto"/>
            </w:tcBorders>
            <w:vAlign w:val="center"/>
            <w:hideMark/>
          </w:tcPr>
          <w:p w:rsidR="00663B43" w:rsidRPr="00663B43" w:rsidRDefault="00663B43" w:rsidP="00663B43">
            <w:pPr>
              <w:rPr>
                <w:rFonts w:ascii="Calibri Light" w:eastAsia="Times New Roman" w:hAnsi="Calibri Light"/>
                <w:color w:val="000000"/>
                <w:sz w:val="10"/>
                <w:szCs w:val="10"/>
                <w:lang w:val="es-ES" w:eastAsia="es-ES"/>
              </w:rPr>
            </w:pP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1.500,00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1.500,00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1.500,00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1.100,00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1.100,00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1.100,00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1.100,00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1.100,00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   </w:t>
            </w:r>
          </w:p>
        </w:tc>
      </w:tr>
      <w:tr w:rsidR="00663B43" w:rsidRPr="00663B43" w:rsidTr="00663B43">
        <w:trPr>
          <w:trHeight w:val="165"/>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Stands en espacios internacionales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37.000,00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37.000,00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37.000,00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Producción de material para </w:t>
            </w:r>
            <w:proofErr w:type="spellStart"/>
            <w:r w:rsidRPr="00663B43">
              <w:rPr>
                <w:rFonts w:ascii="Calibri Light" w:eastAsia="Times New Roman" w:hAnsi="Calibri Light"/>
                <w:color w:val="000000"/>
                <w:sz w:val="10"/>
                <w:szCs w:val="10"/>
                <w:lang w:val="es-ES" w:eastAsia="es-ES"/>
              </w:rPr>
              <w:t>branding</w:t>
            </w:r>
            <w:proofErr w:type="spellEnd"/>
            <w:r w:rsidRPr="00663B43">
              <w:rPr>
                <w:rFonts w:ascii="Calibri Light" w:eastAsia="Times New Roman" w:hAnsi="Calibri Light"/>
                <w:color w:val="000000"/>
                <w:sz w:val="10"/>
                <w:szCs w:val="10"/>
                <w:lang w:val="es-ES" w:eastAsia="es-ES"/>
              </w:rPr>
              <w:t xml:space="preserve"> y relaciones </w:t>
            </w:r>
            <w:proofErr w:type="spellStart"/>
            <w:r w:rsidRPr="00663B43">
              <w:rPr>
                <w:rFonts w:ascii="Calibri Light" w:eastAsia="Times New Roman" w:hAnsi="Calibri Light"/>
                <w:color w:val="000000"/>
                <w:sz w:val="10"/>
                <w:szCs w:val="10"/>
                <w:lang w:val="es-ES" w:eastAsia="es-ES"/>
              </w:rPr>
              <w:t>publicas</w:t>
            </w:r>
            <w:proofErr w:type="spellEnd"/>
            <w:r w:rsidRPr="00663B43">
              <w:rPr>
                <w:rFonts w:ascii="Calibri Light" w:eastAsia="Times New Roman" w:hAnsi="Calibri Light"/>
                <w:color w:val="000000"/>
                <w:sz w:val="10"/>
                <w:szCs w:val="10"/>
                <w:lang w:val="es-ES" w:eastAsia="es-ES"/>
              </w:rPr>
              <w:t xml:space="preserve"> (posters, trípticos, certificados, material </w:t>
            </w:r>
            <w:proofErr w:type="spellStart"/>
            <w:r w:rsidRPr="00663B43">
              <w:rPr>
                <w:rFonts w:ascii="Calibri Light" w:eastAsia="Times New Roman" w:hAnsi="Calibri Light"/>
                <w:color w:val="000000"/>
                <w:sz w:val="10"/>
                <w:szCs w:val="10"/>
                <w:lang w:val="es-ES" w:eastAsia="es-ES"/>
              </w:rPr>
              <w:t>p.o.p</w:t>
            </w:r>
            <w:proofErr w:type="spellEnd"/>
            <w:r w:rsidRPr="00663B43">
              <w:rPr>
                <w:rFonts w:ascii="Calibri Light" w:eastAsia="Times New Roman" w:hAnsi="Calibri Light"/>
                <w:color w:val="000000"/>
                <w:sz w:val="10"/>
                <w:szCs w:val="10"/>
                <w:lang w:val="es-ES" w:eastAsia="es-ES"/>
              </w:rPr>
              <w:t xml:space="preserve">., </w:t>
            </w:r>
            <w:proofErr w:type="spellStart"/>
            <w:r w:rsidRPr="00663B43">
              <w:rPr>
                <w:rFonts w:ascii="Calibri Light" w:eastAsia="Times New Roman" w:hAnsi="Calibri Light"/>
                <w:color w:val="000000"/>
                <w:sz w:val="10"/>
                <w:szCs w:val="10"/>
                <w:lang w:val="es-ES" w:eastAsia="es-ES"/>
              </w:rPr>
              <w:t>etc</w:t>
            </w:r>
            <w:proofErr w:type="spellEnd"/>
            <w:r w:rsidRPr="00663B43">
              <w:rPr>
                <w:rFonts w:ascii="Calibri Light" w:eastAsia="Times New Roman" w:hAnsi="Calibri Light"/>
                <w:color w:val="000000"/>
                <w:sz w:val="10"/>
                <w:szCs w:val="10"/>
                <w:lang w:val="es-ES" w:eastAsia="es-ES"/>
              </w:rPr>
              <w:t xml:space="preserve">).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5.000,00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5.000,00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5.000,00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de fomento al desarrollo y  participación  de cine ecuatoriano en espacios  internacionales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7.500,00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4.000,00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3.500,00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7.500,00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5.000,00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19.500,00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19.500,00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8.000,00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5.500,00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100.000,00   </w:t>
            </w:r>
          </w:p>
        </w:tc>
      </w:tr>
      <w:tr w:rsidR="00663B43"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de fomento a la participación de obras cinematográficas nacionales  en Premios Oscar, </w:t>
            </w:r>
            <w:proofErr w:type="spellStart"/>
            <w:r w:rsidRPr="00663B43">
              <w:rPr>
                <w:rFonts w:ascii="Calibri Light" w:eastAsia="Times New Roman" w:hAnsi="Calibri Light"/>
                <w:color w:val="000000"/>
                <w:sz w:val="10"/>
                <w:szCs w:val="10"/>
                <w:lang w:val="es-ES" w:eastAsia="es-ES"/>
              </w:rPr>
              <w:t>Fenix</w:t>
            </w:r>
            <w:proofErr w:type="spellEnd"/>
            <w:r w:rsidRPr="00663B43">
              <w:rPr>
                <w:rFonts w:ascii="Calibri Light" w:eastAsia="Times New Roman" w:hAnsi="Calibri Light"/>
                <w:color w:val="000000"/>
                <w:sz w:val="10"/>
                <w:szCs w:val="10"/>
                <w:lang w:val="es-ES" w:eastAsia="es-ES"/>
              </w:rPr>
              <w:t xml:space="preserve">, Golden </w:t>
            </w:r>
            <w:proofErr w:type="spellStart"/>
            <w:r w:rsidRPr="00663B43">
              <w:rPr>
                <w:rFonts w:ascii="Calibri Light" w:eastAsia="Times New Roman" w:hAnsi="Calibri Light"/>
                <w:color w:val="000000"/>
                <w:sz w:val="10"/>
                <w:szCs w:val="10"/>
                <w:lang w:val="es-ES" w:eastAsia="es-ES"/>
              </w:rPr>
              <w:t>Globe</w:t>
            </w:r>
            <w:proofErr w:type="spellEnd"/>
            <w:r w:rsidRPr="00663B43">
              <w:rPr>
                <w:rFonts w:ascii="Calibri Light" w:eastAsia="Times New Roman" w:hAnsi="Calibri Light"/>
                <w:color w:val="000000"/>
                <w:sz w:val="10"/>
                <w:szCs w:val="10"/>
                <w:lang w:val="es-ES" w:eastAsia="es-ES"/>
              </w:rPr>
              <w:t xml:space="preserve">.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30.000,00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30.000,00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30.000,00   </w:t>
            </w:r>
          </w:p>
        </w:tc>
      </w:tr>
      <w:tr w:rsidR="00663B43"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000000" w:fill="8DB4E3"/>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C4. Fomento a la producción cinematográfica y audiovisual nacional diversa y de calidad, a través de mecanismos inclusivos </w:t>
            </w:r>
          </w:p>
        </w:tc>
        <w:tc>
          <w:tcPr>
            <w:tcW w:w="1157"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154.000,00   </w:t>
            </w:r>
          </w:p>
        </w:tc>
        <w:tc>
          <w:tcPr>
            <w:tcW w:w="418"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22"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70.000,00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2.200,00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80.000,00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99"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77"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1.800,00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44"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31"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180" w:type="dxa"/>
            <w:tcBorders>
              <w:top w:val="nil"/>
              <w:left w:val="nil"/>
              <w:bottom w:val="single" w:sz="4" w:space="0" w:color="auto"/>
              <w:right w:val="single" w:sz="4" w:space="0" w:color="auto"/>
            </w:tcBorders>
            <w:shd w:val="clear" w:color="000000" w:fill="8DB4E3"/>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154.000,00   </w:t>
            </w:r>
          </w:p>
        </w:tc>
      </w:tr>
      <w:tr w:rsidR="00663B43" w:rsidRPr="00663B43" w:rsidTr="00663B43">
        <w:trPr>
          <w:trHeight w:val="660"/>
          <w:jc w:val="center"/>
        </w:trPr>
        <w:tc>
          <w:tcPr>
            <w:tcW w:w="1954" w:type="dxa"/>
            <w:tcBorders>
              <w:top w:val="nil"/>
              <w:left w:val="single" w:sz="4" w:space="0" w:color="auto"/>
              <w:bottom w:val="single" w:sz="4" w:space="0" w:color="auto"/>
              <w:right w:val="single" w:sz="4" w:space="0" w:color="auto"/>
            </w:tcBorders>
            <w:shd w:val="clear" w:color="auto" w:fill="auto"/>
            <w:vAlign w:val="center"/>
            <w:hideMark/>
          </w:tcPr>
          <w:p w:rsidR="00663B43" w:rsidRPr="00663B43" w:rsidRDefault="00663B43" w:rsidP="00663B43">
            <w:pPr>
              <w:rPr>
                <w:rFonts w:ascii="Calibri" w:eastAsia="Times New Roman" w:hAnsi="Calibri"/>
                <w:b/>
                <w:bCs/>
                <w:i/>
                <w:iCs/>
                <w:color w:val="000000"/>
                <w:sz w:val="10"/>
                <w:szCs w:val="10"/>
                <w:lang w:val="es-ES" w:eastAsia="es-ES"/>
              </w:rPr>
            </w:pPr>
            <w:r w:rsidRPr="00663B43">
              <w:rPr>
                <w:rFonts w:ascii="Calibri" w:eastAsia="Times New Roman" w:hAnsi="Calibri"/>
                <w:b/>
                <w:bCs/>
                <w:i/>
                <w:iCs/>
                <w:color w:val="000000"/>
                <w:sz w:val="10"/>
                <w:szCs w:val="10"/>
                <w:lang w:val="es-ES" w:eastAsia="es-ES"/>
              </w:rPr>
              <w:t>4.1. Financiamiento de convenios internacionales para el fomento de la producción y coproducción de proyectos cinematográficos y audiovisuales.</w:t>
            </w:r>
          </w:p>
        </w:tc>
        <w:tc>
          <w:tcPr>
            <w:tcW w:w="1157"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154.000,00   </w:t>
            </w:r>
          </w:p>
        </w:tc>
        <w:tc>
          <w:tcPr>
            <w:tcW w:w="418"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22"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70.000,00   </w:t>
            </w:r>
          </w:p>
        </w:tc>
        <w:tc>
          <w:tcPr>
            <w:tcW w:w="931"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2.200,00   </w:t>
            </w:r>
          </w:p>
        </w:tc>
        <w:tc>
          <w:tcPr>
            <w:tcW w:w="1044"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80.000,00   </w:t>
            </w:r>
          </w:p>
        </w:tc>
        <w:tc>
          <w:tcPr>
            <w:tcW w:w="931"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99"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77"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44"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44"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1.800,00   </w:t>
            </w:r>
          </w:p>
        </w:tc>
        <w:tc>
          <w:tcPr>
            <w:tcW w:w="1044"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044"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931"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     </w:t>
            </w:r>
          </w:p>
        </w:tc>
        <w:tc>
          <w:tcPr>
            <w:tcW w:w="1180" w:type="dxa"/>
            <w:tcBorders>
              <w:top w:val="nil"/>
              <w:left w:val="nil"/>
              <w:bottom w:val="single" w:sz="4" w:space="0" w:color="auto"/>
              <w:right w:val="single" w:sz="4" w:space="0" w:color="auto"/>
            </w:tcBorders>
            <w:shd w:val="clear" w:color="000000" w:fill="FFFFFF"/>
            <w:noWrap/>
            <w:vAlign w:val="center"/>
            <w:hideMark/>
          </w:tcPr>
          <w:p w:rsidR="00663B43" w:rsidRPr="00663B43" w:rsidRDefault="00663B43" w:rsidP="00663B43">
            <w:pPr>
              <w:rPr>
                <w:rFonts w:ascii="Calibri" w:eastAsia="Times New Roman" w:hAnsi="Calibri"/>
                <w:b/>
                <w:bCs/>
                <w:color w:val="000000"/>
                <w:sz w:val="10"/>
                <w:szCs w:val="10"/>
                <w:lang w:val="es-ES" w:eastAsia="es-ES"/>
              </w:rPr>
            </w:pPr>
            <w:r w:rsidRPr="00663B43">
              <w:rPr>
                <w:rFonts w:ascii="Calibri" w:eastAsia="Times New Roman" w:hAnsi="Calibri"/>
                <w:b/>
                <w:bCs/>
                <w:color w:val="000000"/>
                <w:sz w:val="10"/>
                <w:szCs w:val="10"/>
                <w:lang w:val="es-ES" w:eastAsia="es-ES"/>
              </w:rPr>
              <w:t xml:space="preserve">     154.000,00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internacional de fomento a la producción cinematográfica ecuatoriana CAACI </w:t>
            </w:r>
            <w:r w:rsidR="003D40B3">
              <w:rPr>
                <w:rFonts w:ascii="Calibri Light" w:eastAsia="Times New Roman" w:hAnsi="Calibri Light"/>
                <w:color w:val="000000"/>
                <w:sz w:val="10"/>
                <w:szCs w:val="10"/>
                <w:lang w:val="es-ES" w:eastAsia="es-ES"/>
              </w:rPr>
              <w:t>–</w:t>
            </w:r>
            <w:r w:rsidRPr="00663B43">
              <w:rPr>
                <w:rFonts w:ascii="Calibri Light" w:eastAsia="Times New Roman" w:hAnsi="Calibri Light"/>
                <w:color w:val="000000"/>
                <w:sz w:val="10"/>
                <w:szCs w:val="10"/>
                <w:lang w:val="es-ES" w:eastAsia="es-ES"/>
              </w:rPr>
              <w:t xml:space="preserve"> </w:t>
            </w:r>
            <w:proofErr w:type="spellStart"/>
            <w:r w:rsidRPr="00663B43">
              <w:rPr>
                <w:rFonts w:ascii="Calibri Light" w:eastAsia="Times New Roman" w:hAnsi="Calibri Light"/>
                <w:color w:val="000000"/>
                <w:sz w:val="10"/>
                <w:szCs w:val="10"/>
                <w:lang w:val="es-ES" w:eastAsia="es-ES"/>
              </w:rPr>
              <w:t>Ibermedia</w:t>
            </w:r>
            <w:proofErr w:type="spellEnd"/>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80.000,00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80.000,00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80.000,00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internacional de fomento a la producción del documental ecuatoriano en  </w:t>
            </w:r>
            <w:proofErr w:type="spellStart"/>
            <w:r w:rsidRPr="00663B43">
              <w:rPr>
                <w:rFonts w:ascii="Calibri Light" w:eastAsia="Times New Roman" w:hAnsi="Calibri Light"/>
                <w:color w:val="000000"/>
                <w:sz w:val="10"/>
                <w:szCs w:val="10"/>
                <w:lang w:val="es-ES" w:eastAsia="es-ES"/>
              </w:rPr>
              <w:t>DocTV</w:t>
            </w:r>
            <w:proofErr w:type="spellEnd"/>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70.000,00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70.000,00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70.000,00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internacional de fomento al desarrollo de la producción del documental ecuatoriano en Bolivia </w:t>
            </w:r>
            <w:proofErr w:type="spellStart"/>
            <w:r w:rsidRPr="00663B43">
              <w:rPr>
                <w:rFonts w:ascii="Calibri Light" w:eastAsia="Times New Roman" w:hAnsi="Calibri Light"/>
                <w:color w:val="000000"/>
                <w:sz w:val="10"/>
                <w:szCs w:val="10"/>
                <w:lang w:val="es-ES" w:eastAsia="es-ES"/>
              </w:rPr>
              <w:t>Lab</w:t>
            </w:r>
            <w:proofErr w:type="spellEnd"/>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1.200,00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1.200,00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1.200,00   </w:t>
            </w:r>
          </w:p>
        </w:tc>
      </w:tr>
      <w:tr w:rsidR="00663B43" w:rsidRPr="00663B43" w:rsidTr="00663B43">
        <w:trPr>
          <w:trHeight w:val="330"/>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internacional de fomento al desarrollo de la producción del documental ecuatoriano en </w:t>
            </w:r>
            <w:proofErr w:type="spellStart"/>
            <w:r w:rsidRPr="00663B43">
              <w:rPr>
                <w:rFonts w:ascii="Calibri Light" w:eastAsia="Times New Roman" w:hAnsi="Calibri Light"/>
                <w:color w:val="000000"/>
                <w:sz w:val="10"/>
                <w:szCs w:val="10"/>
                <w:lang w:val="es-ES" w:eastAsia="es-ES"/>
              </w:rPr>
              <w:t>Toulousse</w:t>
            </w:r>
            <w:proofErr w:type="spellEnd"/>
            <w:r w:rsidRPr="00663B43">
              <w:rPr>
                <w:rFonts w:ascii="Calibri Light" w:eastAsia="Times New Roman" w:hAnsi="Calibri Light"/>
                <w:color w:val="000000"/>
                <w:sz w:val="10"/>
                <w:szCs w:val="10"/>
                <w:lang w:val="es-ES" w:eastAsia="es-ES"/>
              </w:rPr>
              <w:t xml:space="preserve"> - Francia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1.000,00   </w:t>
            </w:r>
          </w:p>
        </w:tc>
      </w:tr>
      <w:tr w:rsidR="00663B43" w:rsidRPr="00663B43" w:rsidTr="00663B43">
        <w:trPr>
          <w:trHeight w:val="495"/>
          <w:jc w:val="center"/>
        </w:trPr>
        <w:tc>
          <w:tcPr>
            <w:tcW w:w="1954" w:type="dxa"/>
            <w:tcBorders>
              <w:top w:val="nil"/>
              <w:left w:val="single" w:sz="4" w:space="0" w:color="auto"/>
              <w:bottom w:val="single" w:sz="4" w:space="0" w:color="auto"/>
              <w:right w:val="single" w:sz="4" w:space="0" w:color="auto"/>
            </w:tcBorders>
            <w:shd w:val="clear" w:color="000000" w:fill="FFFFFF"/>
            <w:vAlign w:val="center"/>
            <w:hideMark/>
          </w:tcPr>
          <w:p w:rsidR="00663B43" w:rsidRPr="00663B43" w:rsidRDefault="00663B43" w:rsidP="00663B43">
            <w:pPr>
              <w:rPr>
                <w:rFonts w:ascii="Calibri Light" w:eastAsia="Times New Roman" w:hAnsi="Calibri Light"/>
                <w:color w:val="000000"/>
                <w:sz w:val="10"/>
                <w:szCs w:val="10"/>
                <w:lang w:val="es-ES" w:eastAsia="es-ES"/>
              </w:rPr>
            </w:pPr>
            <w:r w:rsidRPr="00663B43">
              <w:rPr>
                <w:rFonts w:ascii="Calibri Light" w:eastAsia="Times New Roman" w:hAnsi="Calibri Light"/>
                <w:color w:val="000000"/>
                <w:sz w:val="10"/>
                <w:szCs w:val="10"/>
                <w:lang w:val="es-ES" w:eastAsia="es-ES"/>
              </w:rPr>
              <w:t xml:space="preserve"> Programa internacional de fomento al desarrollo de la producción cinematográfica ecuatoriana en Br  </w:t>
            </w:r>
            <w:proofErr w:type="spellStart"/>
            <w:r w:rsidRPr="00663B43">
              <w:rPr>
                <w:rFonts w:ascii="Calibri Light" w:eastAsia="Times New Roman" w:hAnsi="Calibri Light"/>
                <w:color w:val="000000"/>
                <w:sz w:val="10"/>
                <w:szCs w:val="10"/>
                <w:lang w:val="es-ES" w:eastAsia="es-ES"/>
              </w:rPr>
              <w:t>Lab</w:t>
            </w:r>
            <w:proofErr w:type="spellEnd"/>
            <w:r w:rsidRPr="00663B43">
              <w:rPr>
                <w:rFonts w:ascii="Calibri Light" w:eastAsia="Times New Roman" w:hAnsi="Calibri Light"/>
                <w:color w:val="000000"/>
                <w:sz w:val="10"/>
                <w:szCs w:val="10"/>
                <w:lang w:val="es-ES" w:eastAsia="es-ES"/>
              </w:rPr>
              <w:t xml:space="preserve">, Sao Paulo - Brasil </w:t>
            </w:r>
          </w:p>
        </w:tc>
        <w:tc>
          <w:tcPr>
            <w:tcW w:w="1157" w:type="dxa"/>
            <w:tcBorders>
              <w:top w:val="nil"/>
              <w:left w:val="nil"/>
              <w:bottom w:val="single" w:sz="4" w:space="0" w:color="auto"/>
              <w:right w:val="single" w:sz="4" w:space="0" w:color="auto"/>
            </w:tcBorders>
            <w:shd w:val="clear" w:color="auto" w:fill="auto"/>
            <w:noWrap/>
            <w:vAlign w:val="center"/>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1.800,00   </w:t>
            </w:r>
          </w:p>
        </w:tc>
        <w:tc>
          <w:tcPr>
            <w:tcW w:w="418"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22"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99"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77"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1.800,00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044"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931"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w:t>
            </w:r>
          </w:p>
        </w:tc>
        <w:tc>
          <w:tcPr>
            <w:tcW w:w="1180" w:type="dxa"/>
            <w:tcBorders>
              <w:top w:val="nil"/>
              <w:left w:val="nil"/>
              <w:bottom w:val="single" w:sz="4" w:space="0" w:color="auto"/>
              <w:right w:val="single" w:sz="4" w:space="0" w:color="auto"/>
            </w:tcBorders>
            <w:shd w:val="clear" w:color="auto" w:fill="auto"/>
            <w:noWrap/>
            <w:vAlign w:val="bottom"/>
            <w:hideMark/>
          </w:tcPr>
          <w:p w:rsidR="00663B43" w:rsidRPr="00663B43" w:rsidRDefault="00663B43" w:rsidP="00663B43">
            <w:pPr>
              <w:rPr>
                <w:rFonts w:ascii="Calibri" w:eastAsia="Times New Roman" w:hAnsi="Calibri"/>
                <w:color w:val="000000"/>
                <w:sz w:val="10"/>
                <w:szCs w:val="10"/>
                <w:lang w:val="es-ES" w:eastAsia="es-ES"/>
              </w:rPr>
            </w:pPr>
            <w:r w:rsidRPr="00663B43">
              <w:rPr>
                <w:rFonts w:ascii="Calibri" w:eastAsia="Times New Roman" w:hAnsi="Calibri"/>
                <w:color w:val="000000"/>
                <w:sz w:val="10"/>
                <w:szCs w:val="10"/>
                <w:lang w:val="es-ES" w:eastAsia="es-ES"/>
              </w:rPr>
              <w:t xml:space="preserve">                                   1.800,00   </w:t>
            </w:r>
          </w:p>
        </w:tc>
      </w:tr>
      <w:tr w:rsidR="00663B43" w:rsidRPr="00663B43" w:rsidTr="007B43C8">
        <w:trPr>
          <w:trHeight w:val="165"/>
          <w:jc w:val="center"/>
        </w:trPr>
        <w:tc>
          <w:tcPr>
            <w:tcW w:w="1954" w:type="dxa"/>
            <w:tcBorders>
              <w:top w:val="nil"/>
              <w:left w:val="single" w:sz="4" w:space="0" w:color="auto"/>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TOTAL</w:t>
            </w:r>
          </w:p>
        </w:tc>
        <w:tc>
          <w:tcPr>
            <w:tcW w:w="1157"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479.250,00   </w:t>
            </w:r>
          </w:p>
        </w:tc>
        <w:tc>
          <w:tcPr>
            <w:tcW w:w="418"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     </w:t>
            </w:r>
          </w:p>
        </w:tc>
        <w:tc>
          <w:tcPr>
            <w:tcW w:w="1022"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88.277,28   </w:t>
            </w:r>
          </w:p>
        </w:tc>
        <w:tc>
          <w:tcPr>
            <w:tcW w:w="931"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8.477,28   </w:t>
            </w:r>
          </w:p>
        </w:tc>
        <w:tc>
          <w:tcPr>
            <w:tcW w:w="1044"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146.277,28   </w:t>
            </w:r>
          </w:p>
        </w:tc>
        <w:tc>
          <w:tcPr>
            <w:tcW w:w="931"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9.777,28   </w:t>
            </w:r>
          </w:p>
        </w:tc>
        <w:tc>
          <w:tcPr>
            <w:tcW w:w="999"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33.777,28   </w:t>
            </w:r>
          </w:p>
        </w:tc>
        <w:tc>
          <w:tcPr>
            <w:tcW w:w="977"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30.827,28   </w:t>
            </w:r>
          </w:p>
        </w:tc>
        <w:tc>
          <w:tcPr>
            <w:tcW w:w="1044"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25.327,28   </w:t>
            </w:r>
          </w:p>
        </w:tc>
        <w:tc>
          <w:tcPr>
            <w:tcW w:w="1044"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56.027,28   </w:t>
            </w:r>
          </w:p>
        </w:tc>
        <w:tc>
          <w:tcPr>
            <w:tcW w:w="1044"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25.327,28   </w:t>
            </w:r>
          </w:p>
        </w:tc>
        <w:tc>
          <w:tcPr>
            <w:tcW w:w="1044"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43.827,28   </w:t>
            </w:r>
          </w:p>
        </w:tc>
        <w:tc>
          <w:tcPr>
            <w:tcW w:w="931"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11.327,20   </w:t>
            </w:r>
          </w:p>
        </w:tc>
        <w:tc>
          <w:tcPr>
            <w:tcW w:w="1180" w:type="dxa"/>
            <w:tcBorders>
              <w:top w:val="nil"/>
              <w:left w:val="nil"/>
              <w:bottom w:val="single" w:sz="4" w:space="0" w:color="auto"/>
              <w:right w:val="single" w:sz="4" w:space="0" w:color="auto"/>
            </w:tcBorders>
            <w:shd w:val="clear" w:color="auto" w:fill="1F497D" w:themeFill="text2"/>
            <w:vAlign w:val="center"/>
            <w:hideMark/>
          </w:tcPr>
          <w:p w:rsidR="00663B43" w:rsidRPr="00663B43" w:rsidRDefault="00663B43" w:rsidP="00663B43">
            <w:pPr>
              <w:rPr>
                <w:rFonts w:ascii="Calibri" w:eastAsia="Times New Roman" w:hAnsi="Calibri"/>
                <w:b/>
                <w:bCs/>
                <w:color w:val="FFFFFF"/>
                <w:sz w:val="10"/>
                <w:szCs w:val="10"/>
                <w:lang w:val="es-ES" w:eastAsia="es-ES"/>
              </w:rPr>
            </w:pPr>
            <w:r w:rsidRPr="00663B43">
              <w:rPr>
                <w:rFonts w:ascii="Calibri" w:eastAsia="Times New Roman" w:hAnsi="Calibri"/>
                <w:b/>
                <w:bCs/>
                <w:color w:val="FFFFFF"/>
                <w:sz w:val="10"/>
                <w:szCs w:val="10"/>
                <w:lang w:val="es-ES" w:eastAsia="es-ES"/>
              </w:rPr>
              <w:t xml:space="preserve">     479.250,00   </w:t>
            </w:r>
          </w:p>
        </w:tc>
      </w:tr>
    </w:tbl>
    <w:p w:rsidR="00832079" w:rsidRPr="00C93B88" w:rsidRDefault="00832079" w:rsidP="00E04FD4">
      <w:pPr>
        <w:spacing w:line="360" w:lineRule="auto"/>
        <w:contextualSpacing/>
        <w:mirrorIndents/>
        <w:jc w:val="center"/>
        <w:rPr>
          <w:rFonts w:ascii="Arial Narrow" w:hAnsi="Arial Narrow"/>
          <w:b/>
        </w:rPr>
      </w:pPr>
    </w:p>
    <w:p w:rsidR="00970BBF" w:rsidRPr="00C93B88" w:rsidRDefault="00970BBF" w:rsidP="00E04FD4">
      <w:pPr>
        <w:spacing w:line="360" w:lineRule="auto"/>
        <w:contextualSpacing/>
        <w:mirrorIndents/>
        <w:jc w:val="center"/>
        <w:rPr>
          <w:rFonts w:ascii="Arial Narrow" w:hAnsi="Arial Narrow"/>
          <w:b/>
        </w:rPr>
      </w:pPr>
    </w:p>
    <w:p w:rsidR="00970BBF" w:rsidRPr="00C93B88" w:rsidRDefault="00970BBF" w:rsidP="00E04FD4">
      <w:pPr>
        <w:spacing w:line="360" w:lineRule="auto"/>
        <w:contextualSpacing/>
        <w:mirrorIndents/>
        <w:jc w:val="center"/>
        <w:rPr>
          <w:rFonts w:ascii="Arial Narrow" w:hAnsi="Arial Narrow"/>
          <w:b/>
        </w:rPr>
      </w:pPr>
    </w:p>
    <w:p w:rsidR="00970BBF" w:rsidRPr="00C93B88" w:rsidRDefault="00970BBF" w:rsidP="00E04FD4">
      <w:pPr>
        <w:spacing w:line="360" w:lineRule="auto"/>
        <w:contextualSpacing/>
        <w:mirrorIndents/>
        <w:jc w:val="center"/>
        <w:rPr>
          <w:rFonts w:ascii="Arial Narrow" w:hAnsi="Arial Narrow"/>
          <w:b/>
        </w:rPr>
      </w:pPr>
    </w:p>
    <w:p w:rsidR="00C93B88" w:rsidRPr="00C93B88" w:rsidRDefault="00C93B88" w:rsidP="00E04FD4">
      <w:pPr>
        <w:spacing w:line="360" w:lineRule="auto"/>
        <w:contextualSpacing/>
        <w:mirrorIndents/>
        <w:jc w:val="center"/>
        <w:rPr>
          <w:rFonts w:ascii="Arial Narrow" w:hAnsi="Arial Narrow"/>
          <w:b/>
        </w:rPr>
      </w:pPr>
    </w:p>
    <w:p w:rsidR="00C93B88" w:rsidRPr="00C93B88" w:rsidRDefault="00C93B88" w:rsidP="00E04FD4">
      <w:pPr>
        <w:spacing w:line="360" w:lineRule="auto"/>
        <w:contextualSpacing/>
        <w:mirrorIndents/>
        <w:jc w:val="center"/>
        <w:rPr>
          <w:rFonts w:ascii="Arial Narrow" w:hAnsi="Arial Narrow"/>
          <w:b/>
        </w:rPr>
      </w:pPr>
    </w:p>
    <w:p w:rsidR="00C93B88" w:rsidRPr="00C93B88" w:rsidRDefault="00C93B88" w:rsidP="00E04FD4">
      <w:pPr>
        <w:spacing w:line="360" w:lineRule="auto"/>
        <w:contextualSpacing/>
        <w:mirrorIndents/>
        <w:jc w:val="center"/>
        <w:rPr>
          <w:rFonts w:ascii="Arial Narrow" w:hAnsi="Arial Narrow"/>
          <w:b/>
        </w:rPr>
      </w:pPr>
    </w:p>
    <w:p w:rsidR="009C397D" w:rsidRPr="00C93B88" w:rsidRDefault="009C397D" w:rsidP="00E04FD4">
      <w:pPr>
        <w:numPr>
          <w:ilvl w:val="1"/>
          <w:numId w:val="1"/>
        </w:numPr>
        <w:spacing w:line="360" w:lineRule="auto"/>
        <w:contextualSpacing/>
        <w:mirrorIndents/>
        <w:jc w:val="both"/>
        <w:rPr>
          <w:rFonts w:ascii="Arial Narrow" w:hAnsi="Arial Narrow"/>
          <w:b/>
        </w:rPr>
      </w:pPr>
      <w:r w:rsidRPr="00C93B88">
        <w:rPr>
          <w:rFonts w:ascii="Arial Narrow" w:hAnsi="Arial Narrow"/>
          <w:b/>
        </w:rPr>
        <w:t>Demanda Pública Plurianual</w:t>
      </w:r>
    </w:p>
    <w:p w:rsidR="00B40480" w:rsidRPr="00C93B88" w:rsidRDefault="00B40480" w:rsidP="00E04FD4">
      <w:pPr>
        <w:spacing w:line="360" w:lineRule="auto"/>
        <w:ind w:left="360"/>
        <w:contextualSpacing/>
        <w:mirrorIndents/>
        <w:jc w:val="center"/>
        <w:rPr>
          <w:rFonts w:ascii="Arial Narrow" w:hAnsi="Arial Narrow"/>
          <w:b/>
        </w:rPr>
      </w:pPr>
    </w:p>
    <w:p w:rsidR="00E74B75" w:rsidRPr="00C93B88" w:rsidRDefault="008A6BFA" w:rsidP="00916855">
      <w:pPr>
        <w:spacing w:line="360" w:lineRule="auto"/>
        <w:ind w:left="360"/>
        <w:contextualSpacing/>
        <w:mirrorIndents/>
        <w:jc w:val="center"/>
        <w:rPr>
          <w:rFonts w:ascii="Arial Narrow" w:hAnsi="Arial Narrow"/>
          <w:b/>
        </w:rPr>
      </w:pPr>
      <w:r w:rsidRPr="00C93B88">
        <w:rPr>
          <w:rFonts w:ascii="Arial Narrow" w:hAnsi="Arial Narrow"/>
          <w:b/>
        </w:rPr>
        <w:t xml:space="preserve">Tabla </w:t>
      </w:r>
      <w:r w:rsidR="00DD1E4F">
        <w:rPr>
          <w:rFonts w:ascii="Arial Narrow" w:hAnsi="Arial Narrow"/>
          <w:b/>
        </w:rPr>
        <w:t>Nro. 34</w:t>
      </w:r>
    </w:p>
    <w:p w:rsidR="00FF69C3" w:rsidRPr="00C93B88" w:rsidRDefault="00FF69C3" w:rsidP="00916855">
      <w:pPr>
        <w:spacing w:line="360" w:lineRule="auto"/>
        <w:ind w:left="360"/>
        <w:contextualSpacing/>
        <w:mirrorIndents/>
        <w:jc w:val="center"/>
        <w:rPr>
          <w:rFonts w:ascii="Arial Narrow" w:hAnsi="Arial Narrow"/>
          <w:b/>
        </w:rPr>
      </w:pPr>
      <w:r w:rsidRPr="00C93B88">
        <w:rPr>
          <w:rFonts w:ascii="Arial Narrow" w:hAnsi="Arial Narrow"/>
          <w:b/>
        </w:rPr>
        <w:t>Demanda Pública Plurianual</w:t>
      </w:r>
    </w:p>
    <w:p w:rsidR="00E74B75" w:rsidRPr="00C93B88" w:rsidRDefault="00E74B75" w:rsidP="00E04FD4">
      <w:pPr>
        <w:spacing w:line="360" w:lineRule="auto"/>
        <w:ind w:left="360"/>
        <w:contextualSpacing/>
        <w:mirrorIndents/>
        <w:jc w:val="center"/>
        <w:rPr>
          <w:rFonts w:ascii="Arial Narrow" w:hAnsi="Arial Narrow"/>
          <w:b/>
        </w:rPr>
      </w:pPr>
    </w:p>
    <w:tbl>
      <w:tblPr>
        <w:tblW w:w="14250" w:type="dxa"/>
        <w:tblInd w:w="55" w:type="dxa"/>
        <w:tblLayout w:type="fixed"/>
        <w:tblCellMar>
          <w:left w:w="70" w:type="dxa"/>
          <w:right w:w="70" w:type="dxa"/>
        </w:tblCellMar>
        <w:tblLook w:val="04A0" w:firstRow="1" w:lastRow="0" w:firstColumn="1" w:lastColumn="0" w:noHBand="0" w:noVBand="1"/>
      </w:tblPr>
      <w:tblGrid>
        <w:gridCol w:w="1211"/>
        <w:gridCol w:w="2503"/>
        <w:gridCol w:w="1688"/>
        <w:gridCol w:w="1189"/>
        <w:gridCol w:w="1079"/>
        <w:gridCol w:w="1134"/>
        <w:gridCol w:w="1134"/>
        <w:gridCol w:w="1134"/>
        <w:gridCol w:w="1559"/>
        <w:gridCol w:w="1619"/>
      </w:tblGrid>
      <w:tr w:rsidR="007F527F" w:rsidRPr="007F527F" w:rsidTr="003D40B3">
        <w:trPr>
          <w:trHeight w:val="600"/>
        </w:trPr>
        <w:tc>
          <w:tcPr>
            <w:tcW w:w="1211"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CODIGO CATEGORIA CPC</w:t>
            </w:r>
          </w:p>
        </w:tc>
        <w:tc>
          <w:tcPr>
            <w:tcW w:w="2503"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TIPO COMPRA</w:t>
            </w:r>
          </w:p>
        </w:tc>
        <w:tc>
          <w:tcPr>
            <w:tcW w:w="1688"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DETALLE DEL PRODUCTO</w:t>
            </w:r>
          </w:p>
        </w:tc>
        <w:tc>
          <w:tcPr>
            <w:tcW w:w="1189"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CANTIDAD ANUAL</w:t>
            </w:r>
          </w:p>
        </w:tc>
        <w:tc>
          <w:tcPr>
            <w:tcW w:w="1079"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 xml:space="preserve">UNIDAD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COSTO UNITARIO</w:t>
            </w:r>
          </w:p>
        </w:tc>
        <w:tc>
          <w:tcPr>
            <w:tcW w:w="2268" w:type="dxa"/>
            <w:gridSpan w:val="2"/>
            <w:tcBorders>
              <w:top w:val="single" w:sz="4" w:space="0" w:color="auto"/>
              <w:left w:val="nil"/>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ORIGEN DE LOS INSUMOS (USD Y%)</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MONTO CONTRATADO 2018</w:t>
            </w:r>
          </w:p>
        </w:tc>
        <w:tc>
          <w:tcPr>
            <w:tcW w:w="1619" w:type="dxa"/>
            <w:vMerge w:val="restart"/>
            <w:tcBorders>
              <w:top w:val="single" w:sz="4" w:space="0" w:color="auto"/>
              <w:left w:val="single" w:sz="4" w:space="0" w:color="auto"/>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MONTO CONTRATADO 2019</w:t>
            </w:r>
          </w:p>
        </w:tc>
      </w:tr>
      <w:tr w:rsidR="007F527F" w:rsidRPr="007F527F" w:rsidTr="003D40B3">
        <w:trPr>
          <w:trHeight w:val="495"/>
        </w:trPr>
        <w:tc>
          <w:tcPr>
            <w:tcW w:w="1211"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c>
          <w:tcPr>
            <w:tcW w:w="2503"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c>
          <w:tcPr>
            <w:tcW w:w="1688"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c>
          <w:tcPr>
            <w:tcW w:w="1079"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c>
          <w:tcPr>
            <w:tcW w:w="1134" w:type="dxa"/>
            <w:tcBorders>
              <w:top w:val="nil"/>
              <w:left w:val="nil"/>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 xml:space="preserve">NACIONAL </w:t>
            </w:r>
          </w:p>
        </w:tc>
        <w:tc>
          <w:tcPr>
            <w:tcW w:w="1134" w:type="dxa"/>
            <w:tcBorders>
              <w:top w:val="nil"/>
              <w:left w:val="nil"/>
              <w:bottom w:val="single" w:sz="4" w:space="0" w:color="auto"/>
              <w:right w:val="single" w:sz="4" w:space="0" w:color="auto"/>
            </w:tcBorders>
            <w:shd w:val="clear" w:color="000000" w:fill="16365C"/>
            <w:vAlign w:val="center"/>
            <w:hideMark/>
          </w:tcPr>
          <w:p w:rsidR="007F527F" w:rsidRPr="007F527F" w:rsidRDefault="007F527F" w:rsidP="007F527F">
            <w:pPr>
              <w:jc w:val="center"/>
              <w:rPr>
                <w:rFonts w:ascii="Calibri" w:eastAsia="Times New Roman" w:hAnsi="Calibri"/>
                <w:b/>
                <w:bCs/>
                <w:color w:val="FFFFFF"/>
                <w:sz w:val="22"/>
                <w:szCs w:val="22"/>
                <w:lang w:val="es-ES" w:eastAsia="es-ES"/>
              </w:rPr>
            </w:pPr>
            <w:r w:rsidRPr="007F527F">
              <w:rPr>
                <w:rFonts w:ascii="Calibri" w:eastAsia="Times New Roman" w:hAnsi="Calibri"/>
                <w:b/>
                <w:bCs/>
                <w:color w:val="FFFFFF"/>
                <w:sz w:val="22"/>
                <w:szCs w:val="22"/>
                <w:lang w:val="es-ES" w:eastAsia="es-ES"/>
              </w:rPr>
              <w:t>IMPORTADO</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c>
          <w:tcPr>
            <w:tcW w:w="1619" w:type="dxa"/>
            <w:vMerge/>
            <w:tcBorders>
              <w:top w:val="single" w:sz="4" w:space="0" w:color="auto"/>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b/>
                <w:bCs/>
                <w:color w:val="FFFFFF"/>
                <w:sz w:val="22"/>
                <w:szCs w:val="22"/>
                <w:lang w:val="es-ES" w:eastAsia="es-ES"/>
              </w:rPr>
            </w:pPr>
          </w:p>
        </w:tc>
      </w:tr>
      <w:tr w:rsidR="007F527F" w:rsidRPr="007F527F" w:rsidTr="003D40B3">
        <w:trPr>
          <w:trHeight w:val="21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83111.01.2</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Evento de Formación de públicos mediante la difusión de cine nacional a través de la  red de espacios audiovisuales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Socialización e implementación de modelo de gestión de la Red de Espacios Audiovisuales en territorio</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contrato servicio anual</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c>
          <w:tcPr>
            <w:tcW w:w="155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c>
          <w:tcPr>
            <w:tcW w:w="161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r>
      <w:tr w:rsidR="007F527F" w:rsidRPr="007F527F" w:rsidTr="003D40B3">
        <w:trPr>
          <w:trHeight w:val="15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83111.01.2</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Eventos de formación de públicos a través de muestras itinerantes  en territorio.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Formación para fortalecer las capacidades del sector a través del cine móvil </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contrato servicio anual</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c>
          <w:tcPr>
            <w:tcW w:w="155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c>
          <w:tcPr>
            <w:tcW w:w="161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r>
      <w:tr w:rsidR="007F527F" w:rsidRPr="007F527F" w:rsidTr="003D40B3">
        <w:trPr>
          <w:trHeight w:val="840"/>
        </w:trPr>
        <w:tc>
          <w:tcPr>
            <w:tcW w:w="1211" w:type="dxa"/>
            <w:vMerge w:val="restart"/>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vMerge w:val="restart"/>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jc w:val="cente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Traslados de servidores para socialización e </w:t>
            </w:r>
            <w:r w:rsidRPr="007F527F">
              <w:rPr>
                <w:rFonts w:ascii="Calibri Light" w:eastAsia="Times New Roman" w:hAnsi="Calibri Light"/>
                <w:color w:val="000000"/>
                <w:lang w:val="es-ES" w:eastAsia="es-ES"/>
              </w:rPr>
              <w:lastRenderedPageBreak/>
              <w:t xml:space="preserve">implementación de modelo de gestión de la Red de Espacios Audiovisuales en territorio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lastRenderedPageBreak/>
              <w:t>pasajes al interior</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contrato servicio anual</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6.920,82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c>
          <w:tcPr>
            <w:tcW w:w="155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6.920,82   </w:t>
            </w:r>
          </w:p>
        </w:tc>
        <w:tc>
          <w:tcPr>
            <w:tcW w:w="161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8.000,00   </w:t>
            </w:r>
          </w:p>
        </w:tc>
      </w:tr>
      <w:tr w:rsidR="007F527F" w:rsidRPr="007F527F" w:rsidTr="003D40B3">
        <w:trPr>
          <w:trHeight w:val="1230"/>
        </w:trPr>
        <w:tc>
          <w:tcPr>
            <w:tcW w:w="1211" w:type="dxa"/>
            <w:vMerge/>
            <w:tcBorders>
              <w:top w:val="nil"/>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sz w:val="22"/>
                <w:szCs w:val="22"/>
                <w:lang w:val="es-ES" w:eastAsia="es-ES"/>
              </w:rPr>
            </w:pPr>
          </w:p>
        </w:tc>
        <w:tc>
          <w:tcPr>
            <w:tcW w:w="2503" w:type="dxa"/>
            <w:vMerge/>
            <w:tcBorders>
              <w:top w:val="nil"/>
              <w:left w:val="single" w:sz="4" w:space="0" w:color="auto"/>
              <w:bottom w:val="single" w:sz="4" w:space="0" w:color="auto"/>
              <w:right w:val="single" w:sz="4" w:space="0" w:color="auto"/>
            </w:tcBorders>
            <w:vAlign w:val="center"/>
            <w:hideMark/>
          </w:tcPr>
          <w:p w:rsidR="007F527F" w:rsidRPr="007F527F" w:rsidRDefault="007F527F" w:rsidP="007F527F">
            <w:pPr>
              <w:rPr>
                <w:rFonts w:ascii="Calibri Light" w:eastAsia="Times New Roman" w:hAnsi="Calibri Light"/>
                <w:color w:val="000000"/>
                <w:lang w:val="es-ES" w:eastAsia="es-ES"/>
              </w:rPr>
            </w:pP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viáticos al interior</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5.750,00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c>
          <w:tcPr>
            <w:tcW w:w="155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5.750,00   </w:t>
            </w:r>
          </w:p>
        </w:tc>
        <w:tc>
          <w:tcPr>
            <w:tcW w:w="161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5.750,00   </w:t>
            </w:r>
          </w:p>
        </w:tc>
      </w:tr>
      <w:tr w:rsidR="007F527F" w:rsidRPr="007F527F" w:rsidTr="003D40B3">
        <w:trPr>
          <w:trHeight w:val="2205"/>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lastRenderedPageBreak/>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de incentivos para distribuidores de producciones cinematográficas y audiovisuales nacionales para formación de audiencia.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Convocatoria </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convocatoria anual</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43.000,00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c>
          <w:tcPr>
            <w:tcW w:w="155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43.000,00   </w:t>
            </w:r>
          </w:p>
        </w:tc>
        <w:tc>
          <w:tcPr>
            <w:tcW w:w="161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43.000,00   </w:t>
            </w:r>
          </w:p>
        </w:tc>
      </w:tr>
      <w:tr w:rsidR="007F527F" w:rsidRPr="007F527F" w:rsidTr="003D40B3">
        <w:trPr>
          <w:trHeight w:val="18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Cuota para el pago  por servicios de la plataforma de video  Retina Latina.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proofErr w:type="spellStart"/>
            <w:r w:rsidRPr="007F527F">
              <w:rPr>
                <w:rFonts w:ascii="Calibri" w:eastAsia="Times New Roman" w:hAnsi="Calibri"/>
                <w:sz w:val="22"/>
                <w:szCs w:val="22"/>
                <w:lang w:val="es-ES" w:eastAsia="es-ES"/>
              </w:rPr>
              <w:t>servico</w:t>
            </w:r>
            <w:proofErr w:type="spellEnd"/>
            <w:r w:rsidRPr="007F527F">
              <w:rPr>
                <w:rFonts w:ascii="Calibri" w:eastAsia="Times New Roman" w:hAnsi="Calibri"/>
                <w:sz w:val="22"/>
                <w:szCs w:val="22"/>
                <w:lang w:val="es-ES" w:eastAsia="es-ES"/>
              </w:rPr>
              <w:t xml:space="preserve"> de plataforma de películas nacionales e internacionales de </w:t>
            </w:r>
            <w:proofErr w:type="spellStart"/>
            <w:r w:rsidRPr="007F527F">
              <w:rPr>
                <w:rFonts w:ascii="Calibri" w:eastAsia="Times New Roman" w:hAnsi="Calibri"/>
                <w:sz w:val="22"/>
                <w:szCs w:val="22"/>
                <w:lang w:val="es-ES" w:eastAsia="es-ES"/>
              </w:rPr>
              <w:t>iberoamérica</w:t>
            </w:r>
            <w:proofErr w:type="spellEnd"/>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cuota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9.500,00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c>
          <w:tcPr>
            <w:tcW w:w="155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9.500,00   </w:t>
            </w:r>
          </w:p>
        </w:tc>
        <w:tc>
          <w:tcPr>
            <w:tcW w:w="161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9.500,00   </w:t>
            </w:r>
          </w:p>
        </w:tc>
      </w:tr>
      <w:tr w:rsidR="007F527F" w:rsidRPr="007F527F" w:rsidTr="003D40B3">
        <w:trPr>
          <w:trHeight w:val="12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51290.00.2</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Acceso a plataformas de información internacional del cine y audiovisual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Membresía sistema de información cine y audiovisual</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t>1</w:t>
            </w:r>
          </w:p>
        </w:tc>
        <w:tc>
          <w:tcPr>
            <w:tcW w:w="107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contrato servicio anual</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7.000,00   </w:t>
            </w:r>
          </w:p>
        </w:tc>
        <w:tc>
          <w:tcPr>
            <w:tcW w:w="1134"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w:t>
            </w:r>
          </w:p>
        </w:tc>
        <w:tc>
          <w:tcPr>
            <w:tcW w:w="1134"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x</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7.000,00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7.000,00   </w:t>
            </w:r>
          </w:p>
        </w:tc>
      </w:tr>
      <w:tr w:rsidR="007F527F" w:rsidRPr="007F527F" w:rsidTr="003D40B3">
        <w:trPr>
          <w:trHeight w:val="9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Programa de calificación de películas por grupos de edad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contratación de personal experto (2 personas)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contratación</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   </w:t>
            </w:r>
          </w:p>
        </w:tc>
      </w:tr>
      <w:tr w:rsidR="007F527F" w:rsidRPr="007F527F" w:rsidTr="003D40B3">
        <w:trPr>
          <w:trHeight w:val="825"/>
        </w:trPr>
        <w:tc>
          <w:tcPr>
            <w:tcW w:w="1211" w:type="dxa"/>
            <w:vMerge w:val="restart"/>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jc w:val="center"/>
              <w:rPr>
                <w:rFonts w:ascii="Calibri" w:eastAsia="Times New Roman" w:hAnsi="Calibri"/>
                <w:sz w:val="22"/>
                <w:szCs w:val="22"/>
                <w:lang w:val="es-ES" w:eastAsia="es-ES"/>
              </w:rPr>
            </w:pPr>
            <w:r w:rsidRPr="007F527F">
              <w:rPr>
                <w:rFonts w:ascii="Calibri" w:eastAsia="Times New Roman" w:hAnsi="Calibri"/>
                <w:sz w:val="22"/>
                <w:szCs w:val="22"/>
                <w:lang w:val="es-ES" w:eastAsia="es-ES"/>
              </w:rPr>
              <w:lastRenderedPageBreak/>
              <w:t>N/A</w:t>
            </w:r>
          </w:p>
        </w:tc>
        <w:tc>
          <w:tcPr>
            <w:tcW w:w="2503" w:type="dxa"/>
            <w:vMerge w:val="restart"/>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Traslado de delegado/s  a espacios internacionales.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pasajes al exterior</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contrato servicio anual</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20.000,00   </w:t>
            </w:r>
          </w:p>
        </w:tc>
      </w:tr>
      <w:tr w:rsidR="007F527F" w:rsidRPr="007F527F" w:rsidTr="003D40B3">
        <w:trPr>
          <w:trHeight w:val="720"/>
        </w:trPr>
        <w:tc>
          <w:tcPr>
            <w:tcW w:w="1211" w:type="dxa"/>
            <w:vMerge/>
            <w:tcBorders>
              <w:top w:val="nil"/>
              <w:left w:val="single" w:sz="4" w:space="0" w:color="auto"/>
              <w:bottom w:val="single" w:sz="4" w:space="0" w:color="auto"/>
              <w:right w:val="single" w:sz="4" w:space="0" w:color="auto"/>
            </w:tcBorders>
            <w:vAlign w:val="center"/>
            <w:hideMark/>
          </w:tcPr>
          <w:p w:rsidR="007F527F" w:rsidRPr="007F527F" w:rsidRDefault="007F527F" w:rsidP="007F527F">
            <w:pPr>
              <w:rPr>
                <w:rFonts w:ascii="Calibri" w:eastAsia="Times New Roman" w:hAnsi="Calibri"/>
                <w:sz w:val="22"/>
                <w:szCs w:val="22"/>
                <w:lang w:val="es-ES" w:eastAsia="es-ES"/>
              </w:rPr>
            </w:pPr>
          </w:p>
        </w:tc>
        <w:tc>
          <w:tcPr>
            <w:tcW w:w="2503" w:type="dxa"/>
            <w:vMerge/>
            <w:tcBorders>
              <w:top w:val="nil"/>
              <w:left w:val="single" w:sz="4" w:space="0" w:color="auto"/>
              <w:bottom w:val="single" w:sz="4" w:space="0" w:color="auto"/>
              <w:right w:val="single" w:sz="4" w:space="0" w:color="auto"/>
            </w:tcBorders>
            <w:vAlign w:val="center"/>
            <w:hideMark/>
          </w:tcPr>
          <w:p w:rsidR="007F527F" w:rsidRPr="007F527F" w:rsidRDefault="007F527F" w:rsidP="007F527F">
            <w:pPr>
              <w:rPr>
                <w:rFonts w:ascii="Calibri Light" w:eastAsia="Times New Roman" w:hAnsi="Calibri Light"/>
                <w:color w:val="000000"/>
                <w:lang w:val="es-ES" w:eastAsia="es-ES"/>
              </w:rPr>
            </w:pP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viáticos al exterior</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N/A</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N/A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   </w:t>
            </w:r>
          </w:p>
        </w:tc>
      </w:tr>
      <w:tr w:rsidR="007F527F" w:rsidRPr="007F527F" w:rsidTr="003D40B3">
        <w:trPr>
          <w:trHeight w:val="18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Stands en espacios internacionales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proofErr w:type="spellStart"/>
            <w:r w:rsidRPr="007F527F">
              <w:rPr>
                <w:rFonts w:ascii="Calibri" w:eastAsia="Times New Roman" w:hAnsi="Calibri"/>
                <w:sz w:val="22"/>
                <w:szCs w:val="22"/>
                <w:lang w:val="es-ES" w:eastAsia="es-ES"/>
              </w:rPr>
              <w:t>brandear</w:t>
            </w:r>
            <w:proofErr w:type="spellEnd"/>
            <w:r w:rsidRPr="007F527F">
              <w:rPr>
                <w:rFonts w:ascii="Calibri" w:eastAsia="Times New Roman" w:hAnsi="Calibri"/>
                <w:sz w:val="22"/>
                <w:szCs w:val="22"/>
                <w:lang w:val="es-ES" w:eastAsia="es-ES"/>
              </w:rPr>
              <w:t xml:space="preserve"> el espacio físico facilitado por los organizadores en festivales internacionales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contratación</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37.000,00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37.000,00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37.000,00   </w:t>
            </w:r>
          </w:p>
        </w:tc>
      </w:tr>
      <w:tr w:rsidR="007F527F" w:rsidRPr="007F527F" w:rsidTr="003D40B3">
        <w:trPr>
          <w:trHeight w:val="21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Producción de material para </w:t>
            </w:r>
            <w:proofErr w:type="spellStart"/>
            <w:r w:rsidRPr="007F527F">
              <w:rPr>
                <w:rFonts w:ascii="Calibri Light" w:eastAsia="Times New Roman" w:hAnsi="Calibri Light"/>
                <w:color w:val="000000"/>
                <w:lang w:val="es-ES" w:eastAsia="es-ES"/>
              </w:rPr>
              <w:t>branding</w:t>
            </w:r>
            <w:proofErr w:type="spellEnd"/>
            <w:r w:rsidRPr="007F527F">
              <w:rPr>
                <w:rFonts w:ascii="Calibri Light" w:eastAsia="Times New Roman" w:hAnsi="Calibri Light"/>
                <w:color w:val="000000"/>
                <w:lang w:val="es-ES" w:eastAsia="es-ES"/>
              </w:rPr>
              <w:t xml:space="preserve"> y relaciones </w:t>
            </w:r>
            <w:proofErr w:type="spellStart"/>
            <w:r w:rsidRPr="007F527F">
              <w:rPr>
                <w:rFonts w:ascii="Calibri Light" w:eastAsia="Times New Roman" w:hAnsi="Calibri Light"/>
                <w:color w:val="000000"/>
                <w:lang w:val="es-ES" w:eastAsia="es-ES"/>
              </w:rPr>
              <w:t>publicas</w:t>
            </w:r>
            <w:proofErr w:type="spellEnd"/>
            <w:r w:rsidRPr="007F527F">
              <w:rPr>
                <w:rFonts w:ascii="Calibri Light" w:eastAsia="Times New Roman" w:hAnsi="Calibri Light"/>
                <w:color w:val="000000"/>
                <w:lang w:val="es-ES" w:eastAsia="es-ES"/>
              </w:rPr>
              <w:t xml:space="preserve"> (posters, trípticos, certificados, material </w:t>
            </w:r>
            <w:proofErr w:type="spellStart"/>
            <w:r w:rsidRPr="007F527F">
              <w:rPr>
                <w:rFonts w:ascii="Calibri Light" w:eastAsia="Times New Roman" w:hAnsi="Calibri Light"/>
                <w:color w:val="000000"/>
                <w:lang w:val="es-ES" w:eastAsia="es-ES"/>
              </w:rPr>
              <w:t>p.o.p</w:t>
            </w:r>
            <w:proofErr w:type="spellEnd"/>
            <w:r w:rsidRPr="007F527F">
              <w:rPr>
                <w:rFonts w:ascii="Calibri Light" w:eastAsia="Times New Roman" w:hAnsi="Calibri Light"/>
                <w:color w:val="000000"/>
                <w:lang w:val="es-ES" w:eastAsia="es-ES"/>
              </w:rPr>
              <w:t xml:space="preserve">., </w:t>
            </w:r>
            <w:proofErr w:type="spellStart"/>
            <w:r w:rsidRPr="007F527F">
              <w:rPr>
                <w:rFonts w:ascii="Calibri Light" w:eastAsia="Times New Roman" w:hAnsi="Calibri Light"/>
                <w:color w:val="000000"/>
                <w:lang w:val="es-ES" w:eastAsia="es-ES"/>
              </w:rPr>
              <w:t>etc</w:t>
            </w:r>
            <w:proofErr w:type="spellEnd"/>
            <w:r w:rsidRPr="007F527F">
              <w:rPr>
                <w:rFonts w:ascii="Calibri Light" w:eastAsia="Times New Roman" w:hAnsi="Calibri Light"/>
                <w:color w:val="000000"/>
                <w:lang w:val="es-ES" w:eastAsia="es-ES"/>
              </w:rPr>
              <w:t xml:space="preserve">).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material de respaldo que </w:t>
            </w:r>
            <w:proofErr w:type="spellStart"/>
            <w:r w:rsidRPr="007F527F">
              <w:rPr>
                <w:rFonts w:ascii="Calibri" w:eastAsia="Times New Roman" w:hAnsi="Calibri"/>
                <w:sz w:val="22"/>
                <w:szCs w:val="22"/>
                <w:lang w:val="es-ES" w:eastAsia="es-ES"/>
              </w:rPr>
              <w:t>serviran</w:t>
            </w:r>
            <w:proofErr w:type="spellEnd"/>
            <w:r w:rsidRPr="007F527F">
              <w:rPr>
                <w:rFonts w:ascii="Calibri" w:eastAsia="Times New Roman" w:hAnsi="Calibri"/>
                <w:sz w:val="22"/>
                <w:szCs w:val="22"/>
                <w:lang w:val="es-ES" w:eastAsia="es-ES"/>
              </w:rPr>
              <w:t xml:space="preserve"> de apoyo para montaje de stand y </w:t>
            </w:r>
            <w:proofErr w:type="spellStart"/>
            <w:r w:rsidRPr="007F527F">
              <w:rPr>
                <w:rFonts w:ascii="Calibri" w:eastAsia="Times New Roman" w:hAnsi="Calibri"/>
                <w:sz w:val="22"/>
                <w:szCs w:val="22"/>
                <w:lang w:val="es-ES" w:eastAsia="es-ES"/>
              </w:rPr>
              <w:t>estrategeia</w:t>
            </w:r>
            <w:proofErr w:type="spellEnd"/>
            <w:r w:rsidRPr="007F527F">
              <w:rPr>
                <w:rFonts w:ascii="Calibri" w:eastAsia="Times New Roman" w:hAnsi="Calibri"/>
                <w:sz w:val="22"/>
                <w:szCs w:val="22"/>
                <w:lang w:val="es-ES" w:eastAsia="es-ES"/>
              </w:rPr>
              <w:t xml:space="preserve"> de RRPP</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xml:space="preserve">contrato </w:t>
            </w:r>
            <w:proofErr w:type="spellStart"/>
            <w:r w:rsidRPr="007F527F">
              <w:rPr>
                <w:rFonts w:ascii="Calibri" w:eastAsia="Times New Roman" w:hAnsi="Calibri"/>
                <w:color w:val="000000"/>
                <w:sz w:val="22"/>
                <w:szCs w:val="22"/>
                <w:lang w:val="es-ES" w:eastAsia="es-ES"/>
              </w:rPr>
              <w:t>servico</w:t>
            </w:r>
            <w:proofErr w:type="spellEnd"/>
            <w:r w:rsidRPr="007F527F">
              <w:rPr>
                <w:rFonts w:ascii="Calibri" w:eastAsia="Times New Roman" w:hAnsi="Calibri"/>
                <w:color w:val="000000"/>
                <w:sz w:val="22"/>
                <w:szCs w:val="22"/>
                <w:lang w:val="es-ES" w:eastAsia="es-ES"/>
              </w:rPr>
              <w:t xml:space="preserve"> anual</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5.000,00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5.000,00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5.000,00   </w:t>
            </w:r>
          </w:p>
        </w:tc>
      </w:tr>
      <w:tr w:rsidR="007F527F" w:rsidRPr="007F527F" w:rsidTr="003D40B3">
        <w:trPr>
          <w:trHeight w:val="18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de fomento al desarrollo y  participación  de cine ecuatoriano en espacios  internacionales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Apoyo a la participación de películas ecuatorianas en espacios internacionales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convocatorias</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100.000,00   </w:t>
            </w:r>
          </w:p>
        </w:tc>
      </w:tr>
      <w:tr w:rsidR="007F527F" w:rsidRPr="007F527F" w:rsidTr="003D40B3">
        <w:trPr>
          <w:trHeight w:val="189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lastRenderedPageBreak/>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de fomento a la participación de obras cinematográficas nacionales  en Premios Oscar, </w:t>
            </w:r>
            <w:proofErr w:type="spellStart"/>
            <w:r w:rsidRPr="007F527F">
              <w:rPr>
                <w:rFonts w:ascii="Calibri Light" w:eastAsia="Times New Roman" w:hAnsi="Calibri Light"/>
                <w:color w:val="000000"/>
                <w:lang w:val="es-ES" w:eastAsia="es-ES"/>
              </w:rPr>
              <w:t>Fenix</w:t>
            </w:r>
            <w:proofErr w:type="spellEnd"/>
            <w:r w:rsidRPr="007F527F">
              <w:rPr>
                <w:rFonts w:ascii="Calibri Light" w:eastAsia="Times New Roman" w:hAnsi="Calibri Light"/>
                <w:color w:val="000000"/>
                <w:lang w:val="es-ES" w:eastAsia="es-ES"/>
              </w:rPr>
              <w:t xml:space="preserve">, Golden </w:t>
            </w:r>
            <w:proofErr w:type="spellStart"/>
            <w:r w:rsidRPr="007F527F">
              <w:rPr>
                <w:rFonts w:ascii="Calibri Light" w:eastAsia="Times New Roman" w:hAnsi="Calibri Light"/>
                <w:color w:val="000000"/>
                <w:lang w:val="es-ES" w:eastAsia="es-ES"/>
              </w:rPr>
              <w:t>Globe,Platino</w:t>
            </w:r>
            <w:proofErr w:type="spellEnd"/>
            <w:r w:rsidRPr="007F527F">
              <w:rPr>
                <w:rFonts w:ascii="Calibri Light" w:eastAsia="Times New Roman" w:hAnsi="Calibri Light"/>
                <w:color w:val="000000"/>
                <w:lang w:val="es-ES" w:eastAsia="es-ES"/>
              </w:rPr>
              <w:t xml:space="preserve">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Apoyo específico a películas nacionales que representaran al país a nivel internacional</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N/A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30.000,00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30.000,00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30.000,00   </w:t>
            </w:r>
          </w:p>
        </w:tc>
      </w:tr>
      <w:tr w:rsidR="007F527F" w:rsidRPr="007F527F" w:rsidTr="003D40B3">
        <w:trPr>
          <w:trHeight w:val="24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internacional de fomento a la producción cinematográfica ecuatoriana CAACI - </w:t>
            </w:r>
            <w:proofErr w:type="spellStart"/>
            <w:r w:rsidRPr="007F527F">
              <w:rPr>
                <w:rFonts w:ascii="Calibri Light" w:eastAsia="Times New Roman" w:hAnsi="Calibri Light"/>
                <w:color w:val="000000"/>
                <w:lang w:val="es-ES" w:eastAsia="es-ES"/>
              </w:rPr>
              <w:t>Ibermedia</w:t>
            </w:r>
            <w:proofErr w:type="spellEnd"/>
            <w:r w:rsidRPr="007F527F">
              <w:rPr>
                <w:rFonts w:ascii="Calibri Light" w:eastAsia="Times New Roman" w:hAnsi="Calibri Light"/>
                <w:color w:val="000000"/>
                <w:lang w:val="es-ES" w:eastAsia="es-ES"/>
              </w:rPr>
              <w:t xml:space="preserve">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Cuota país para mecanismos inclusivos de fomento y desarrollo de proyectos </w:t>
            </w:r>
            <w:proofErr w:type="spellStart"/>
            <w:r w:rsidRPr="007F527F">
              <w:rPr>
                <w:rFonts w:ascii="Calibri" w:eastAsia="Times New Roman" w:hAnsi="Calibri"/>
                <w:sz w:val="22"/>
                <w:szCs w:val="22"/>
                <w:lang w:val="es-ES" w:eastAsia="es-ES"/>
              </w:rPr>
              <w:t>cinematgoráficos</w:t>
            </w:r>
            <w:proofErr w:type="spellEnd"/>
            <w:r w:rsidRPr="007F527F">
              <w:rPr>
                <w:rFonts w:ascii="Calibri" w:eastAsia="Times New Roman" w:hAnsi="Calibri"/>
                <w:sz w:val="22"/>
                <w:szCs w:val="22"/>
                <w:lang w:val="es-ES" w:eastAsia="es-ES"/>
              </w:rPr>
              <w:t xml:space="preserve"> internacionales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cuota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80.000,00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80.000,00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225.000,00   </w:t>
            </w:r>
          </w:p>
        </w:tc>
      </w:tr>
      <w:tr w:rsidR="007F527F" w:rsidRPr="007F527F" w:rsidTr="003D40B3">
        <w:trPr>
          <w:trHeight w:val="24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internacional de fomento a la producción del documental ecuatoriano en  </w:t>
            </w:r>
            <w:proofErr w:type="spellStart"/>
            <w:r w:rsidRPr="007F527F">
              <w:rPr>
                <w:rFonts w:ascii="Calibri Light" w:eastAsia="Times New Roman" w:hAnsi="Calibri Light"/>
                <w:color w:val="000000"/>
                <w:lang w:val="es-ES" w:eastAsia="es-ES"/>
              </w:rPr>
              <w:t>DocTV</w:t>
            </w:r>
            <w:proofErr w:type="spellEnd"/>
            <w:r w:rsidRPr="007F527F">
              <w:rPr>
                <w:rFonts w:ascii="Calibri Light" w:eastAsia="Times New Roman" w:hAnsi="Calibri Light"/>
                <w:color w:val="000000"/>
                <w:lang w:val="es-ES" w:eastAsia="es-ES"/>
              </w:rPr>
              <w:t xml:space="preserve">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Cuota país para mecanismos inclusivos de fomento y desarrollo de proyectos </w:t>
            </w:r>
            <w:proofErr w:type="spellStart"/>
            <w:r w:rsidRPr="007F527F">
              <w:rPr>
                <w:rFonts w:ascii="Calibri" w:eastAsia="Times New Roman" w:hAnsi="Calibri"/>
                <w:sz w:val="22"/>
                <w:szCs w:val="22"/>
                <w:lang w:val="es-ES" w:eastAsia="es-ES"/>
              </w:rPr>
              <w:t>cinematgoráficos</w:t>
            </w:r>
            <w:proofErr w:type="spellEnd"/>
            <w:r w:rsidRPr="007F527F">
              <w:rPr>
                <w:rFonts w:ascii="Calibri" w:eastAsia="Times New Roman" w:hAnsi="Calibri"/>
                <w:sz w:val="22"/>
                <w:szCs w:val="22"/>
                <w:lang w:val="es-ES" w:eastAsia="es-ES"/>
              </w:rPr>
              <w:t xml:space="preserve"> internacionales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cuota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70.000,00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70.000,00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70.000,00   </w:t>
            </w:r>
          </w:p>
        </w:tc>
      </w:tr>
      <w:tr w:rsidR="007F527F" w:rsidRPr="007F527F" w:rsidTr="003D40B3">
        <w:trPr>
          <w:trHeight w:val="24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lastRenderedPageBreak/>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internacional de fomento al desarrollo de la producción del documental ecuatoriano en Bolivia </w:t>
            </w:r>
            <w:proofErr w:type="spellStart"/>
            <w:r w:rsidRPr="007F527F">
              <w:rPr>
                <w:rFonts w:ascii="Calibri Light" w:eastAsia="Times New Roman" w:hAnsi="Calibri Light"/>
                <w:color w:val="000000"/>
                <w:lang w:val="es-ES" w:eastAsia="es-ES"/>
              </w:rPr>
              <w:t>Lab</w:t>
            </w:r>
            <w:proofErr w:type="spellEnd"/>
            <w:r w:rsidRPr="007F527F">
              <w:rPr>
                <w:rFonts w:ascii="Calibri Light" w:eastAsia="Times New Roman" w:hAnsi="Calibri Light"/>
                <w:color w:val="000000"/>
                <w:lang w:val="es-ES" w:eastAsia="es-ES"/>
              </w:rPr>
              <w:t xml:space="preserve">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Cuota país para mecanismos inclusivos de fomento y desarrollo de proyectos </w:t>
            </w:r>
            <w:proofErr w:type="spellStart"/>
            <w:r w:rsidRPr="007F527F">
              <w:rPr>
                <w:rFonts w:ascii="Calibri" w:eastAsia="Times New Roman" w:hAnsi="Calibri"/>
                <w:sz w:val="22"/>
                <w:szCs w:val="22"/>
                <w:lang w:val="es-ES" w:eastAsia="es-ES"/>
              </w:rPr>
              <w:t>cinematgoráficos</w:t>
            </w:r>
            <w:proofErr w:type="spellEnd"/>
            <w:r w:rsidRPr="007F527F">
              <w:rPr>
                <w:rFonts w:ascii="Calibri" w:eastAsia="Times New Roman" w:hAnsi="Calibri"/>
                <w:sz w:val="22"/>
                <w:szCs w:val="22"/>
                <w:lang w:val="es-ES" w:eastAsia="es-ES"/>
              </w:rPr>
              <w:t xml:space="preserve"> internacionales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cuota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1.200,00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1.200,00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1.200,00   </w:t>
            </w:r>
          </w:p>
        </w:tc>
      </w:tr>
      <w:tr w:rsidR="007F527F" w:rsidRPr="007F527F" w:rsidTr="003D40B3">
        <w:trPr>
          <w:trHeight w:val="24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internacional de fomento al desarrollo de la producción del documental ecuatoriano en </w:t>
            </w:r>
            <w:proofErr w:type="spellStart"/>
            <w:r w:rsidRPr="007F527F">
              <w:rPr>
                <w:rFonts w:ascii="Calibri Light" w:eastAsia="Times New Roman" w:hAnsi="Calibri Light"/>
                <w:color w:val="000000"/>
                <w:lang w:val="es-ES" w:eastAsia="es-ES"/>
              </w:rPr>
              <w:t>Toulousse</w:t>
            </w:r>
            <w:proofErr w:type="spellEnd"/>
            <w:r w:rsidRPr="007F527F">
              <w:rPr>
                <w:rFonts w:ascii="Calibri Light" w:eastAsia="Times New Roman" w:hAnsi="Calibri Light"/>
                <w:color w:val="000000"/>
                <w:lang w:val="es-ES" w:eastAsia="es-ES"/>
              </w:rPr>
              <w:t xml:space="preserve"> - Francia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Cuota país para mecanismos inclusivos de fomento y desarrollo de proyectos </w:t>
            </w:r>
            <w:proofErr w:type="spellStart"/>
            <w:r w:rsidRPr="007F527F">
              <w:rPr>
                <w:rFonts w:ascii="Calibri" w:eastAsia="Times New Roman" w:hAnsi="Calibri"/>
                <w:sz w:val="22"/>
                <w:szCs w:val="22"/>
                <w:lang w:val="es-ES" w:eastAsia="es-ES"/>
              </w:rPr>
              <w:t>cinematgoráficos</w:t>
            </w:r>
            <w:proofErr w:type="spellEnd"/>
            <w:r w:rsidRPr="007F527F">
              <w:rPr>
                <w:rFonts w:ascii="Calibri" w:eastAsia="Times New Roman" w:hAnsi="Calibri"/>
                <w:sz w:val="22"/>
                <w:szCs w:val="22"/>
                <w:lang w:val="es-ES" w:eastAsia="es-ES"/>
              </w:rPr>
              <w:t xml:space="preserve"> internacionales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cuota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1.000,00   </w:t>
            </w:r>
          </w:p>
        </w:tc>
      </w:tr>
      <w:tr w:rsidR="007F527F" w:rsidRPr="007F527F" w:rsidTr="003D40B3">
        <w:trPr>
          <w:trHeight w:val="2400"/>
        </w:trPr>
        <w:tc>
          <w:tcPr>
            <w:tcW w:w="1211" w:type="dxa"/>
            <w:tcBorders>
              <w:top w:val="nil"/>
              <w:left w:val="single" w:sz="4" w:space="0" w:color="auto"/>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N/A</w:t>
            </w:r>
          </w:p>
        </w:tc>
        <w:tc>
          <w:tcPr>
            <w:tcW w:w="2503"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Light" w:eastAsia="Times New Roman" w:hAnsi="Calibri Light"/>
                <w:color w:val="000000"/>
                <w:lang w:val="es-ES" w:eastAsia="es-ES"/>
              </w:rPr>
            </w:pPr>
            <w:r w:rsidRPr="007F527F">
              <w:rPr>
                <w:rFonts w:ascii="Calibri Light" w:eastAsia="Times New Roman" w:hAnsi="Calibri Light"/>
                <w:color w:val="000000"/>
                <w:lang w:val="es-ES" w:eastAsia="es-ES"/>
              </w:rPr>
              <w:t xml:space="preserve"> Programa internacional de fomento al desarrollo de la producción cinematográfica ecuatoriana en Br  </w:t>
            </w:r>
            <w:proofErr w:type="spellStart"/>
            <w:r w:rsidRPr="007F527F">
              <w:rPr>
                <w:rFonts w:ascii="Calibri Light" w:eastAsia="Times New Roman" w:hAnsi="Calibri Light"/>
                <w:color w:val="000000"/>
                <w:lang w:val="es-ES" w:eastAsia="es-ES"/>
              </w:rPr>
              <w:t>Lab</w:t>
            </w:r>
            <w:proofErr w:type="spellEnd"/>
            <w:r w:rsidRPr="007F527F">
              <w:rPr>
                <w:rFonts w:ascii="Calibri Light" w:eastAsia="Times New Roman" w:hAnsi="Calibri Light"/>
                <w:color w:val="000000"/>
                <w:lang w:val="es-ES" w:eastAsia="es-ES"/>
              </w:rPr>
              <w:t xml:space="preserve">, Sao Paulo - Brasil </w:t>
            </w:r>
          </w:p>
        </w:tc>
        <w:tc>
          <w:tcPr>
            <w:tcW w:w="1688"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Cuota país para mecanismos inclusivos de fomento y desarrollo de proyectos </w:t>
            </w:r>
            <w:proofErr w:type="spellStart"/>
            <w:r w:rsidRPr="007F527F">
              <w:rPr>
                <w:rFonts w:ascii="Calibri" w:eastAsia="Times New Roman" w:hAnsi="Calibri"/>
                <w:sz w:val="22"/>
                <w:szCs w:val="22"/>
                <w:lang w:val="es-ES" w:eastAsia="es-ES"/>
              </w:rPr>
              <w:t>cinematgoráficos</w:t>
            </w:r>
            <w:proofErr w:type="spellEnd"/>
            <w:r w:rsidRPr="007F527F">
              <w:rPr>
                <w:rFonts w:ascii="Calibri" w:eastAsia="Times New Roman" w:hAnsi="Calibri"/>
                <w:sz w:val="22"/>
                <w:szCs w:val="22"/>
                <w:lang w:val="es-ES" w:eastAsia="es-ES"/>
              </w:rPr>
              <w:t xml:space="preserve"> internacionales</w:t>
            </w:r>
          </w:p>
        </w:tc>
        <w:tc>
          <w:tcPr>
            <w:tcW w:w="118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jc w:val="cente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1</w:t>
            </w:r>
          </w:p>
        </w:tc>
        <w:tc>
          <w:tcPr>
            <w:tcW w:w="1079"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cuota</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1.800,00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 </w:t>
            </w:r>
          </w:p>
        </w:tc>
        <w:tc>
          <w:tcPr>
            <w:tcW w:w="1134" w:type="dxa"/>
            <w:tcBorders>
              <w:top w:val="nil"/>
              <w:left w:val="nil"/>
              <w:bottom w:val="single" w:sz="4" w:space="0" w:color="auto"/>
              <w:right w:val="single" w:sz="4" w:space="0" w:color="auto"/>
            </w:tcBorders>
            <w:shd w:val="clear" w:color="auto" w:fill="auto"/>
            <w:vAlign w:val="center"/>
            <w:hideMark/>
          </w:tcPr>
          <w:p w:rsidR="007F527F" w:rsidRPr="007F527F" w:rsidRDefault="007F527F" w:rsidP="007F527F">
            <w:pPr>
              <w:rPr>
                <w:rFonts w:ascii="Calibri" w:eastAsia="Times New Roman" w:hAnsi="Calibri"/>
                <w:color w:val="000000"/>
                <w:sz w:val="22"/>
                <w:szCs w:val="22"/>
                <w:lang w:val="es-ES" w:eastAsia="es-ES"/>
              </w:rPr>
            </w:pPr>
            <w:r w:rsidRPr="007F527F">
              <w:rPr>
                <w:rFonts w:ascii="Calibri" w:eastAsia="Times New Roman" w:hAnsi="Calibri"/>
                <w:color w:val="000000"/>
                <w:sz w:val="22"/>
                <w:szCs w:val="22"/>
                <w:lang w:val="es-ES" w:eastAsia="es-ES"/>
              </w:rPr>
              <w:t>x</w:t>
            </w:r>
          </w:p>
        </w:tc>
        <w:tc>
          <w:tcPr>
            <w:tcW w:w="155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1.800,00   </w:t>
            </w:r>
          </w:p>
        </w:tc>
        <w:tc>
          <w:tcPr>
            <w:tcW w:w="1619" w:type="dxa"/>
            <w:tcBorders>
              <w:top w:val="nil"/>
              <w:left w:val="nil"/>
              <w:bottom w:val="single" w:sz="4" w:space="0" w:color="auto"/>
              <w:right w:val="single" w:sz="4" w:space="0" w:color="auto"/>
            </w:tcBorders>
            <w:shd w:val="clear" w:color="000000" w:fill="FFFFFF"/>
            <w:vAlign w:val="center"/>
            <w:hideMark/>
          </w:tcPr>
          <w:p w:rsidR="007F527F" w:rsidRPr="007F527F" w:rsidRDefault="007F527F" w:rsidP="007F527F">
            <w:pPr>
              <w:rPr>
                <w:rFonts w:ascii="Calibri" w:eastAsia="Times New Roman" w:hAnsi="Calibri"/>
                <w:sz w:val="22"/>
                <w:szCs w:val="22"/>
                <w:lang w:val="es-ES" w:eastAsia="es-ES"/>
              </w:rPr>
            </w:pPr>
            <w:r w:rsidRPr="007F527F">
              <w:rPr>
                <w:rFonts w:ascii="Calibri" w:eastAsia="Times New Roman" w:hAnsi="Calibri"/>
                <w:sz w:val="22"/>
                <w:szCs w:val="22"/>
                <w:lang w:val="es-ES" w:eastAsia="es-ES"/>
              </w:rPr>
              <w:t xml:space="preserve">               1.800,00   </w:t>
            </w:r>
          </w:p>
        </w:tc>
      </w:tr>
    </w:tbl>
    <w:p w:rsidR="009C397D" w:rsidRPr="00C93B88" w:rsidRDefault="009C397D" w:rsidP="00E04FD4">
      <w:pPr>
        <w:spacing w:line="360" w:lineRule="auto"/>
        <w:contextualSpacing/>
        <w:mirrorIndents/>
        <w:jc w:val="both"/>
        <w:rPr>
          <w:rFonts w:ascii="Arial Narrow" w:hAnsi="Arial Narrow"/>
          <w:b/>
        </w:rPr>
        <w:sectPr w:rsidR="009C397D" w:rsidRPr="00C93B88" w:rsidSect="00A52177">
          <w:pgSz w:w="16840" w:h="11900" w:orient="landscape" w:code="9"/>
          <w:pgMar w:top="1797" w:right="1440" w:bottom="1797" w:left="1440" w:header="709" w:footer="709" w:gutter="0"/>
          <w:cols w:space="708"/>
          <w:docGrid w:linePitch="360"/>
        </w:sectPr>
      </w:pPr>
    </w:p>
    <w:p w:rsidR="009C397D" w:rsidRPr="00C93B88" w:rsidRDefault="009C397D" w:rsidP="00E04FD4">
      <w:pPr>
        <w:pStyle w:val="Prrafodelista"/>
        <w:numPr>
          <w:ilvl w:val="0"/>
          <w:numId w:val="1"/>
        </w:numPr>
        <w:spacing w:line="360" w:lineRule="auto"/>
        <w:mirrorIndents/>
        <w:jc w:val="both"/>
        <w:rPr>
          <w:rFonts w:ascii="Arial Narrow" w:hAnsi="Arial Narrow"/>
          <w:b/>
        </w:rPr>
      </w:pPr>
      <w:r w:rsidRPr="00C93B88">
        <w:rPr>
          <w:rFonts w:ascii="Arial Narrow" w:hAnsi="Arial Narrow"/>
          <w:b/>
        </w:rPr>
        <w:lastRenderedPageBreak/>
        <w:t>ESTRETAGIA DE SEGUIMIENTO Y EVALUACIÓN</w:t>
      </w:r>
    </w:p>
    <w:p w:rsidR="009C397D" w:rsidRPr="00C93B88" w:rsidRDefault="009C397D" w:rsidP="00E04FD4">
      <w:pPr>
        <w:spacing w:line="360" w:lineRule="auto"/>
        <w:contextualSpacing/>
        <w:mirrorIndents/>
        <w:jc w:val="both"/>
        <w:rPr>
          <w:rFonts w:ascii="Arial Narrow" w:hAnsi="Arial Narrow" w:cs="Calibri"/>
        </w:rPr>
      </w:pPr>
    </w:p>
    <w:p w:rsidR="009C397D" w:rsidRPr="00C93B88" w:rsidRDefault="009C397D" w:rsidP="00E04FD4">
      <w:pPr>
        <w:spacing w:line="360" w:lineRule="auto"/>
        <w:contextualSpacing/>
        <w:mirrorIndents/>
        <w:jc w:val="both"/>
        <w:rPr>
          <w:rFonts w:ascii="Arial Narrow" w:hAnsi="Arial Narrow" w:cs="Calibri"/>
          <w:b/>
        </w:rPr>
      </w:pPr>
      <w:r w:rsidRPr="00C93B88">
        <w:rPr>
          <w:rFonts w:ascii="Arial Narrow" w:hAnsi="Arial Narrow" w:cs="Calibri"/>
          <w:b/>
        </w:rPr>
        <w:t>8.1. Seguimiento a la ejecución del proyecto</w:t>
      </w:r>
    </w:p>
    <w:p w:rsidR="00310F72" w:rsidRPr="00C93B88" w:rsidRDefault="00310F72" w:rsidP="00E04FD4">
      <w:pPr>
        <w:spacing w:line="360" w:lineRule="auto"/>
        <w:contextualSpacing/>
        <w:mirrorIndents/>
        <w:jc w:val="both"/>
        <w:rPr>
          <w:rFonts w:ascii="Arial Narrow" w:hAnsi="Arial Narrow" w:cs="Calibri"/>
        </w:rPr>
      </w:pPr>
    </w:p>
    <w:p w:rsidR="009C397D" w:rsidRPr="00C93B88" w:rsidRDefault="009C397D" w:rsidP="00E04FD4">
      <w:pPr>
        <w:spacing w:line="360" w:lineRule="auto"/>
        <w:contextualSpacing/>
        <w:mirrorIndents/>
        <w:jc w:val="both"/>
        <w:rPr>
          <w:rFonts w:ascii="Arial Narrow" w:hAnsi="Arial Narrow" w:cs="Calibri"/>
        </w:rPr>
      </w:pPr>
      <w:r w:rsidRPr="00C93B88">
        <w:rPr>
          <w:rFonts w:ascii="Arial Narrow" w:hAnsi="Arial Narrow" w:cs="Calibri"/>
        </w:rPr>
        <w:t xml:space="preserve">El seguimiento a la ejecución de cada uno de los componentes estará a cargo de la Coordinación General Técnica del ICCA,  con el apoyo de la Dirección de Planificación, unidad que hará uso del Sistema de </w:t>
      </w:r>
      <w:r w:rsidR="00B847EC" w:rsidRPr="00C93B88">
        <w:rPr>
          <w:rFonts w:ascii="Arial Narrow" w:hAnsi="Arial Narrow" w:cs="Calibri"/>
        </w:rPr>
        <w:t xml:space="preserve">información </w:t>
      </w:r>
      <w:r w:rsidRPr="00C93B88">
        <w:rPr>
          <w:rFonts w:ascii="Arial Narrow" w:hAnsi="Arial Narrow" w:cs="Calibri"/>
        </w:rPr>
        <w:t xml:space="preserve"> a desarrollarse a fin de concentrar toda la información relevante que resulte de la gestión a realizarse, así como contrastar los resultados obtenidos con las metas de los indicadores planteados en el marco lógico</w:t>
      </w:r>
    </w:p>
    <w:p w:rsidR="009C397D" w:rsidRPr="00C93B88" w:rsidRDefault="009C397D" w:rsidP="00E04FD4">
      <w:pPr>
        <w:spacing w:line="360" w:lineRule="auto"/>
        <w:contextualSpacing/>
        <w:mirrorIndents/>
        <w:jc w:val="both"/>
        <w:rPr>
          <w:rFonts w:ascii="Arial Narrow" w:hAnsi="Arial Narrow" w:cs="Calibri"/>
        </w:rPr>
      </w:pPr>
    </w:p>
    <w:p w:rsidR="009C397D" w:rsidRPr="00C93B88" w:rsidRDefault="009C397D" w:rsidP="00E04FD4">
      <w:pPr>
        <w:spacing w:line="360" w:lineRule="auto"/>
        <w:contextualSpacing/>
        <w:mirrorIndents/>
        <w:jc w:val="both"/>
        <w:rPr>
          <w:rFonts w:ascii="Arial Narrow" w:hAnsi="Arial Narrow" w:cs="Calibri"/>
          <w:b/>
        </w:rPr>
      </w:pPr>
      <w:r w:rsidRPr="00C93B88">
        <w:rPr>
          <w:rFonts w:ascii="Arial Narrow" w:hAnsi="Arial Narrow" w:cs="Calibri"/>
          <w:b/>
        </w:rPr>
        <w:t>8.2. Evaluación de resultados e impactos</w:t>
      </w:r>
    </w:p>
    <w:p w:rsidR="00310F72" w:rsidRPr="00C93B88" w:rsidRDefault="00310F72" w:rsidP="00E04FD4">
      <w:pPr>
        <w:spacing w:line="360" w:lineRule="auto"/>
        <w:contextualSpacing/>
        <w:mirrorIndents/>
        <w:jc w:val="both"/>
        <w:rPr>
          <w:rFonts w:ascii="Arial Narrow" w:hAnsi="Arial Narrow" w:cs="Calibri"/>
        </w:rPr>
      </w:pPr>
    </w:p>
    <w:p w:rsidR="009C397D" w:rsidRPr="00C93B88" w:rsidRDefault="00B847EC" w:rsidP="00E04FD4">
      <w:pPr>
        <w:spacing w:line="360" w:lineRule="auto"/>
        <w:contextualSpacing/>
        <w:mirrorIndents/>
        <w:jc w:val="both"/>
        <w:rPr>
          <w:rFonts w:ascii="Arial Narrow" w:hAnsi="Arial Narrow" w:cs="Calibri"/>
        </w:rPr>
      </w:pPr>
      <w:r w:rsidRPr="00C93B88">
        <w:rPr>
          <w:rFonts w:ascii="Arial Narrow" w:hAnsi="Arial Narrow" w:cs="Calibri"/>
        </w:rPr>
        <w:t>L</w:t>
      </w:r>
      <w:r w:rsidR="009C397D" w:rsidRPr="00C93B88">
        <w:rPr>
          <w:rFonts w:ascii="Arial Narrow" w:hAnsi="Arial Narrow" w:cs="Calibri"/>
        </w:rPr>
        <w:t xml:space="preserve">os resultados de este proyecto </w:t>
      </w:r>
      <w:proofErr w:type="spellStart"/>
      <w:r w:rsidR="009C397D" w:rsidRPr="00C93B88">
        <w:rPr>
          <w:rFonts w:ascii="Arial Narrow" w:hAnsi="Arial Narrow" w:cs="Calibri"/>
        </w:rPr>
        <w:t>será</w:t>
      </w:r>
      <w:r w:rsidRPr="00C93B88">
        <w:rPr>
          <w:rFonts w:ascii="Arial Narrow" w:hAnsi="Arial Narrow" w:cs="Calibri"/>
        </w:rPr>
        <w:t>n</w:t>
      </w:r>
      <w:r w:rsidR="009C397D" w:rsidRPr="00C93B88">
        <w:rPr>
          <w:rFonts w:ascii="Arial Narrow" w:hAnsi="Arial Narrow" w:cs="Calibri"/>
        </w:rPr>
        <w:t>evaluado</w:t>
      </w:r>
      <w:r w:rsidRPr="00C93B88">
        <w:rPr>
          <w:rFonts w:ascii="Arial Narrow" w:hAnsi="Arial Narrow" w:cs="Calibri"/>
        </w:rPr>
        <w:t>s</w:t>
      </w:r>
      <w:proofErr w:type="spellEnd"/>
      <w:r w:rsidR="00AF01B1">
        <w:rPr>
          <w:rFonts w:ascii="Arial Narrow" w:hAnsi="Arial Narrow" w:cs="Calibri"/>
        </w:rPr>
        <w:t xml:space="preserve"> al segundo año de culminada </w:t>
      </w:r>
      <w:proofErr w:type="gramStart"/>
      <w:r w:rsidR="00AF01B1">
        <w:rPr>
          <w:rFonts w:ascii="Arial Narrow" w:hAnsi="Arial Narrow" w:cs="Calibri"/>
        </w:rPr>
        <w:t xml:space="preserve">su </w:t>
      </w:r>
      <w:r w:rsidR="009C397D" w:rsidRPr="00C93B88">
        <w:rPr>
          <w:rFonts w:ascii="Arial Narrow" w:hAnsi="Arial Narrow" w:cs="Calibri"/>
        </w:rPr>
        <w:t>.</w:t>
      </w:r>
      <w:proofErr w:type="gramEnd"/>
      <w:r w:rsidR="009C397D" w:rsidRPr="00C93B88">
        <w:rPr>
          <w:rFonts w:ascii="Arial Narrow" w:hAnsi="Arial Narrow" w:cs="Calibri"/>
        </w:rPr>
        <w:t xml:space="preserve"> Para ello se sistematizará la información mediante el registro de los avances en el Sistema Integrado de Planificación e Inversión Pública  (</w:t>
      </w:r>
      <w:proofErr w:type="spellStart"/>
      <w:r w:rsidR="009C397D" w:rsidRPr="00C93B88">
        <w:rPr>
          <w:rFonts w:ascii="Arial Narrow" w:hAnsi="Arial Narrow" w:cs="Calibri"/>
        </w:rPr>
        <w:t>SIPeIP</w:t>
      </w:r>
      <w:proofErr w:type="spellEnd"/>
      <w:r w:rsidR="009C397D" w:rsidRPr="00C93B88">
        <w:rPr>
          <w:rFonts w:ascii="Arial Narrow" w:hAnsi="Arial Narrow" w:cs="Calibri"/>
        </w:rPr>
        <w:t xml:space="preserve">), de tal forma que dé cuenta del avance respecto a los indicadores de resultado planteados para este proyecto, así como de los reportes que se obtendrán del Sistema de </w:t>
      </w:r>
      <w:r w:rsidRPr="00C93B88">
        <w:rPr>
          <w:rFonts w:ascii="Arial Narrow" w:hAnsi="Arial Narrow" w:cs="Calibri"/>
        </w:rPr>
        <w:t>información</w:t>
      </w:r>
      <w:proofErr w:type="gramStart"/>
      <w:r w:rsidRPr="00C93B88">
        <w:rPr>
          <w:rFonts w:ascii="Arial Narrow" w:hAnsi="Arial Narrow" w:cs="Calibri"/>
        </w:rPr>
        <w:t>.</w:t>
      </w:r>
      <w:r w:rsidR="009C397D" w:rsidRPr="00C93B88">
        <w:rPr>
          <w:rFonts w:ascii="Arial Narrow" w:hAnsi="Arial Narrow" w:cs="Calibri"/>
        </w:rPr>
        <w:t>.</w:t>
      </w:r>
      <w:proofErr w:type="gramEnd"/>
    </w:p>
    <w:p w:rsidR="00F3769A" w:rsidRPr="00C93B88" w:rsidRDefault="00F3769A" w:rsidP="00E04FD4">
      <w:pPr>
        <w:spacing w:line="360" w:lineRule="auto"/>
        <w:contextualSpacing/>
        <w:mirrorIndents/>
        <w:jc w:val="both"/>
        <w:rPr>
          <w:rFonts w:ascii="Arial Narrow" w:hAnsi="Arial Narrow" w:cs="Calibri"/>
        </w:rPr>
      </w:pPr>
    </w:p>
    <w:p w:rsidR="009C397D" w:rsidRPr="00C93B88" w:rsidRDefault="009C397D" w:rsidP="00E04FD4">
      <w:pPr>
        <w:spacing w:line="360" w:lineRule="auto"/>
        <w:contextualSpacing/>
        <w:mirrorIndents/>
        <w:jc w:val="both"/>
        <w:rPr>
          <w:rFonts w:ascii="Arial Narrow" w:hAnsi="Arial Narrow" w:cs="Calibri"/>
        </w:rPr>
      </w:pPr>
    </w:p>
    <w:p w:rsidR="009C397D" w:rsidRPr="00C93B88" w:rsidRDefault="009C397D" w:rsidP="00E04FD4">
      <w:pPr>
        <w:spacing w:line="360" w:lineRule="auto"/>
        <w:contextualSpacing/>
        <w:mirrorIndents/>
        <w:jc w:val="both"/>
        <w:rPr>
          <w:rFonts w:ascii="Arial Narrow" w:hAnsi="Arial Narrow" w:cs="Arial"/>
        </w:rPr>
      </w:pPr>
    </w:p>
    <w:p w:rsidR="009C397D" w:rsidRPr="00C93B88" w:rsidRDefault="009C397D" w:rsidP="00E04FD4">
      <w:pPr>
        <w:spacing w:line="360" w:lineRule="auto"/>
        <w:contextualSpacing/>
        <w:mirrorIndents/>
        <w:jc w:val="both"/>
        <w:rPr>
          <w:rFonts w:ascii="Arial Narrow" w:hAnsi="Arial Narrow"/>
          <w:b/>
          <w:lang w:val="es-ES"/>
        </w:rPr>
      </w:pPr>
    </w:p>
    <w:p w:rsidR="009C397D" w:rsidRPr="00C93B88" w:rsidRDefault="009C397D" w:rsidP="00E04FD4">
      <w:pPr>
        <w:spacing w:line="360" w:lineRule="auto"/>
        <w:contextualSpacing/>
        <w:mirrorIndents/>
        <w:jc w:val="both"/>
        <w:rPr>
          <w:rFonts w:ascii="Arial Narrow" w:hAnsi="Arial Narrow"/>
          <w:b/>
          <w:lang w:val="es-ES"/>
        </w:rPr>
      </w:pPr>
    </w:p>
    <w:sectPr w:rsidR="009C397D" w:rsidRPr="00C93B88" w:rsidSect="00A52177">
      <w:pgSz w:w="11900" w:h="16840" w:code="9"/>
      <w:pgMar w:top="1440" w:right="1797" w:bottom="1440" w:left="1797" w:header="708" w:footer="708" w:gutter="0"/>
      <w:pgNumType w:start="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BB9" w:rsidRDefault="00325BB9" w:rsidP="00054903">
      <w:r>
        <w:separator/>
      </w:r>
    </w:p>
  </w:endnote>
  <w:endnote w:type="continuationSeparator" w:id="0">
    <w:p w:rsidR="00325BB9" w:rsidRDefault="00325BB9" w:rsidP="00054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Lucida Grande">
    <w:altName w:val="Times New Roman"/>
    <w:charset w:val="00"/>
    <w:family w:val="auto"/>
    <w:pitch w:val="variable"/>
    <w:sig w:usb0="00000000" w:usb1="5000A1FF" w:usb2="00000000" w:usb3="00000000" w:csb0="000001B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B3" w:rsidRDefault="003D40B3" w:rsidP="00FA25C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D40B3" w:rsidRDefault="003D40B3" w:rsidP="00FA25C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0B3" w:rsidRDefault="003D40B3">
    <w:pPr>
      <w:pStyle w:val="Piedepgina"/>
      <w:jc w:val="center"/>
    </w:pPr>
  </w:p>
  <w:p w:rsidR="003D40B3" w:rsidRDefault="003D40B3" w:rsidP="00FA25C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BB9" w:rsidRDefault="00325BB9" w:rsidP="00054903">
      <w:r>
        <w:separator/>
      </w:r>
    </w:p>
  </w:footnote>
  <w:footnote w:type="continuationSeparator" w:id="0">
    <w:p w:rsidR="00325BB9" w:rsidRDefault="00325BB9" w:rsidP="00054903">
      <w:r>
        <w:continuationSeparator/>
      </w:r>
    </w:p>
  </w:footnote>
  <w:footnote w:id="1">
    <w:p w:rsidR="003D40B3" w:rsidRPr="007F6B1D" w:rsidRDefault="003D40B3" w:rsidP="007F6B1D">
      <w:pPr>
        <w:pStyle w:val="Textonotapie"/>
        <w:jc w:val="both"/>
        <w:rPr>
          <w:rFonts w:ascii="Arial Narrow" w:hAnsi="Arial Narrow"/>
        </w:rPr>
      </w:pPr>
      <w:r w:rsidRPr="007F6B1D">
        <w:rPr>
          <w:rStyle w:val="Refdenotaalpie"/>
          <w:rFonts w:ascii="Arial Narrow" w:hAnsi="Arial Narrow"/>
          <w:sz w:val="20"/>
        </w:rPr>
        <w:footnoteRef/>
      </w:r>
      <w:r>
        <w:rPr>
          <w:rFonts w:ascii="Arial Narrow" w:hAnsi="Arial Narrow"/>
          <w:sz w:val="20"/>
        </w:rPr>
        <w:t>E</w:t>
      </w:r>
      <w:r w:rsidRPr="007F6B1D">
        <w:rPr>
          <w:rFonts w:ascii="Arial Narrow" w:hAnsi="Arial Narrow"/>
          <w:sz w:val="20"/>
        </w:rPr>
        <w:t>stimando un consumo televisivo de 2-3 horas diarias como promedio, por persona mayor de 5 años, equivalente a unas 700 por persona/año y un consumo cinematográfico que no llega a 90 minutos por persona/año en el conjunto de la región</w:t>
      </w:r>
      <w:r>
        <w:rPr>
          <w:rFonts w:ascii="Arial Narrow" w:hAnsi="Arial Narrow"/>
          <w:sz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2"/>
    <w:multiLevelType w:val="singleLevel"/>
    <w:tmpl w:val="00000012"/>
    <w:name w:val="WW8Num33"/>
    <w:lvl w:ilvl="0">
      <w:start w:val="1"/>
      <w:numFmt w:val="bullet"/>
      <w:lvlText w:val=""/>
      <w:lvlJc w:val="left"/>
      <w:pPr>
        <w:tabs>
          <w:tab w:val="num" w:pos="0"/>
        </w:tabs>
        <w:ind w:left="720" w:hanging="360"/>
      </w:pPr>
      <w:rPr>
        <w:rFonts w:ascii="Symbol" w:hAnsi="Symbol"/>
      </w:rPr>
    </w:lvl>
  </w:abstractNum>
  <w:abstractNum w:abstractNumId="2">
    <w:nsid w:val="007C3368"/>
    <w:multiLevelType w:val="hybridMultilevel"/>
    <w:tmpl w:val="D7D6C5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96C2044"/>
    <w:multiLevelType w:val="hybridMultilevel"/>
    <w:tmpl w:val="205A8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EE19B0"/>
    <w:multiLevelType w:val="hybridMultilevel"/>
    <w:tmpl w:val="B8F2C1AE"/>
    <w:lvl w:ilvl="0" w:tplc="D2DCC644">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0D3E358E"/>
    <w:multiLevelType w:val="hybridMultilevel"/>
    <w:tmpl w:val="A57E49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16335B8"/>
    <w:multiLevelType w:val="hybridMultilevel"/>
    <w:tmpl w:val="238AD4EC"/>
    <w:lvl w:ilvl="0" w:tplc="3AAC5354">
      <w:numFmt w:val="bullet"/>
      <w:lvlText w:val="-"/>
      <w:lvlJc w:val="left"/>
      <w:pPr>
        <w:ind w:left="720" w:hanging="360"/>
      </w:pPr>
      <w:rPr>
        <w:rFonts w:ascii="Calibri" w:eastAsia="Calibr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1947FF8"/>
    <w:multiLevelType w:val="hybridMultilevel"/>
    <w:tmpl w:val="4BA68382"/>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
    <w:nsid w:val="14D26CE5"/>
    <w:multiLevelType w:val="hybridMultilevel"/>
    <w:tmpl w:val="BD7AA3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7D74C92"/>
    <w:multiLevelType w:val="hybridMultilevel"/>
    <w:tmpl w:val="9F7A8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0E06A9A"/>
    <w:multiLevelType w:val="hybridMultilevel"/>
    <w:tmpl w:val="D6E6AFA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6BA73E7"/>
    <w:multiLevelType w:val="hybridMultilevel"/>
    <w:tmpl w:val="85CA32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39941CE"/>
    <w:multiLevelType w:val="hybridMultilevel"/>
    <w:tmpl w:val="5DAAB09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6E641FA"/>
    <w:multiLevelType w:val="hybridMultilevel"/>
    <w:tmpl w:val="76F4CBC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38111966"/>
    <w:multiLevelType w:val="hybridMultilevel"/>
    <w:tmpl w:val="96EC6C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970499D"/>
    <w:multiLevelType w:val="hybridMultilevel"/>
    <w:tmpl w:val="8358546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AFD33A0"/>
    <w:multiLevelType w:val="hybridMultilevel"/>
    <w:tmpl w:val="A070785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nsid w:val="3EDA63CC"/>
    <w:multiLevelType w:val="multilevel"/>
    <w:tmpl w:val="D9E0DEE4"/>
    <w:lvl w:ilvl="0">
      <w:start w:val="1"/>
      <w:numFmt w:val="decimal"/>
      <w:pStyle w:val="TITULO1XJ"/>
      <w:lvlText w:val="%1."/>
      <w:lvlJc w:val="left"/>
      <w:pPr>
        <w:ind w:left="930" w:hanging="570"/>
      </w:pPr>
      <w:rPr>
        <w:rFonts w:hint="default"/>
        <w:color w:val="365F91"/>
      </w:rPr>
    </w:lvl>
    <w:lvl w:ilvl="1">
      <w:start w:val="1"/>
      <w:numFmt w:val="decimal"/>
      <w:pStyle w:val="TITULO2XJ"/>
      <w:isLgl/>
      <w:lvlText w:val="%1.%2."/>
      <w:lvlJc w:val="left"/>
      <w:pPr>
        <w:ind w:left="705" w:hanging="705"/>
      </w:pPr>
      <w:rPr>
        <w:rFonts w:hint="default"/>
        <w:b/>
        <w:color w:val="365F9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758501B"/>
    <w:multiLevelType w:val="hybridMultilevel"/>
    <w:tmpl w:val="E5B012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94F18A0"/>
    <w:multiLevelType w:val="hybridMultilevel"/>
    <w:tmpl w:val="7054BA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BF944F4"/>
    <w:multiLevelType w:val="hybridMultilevel"/>
    <w:tmpl w:val="ED7C449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nsid w:val="52EE2D27"/>
    <w:multiLevelType w:val="hybridMultilevel"/>
    <w:tmpl w:val="F5AC7392"/>
    <w:lvl w:ilvl="0" w:tplc="2584905A">
      <w:start w:val="2"/>
      <w:numFmt w:val="bullet"/>
      <w:lvlText w:val="-"/>
      <w:lvlJc w:val="left"/>
      <w:pPr>
        <w:ind w:left="1440" w:hanging="360"/>
      </w:pPr>
      <w:rPr>
        <w:rFonts w:ascii="Arial Narrow" w:eastAsia="MS Mincho" w:hAnsi="Arial Narrow"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611A6880"/>
    <w:multiLevelType w:val="hybridMultilevel"/>
    <w:tmpl w:val="65722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2C27791"/>
    <w:multiLevelType w:val="hybridMultilevel"/>
    <w:tmpl w:val="B56C7C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6552282"/>
    <w:multiLevelType w:val="multilevel"/>
    <w:tmpl w:val="14AA22B6"/>
    <w:lvl w:ilvl="0">
      <w:start w:val="1"/>
      <w:numFmt w:val="decimal"/>
      <w:lvlText w:val="%1."/>
      <w:lvlJc w:val="left"/>
      <w:pPr>
        <w:ind w:left="36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B531253"/>
    <w:multiLevelType w:val="multilevel"/>
    <w:tmpl w:val="7ADCAD12"/>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F852201"/>
    <w:multiLevelType w:val="hybridMultilevel"/>
    <w:tmpl w:val="7FC87A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0FA78A7"/>
    <w:multiLevelType w:val="hybridMultilevel"/>
    <w:tmpl w:val="D67291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3641D8E"/>
    <w:multiLevelType w:val="hybridMultilevel"/>
    <w:tmpl w:val="B0F064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64B5B37"/>
    <w:multiLevelType w:val="multilevel"/>
    <w:tmpl w:val="3070A3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8E516E"/>
    <w:multiLevelType w:val="hybridMultilevel"/>
    <w:tmpl w:val="4A868E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9656A80"/>
    <w:multiLevelType w:val="hybridMultilevel"/>
    <w:tmpl w:val="5C9E948E"/>
    <w:lvl w:ilvl="0" w:tplc="2584905A">
      <w:start w:val="2"/>
      <w:numFmt w:val="bullet"/>
      <w:lvlText w:val="-"/>
      <w:lvlJc w:val="left"/>
      <w:pPr>
        <w:ind w:left="720" w:hanging="360"/>
      </w:pPr>
      <w:rPr>
        <w:rFonts w:ascii="Arial Narrow" w:eastAsia="MS Mincho"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9A15E01"/>
    <w:multiLevelType w:val="hybridMultilevel"/>
    <w:tmpl w:val="46BAAE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ACD63C2"/>
    <w:multiLevelType w:val="hybridMultilevel"/>
    <w:tmpl w:val="B56C7C1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22"/>
  </w:num>
  <w:num w:numId="3">
    <w:abstractNumId w:val="28"/>
  </w:num>
  <w:num w:numId="4">
    <w:abstractNumId w:val="30"/>
  </w:num>
  <w:num w:numId="5">
    <w:abstractNumId w:val="16"/>
  </w:num>
  <w:num w:numId="6">
    <w:abstractNumId w:val="14"/>
  </w:num>
  <w:num w:numId="7">
    <w:abstractNumId w:val="17"/>
  </w:num>
  <w:num w:numId="8">
    <w:abstractNumId w:val="31"/>
  </w:num>
  <w:num w:numId="9">
    <w:abstractNumId w:val="4"/>
  </w:num>
  <w:num w:numId="10">
    <w:abstractNumId w:val="29"/>
  </w:num>
  <w:num w:numId="11">
    <w:abstractNumId w:val="9"/>
  </w:num>
  <w:num w:numId="12">
    <w:abstractNumId w:val="6"/>
  </w:num>
  <w:num w:numId="13">
    <w:abstractNumId w:val="8"/>
  </w:num>
  <w:num w:numId="14">
    <w:abstractNumId w:val="10"/>
  </w:num>
  <w:num w:numId="15">
    <w:abstractNumId w:val="18"/>
  </w:num>
  <w:num w:numId="16">
    <w:abstractNumId w:val="12"/>
  </w:num>
  <w:num w:numId="17">
    <w:abstractNumId w:val="11"/>
  </w:num>
  <w:num w:numId="18">
    <w:abstractNumId w:val="19"/>
  </w:num>
  <w:num w:numId="19">
    <w:abstractNumId w:val="21"/>
  </w:num>
  <w:num w:numId="20">
    <w:abstractNumId w:val="32"/>
  </w:num>
  <w:num w:numId="21">
    <w:abstractNumId w:val="15"/>
  </w:num>
  <w:num w:numId="22">
    <w:abstractNumId w:val="20"/>
  </w:num>
  <w:num w:numId="23">
    <w:abstractNumId w:val="13"/>
  </w:num>
  <w:num w:numId="24">
    <w:abstractNumId w:val="27"/>
  </w:num>
  <w:num w:numId="25">
    <w:abstractNumId w:val="5"/>
  </w:num>
  <w:num w:numId="26">
    <w:abstractNumId w:val="3"/>
  </w:num>
  <w:num w:numId="27">
    <w:abstractNumId w:val="7"/>
  </w:num>
  <w:num w:numId="28">
    <w:abstractNumId w:val="25"/>
  </w:num>
  <w:num w:numId="29">
    <w:abstractNumId w:val="2"/>
  </w:num>
  <w:num w:numId="30">
    <w:abstractNumId w:val="33"/>
  </w:num>
  <w:num w:numId="31">
    <w:abstractNumId w:val="23"/>
  </w:num>
  <w:num w:numId="32">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52F"/>
    <w:rsid w:val="00002071"/>
    <w:rsid w:val="0000366E"/>
    <w:rsid w:val="000043EA"/>
    <w:rsid w:val="00006497"/>
    <w:rsid w:val="00006622"/>
    <w:rsid w:val="00010946"/>
    <w:rsid w:val="00011ADE"/>
    <w:rsid w:val="000123FB"/>
    <w:rsid w:val="000133C2"/>
    <w:rsid w:val="00014054"/>
    <w:rsid w:val="00016238"/>
    <w:rsid w:val="00017F85"/>
    <w:rsid w:val="000209F8"/>
    <w:rsid w:val="00020BA4"/>
    <w:rsid w:val="00021F75"/>
    <w:rsid w:val="000269DD"/>
    <w:rsid w:val="00027AF2"/>
    <w:rsid w:val="00030107"/>
    <w:rsid w:val="0003062A"/>
    <w:rsid w:val="00037482"/>
    <w:rsid w:val="00037EAD"/>
    <w:rsid w:val="00037FCF"/>
    <w:rsid w:val="00042304"/>
    <w:rsid w:val="00043967"/>
    <w:rsid w:val="00043E7B"/>
    <w:rsid w:val="0004622C"/>
    <w:rsid w:val="00051306"/>
    <w:rsid w:val="0005174A"/>
    <w:rsid w:val="00054903"/>
    <w:rsid w:val="0005520F"/>
    <w:rsid w:val="0005665C"/>
    <w:rsid w:val="00060804"/>
    <w:rsid w:val="0006101D"/>
    <w:rsid w:val="000618FB"/>
    <w:rsid w:val="00062EC9"/>
    <w:rsid w:val="00063271"/>
    <w:rsid w:val="00063BC5"/>
    <w:rsid w:val="00064023"/>
    <w:rsid w:val="00064632"/>
    <w:rsid w:val="00064A7E"/>
    <w:rsid w:val="00065211"/>
    <w:rsid w:val="00066655"/>
    <w:rsid w:val="00067068"/>
    <w:rsid w:val="000706B9"/>
    <w:rsid w:val="0007074E"/>
    <w:rsid w:val="000713F6"/>
    <w:rsid w:val="00072CE0"/>
    <w:rsid w:val="00073991"/>
    <w:rsid w:val="00074CED"/>
    <w:rsid w:val="00075CAA"/>
    <w:rsid w:val="000779BC"/>
    <w:rsid w:val="00077E9C"/>
    <w:rsid w:val="00080C51"/>
    <w:rsid w:val="00080E2F"/>
    <w:rsid w:val="00082525"/>
    <w:rsid w:val="00083273"/>
    <w:rsid w:val="00085062"/>
    <w:rsid w:val="00085468"/>
    <w:rsid w:val="00086303"/>
    <w:rsid w:val="00086C47"/>
    <w:rsid w:val="00091828"/>
    <w:rsid w:val="000920D3"/>
    <w:rsid w:val="000934BE"/>
    <w:rsid w:val="0009446B"/>
    <w:rsid w:val="00094EC5"/>
    <w:rsid w:val="00095245"/>
    <w:rsid w:val="000958CA"/>
    <w:rsid w:val="00095E20"/>
    <w:rsid w:val="00096105"/>
    <w:rsid w:val="00096207"/>
    <w:rsid w:val="00096602"/>
    <w:rsid w:val="00096B41"/>
    <w:rsid w:val="00096EE1"/>
    <w:rsid w:val="000A0F3B"/>
    <w:rsid w:val="000A1210"/>
    <w:rsid w:val="000A18F5"/>
    <w:rsid w:val="000A1A4C"/>
    <w:rsid w:val="000A2E39"/>
    <w:rsid w:val="000A49E2"/>
    <w:rsid w:val="000A5FAD"/>
    <w:rsid w:val="000A651D"/>
    <w:rsid w:val="000B0309"/>
    <w:rsid w:val="000B0398"/>
    <w:rsid w:val="000B0FE9"/>
    <w:rsid w:val="000B2EDC"/>
    <w:rsid w:val="000B4118"/>
    <w:rsid w:val="000B45A8"/>
    <w:rsid w:val="000B46CB"/>
    <w:rsid w:val="000B4C9E"/>
    <w:rsid w:val="000B65F3"/>
    <w:rsid w:val="000B7322"/>
    <w:rsid w:val="000C04B2"/>
    <w:rsid w:val="000C11A6"/>
    <w:rsid w:val="000C1719"/>
    <w:rsid w:val="000C20E6"/>
    <w:rsid w:val="000C26EC"/>
    <w:rsid w:val="000C33DB"/>
    <w:rsid w:val="000C355D"/>
    <w:rsid w:val="000C39DB"/>
    <w:rsid w:val="000C4BA7"/>
    <w:rsid w:val="000C7249"/>
    <w:rsid w:val="000D1385"/>
    <w:rsid w:val="000D24C8"/>
    <w:rsid w:val="000D3320"/>
    <w:rsid w:val="000D34FC"/>
    <w:rsid w:val="000D4237"/>
    <w:rsid w:val="000D4327"/>
    <w:rsid w:val="000D444B"/>
    <w:rsid w:val="000D7029"/>
    <w:rsid w:val="000D707B"/>
    <w:rsid w:val="000D7225"/>
    <w:rsid w:val="000E0757"/>
    <w:rsid w:val="000E213C"/>
    <w:rsid w:val="000E27B2"/>
    <w:rsid w:val="000E27F9"/>
    <w:rsid w:val="000E2887"/>
    <w:rsid w:val="000E2F41"/>
    <w:rsid w:val="000E3A56"/>
    <w:rsid w:val="000E42B3"/>
    <w:rsid w:val="000E4310"/>
    <w:rsid w:val="000E446B"/>
    <w:rsid w:val="000E51EA"/>
    <w:rsid w:val="000E651C"/>
    <w:rsid w:val="000E658D"/>
    <w:rsid w:val="000F2D59"/>
    <w:rsid w:val="000F3342"/>
    <w:rsid w:val="000F43BF"/>
    <w:rsid w:val="000F509F"/>
    <w:rsid w:val="000F5932"/>
    <w:rsid w:val="000F66E6"/>
    <w:rsid w:val="000F67B4"/>
    <w:rsid w:val="000F69BE"/>
    <w:rsid w:val="00101081"/>
    <w:rsid w:val="00101767"/>
    <w:rsid w:val="001049B6"/>
    <w:rsid w:val="00104F1A"/>
    <w:rsid w:val="0010509C"/>
    <w:rsid w:val="0010629D"/>
    <w:rsid w:val="00111028"/>
    <w:rsid w:val="00112CD4"/>
    <w:rsid w:val="00113FBB"/>
    <w:rsid w:val="00114F5A"/>
    <w:rsid w:val="001150EA"/>
    <w:rsid w:val="001154BF"/>
    <w:rsid w:val="00115978"/>
    <w:rsid w:val="00116425"/>
    <w:rsid w:val="00117330"/>
    <w:rsid w:val="00121BB7"/>
    <w:rsid w:val="001237FE"/>
    <w:rsid w:val="001271E6"/>
    <w:rsid w:val="00130A47"/>
    <w:rsid w:val="00130DF3"/>
    <w:rsid w:val="00131C7A"/>
    <w:rsid w:val="00132732"/>
    <w:rsid w:val="00133056"/>
    <w:rsid w:val="0013380E"/>
    <w:rsid w:val="00133AF6"/>
    <w:rsid w:val="00133EBC"/>
    <w:rsid w:val="00134521"/>
    <w:rsid w:val="00135380"/>
    <w:rsid w:val="00136A5F"/>
    <w:rsid w:val="00136F79"/>
    <w:rsid w:val="0014002E"/>
    <w:rsid w:val="001441D3"/>
    <w:rsid w:val="001453C7"/>
    <w:rsid w:val="0014642A"/>
    <w:rsid w:val="00146690"/>
    <w:rsid w:val="001476BF"/>
    <w:rsid w:val="00150006"/>
    <w:rsid w:val="00150398"/>
    <w:rsid w:val="00150777"/>
    <w:rsid w:val="0015186C"/>
    <w:rsid w:val="00152B6D"/>
    <w:rsid w:val="00152F59"/>
    <w:rsid w:val="00153E17"/>
    <w:rsid w:val="0015455B"/>
    <w:rsid w:val="00155211"/>
    <w:rsid w:val="0015640C"/>
    <w:rsid w:val="0016014F"/>
    <w:rsid w:val="00161177"/>
    <w:rsid w:val="001639BF"/>
    <w:rsid w:val="00164029"/>
    <w:rsid w:val="0016405C"/>
    <w:rsid w:val="00164407"/>
    <w:rsid w:val="00164575"/>
    <w:rsid w:val="00165830"/>
    <w:rsid w:val="00170FC1"/>
    <w:rsid w:val="00170FF6"/>
    <w:rsid w:val="0017113F"/>
    <w:rsid w:val="00171B51"/>
    <w:rsid w:val="00173895"/>
    <w:rsid w:val="001760E3"/>
    <w:rsid w:val="0017652A"/>
    <w:rsid w:val="00181CDA"/>
    <w:rsid w:val="0018385D"/>
    <w:rsid w:val="00183EBB"/>
    <w:rsid w:val="00184CFE"/>
    <w:rsid w:val="00184E2C"/>
    <w:rsid w:val="0018539A"/>
    <w:rsid w:val="001856C2"/>
    <w:rsid w:val="001902CC"/>
    <w:rsid w:val="001915E0"/>
    <w:rsid w:val="00192DC5"/>
    <w:rsid w:val="00193737"/>
    <w:rsid w:val="00193A47"/>
    <w:rsid w:val="00193B70"/>
    <w:rsid w:val="00195B9B"/>
    <w:rsid w:val="00197220"/>
    <w:rsid w:val="001976A5"/>
    <w:rsid w:val="001A001C"/>
    <w:rsid w:val="001A1B52"/>
    <w:rsid w:val="001A21B8"/>
    <w:rsid w:val="001A3274"/>
    <w:rsid w:val="001A4DB3"/>
    <w:rsid w:val="001A4F23"/>
    <w:rsid w:val="001A58D2"/>
    <w:rsid w:val="001A61EE"/>
    <w:rsid w:val="001A7D32"/>
    <w:rsid w:val="001B03BA"/>
    <w:rsid w:val="001B052D"/>
    <w:rsid w:val="001B0E16"/>
    <w:rsid w:val="001B1D16"/>
    <w:rsid w:val="001B1EF4"/>
    <w:rsid w:val="001B20AC"/>
    <w:rsid w:val="001B2CF6"/>
    <w:rsid w:val="001B3099"/>
    <w:rsid w:val="001B4383"/>
    <w:rsid w:val="001B4D20"/>
    <w:rsid w:val="001B4FE9"/>
    <w:rsid w:val="001B605E"/>
    <w:rsid w:val="001B7FA9"/>
    <w:rsid w:val="001B7FF5"/>
    <w:rsid w:val="001C0E91"/>
    <w:rsid w:val="001C260A"/>
    <w:rsid w:val="001C6EE8"/>
    <w:rsid w:val="001C7375"/>
    <w:rsid w:val="001C7FE2"/>
    <w:rsid w:val="001D107D"/>
    <w:rsid w:val="001D3644"/>
    <w:rsid w:val="001D668F"/>
    <w:rsid w:val="001D6DA6"/>
    <w:rsid w:val="001E2ADE"/>
    <w:rsid w:val="001E4660"/>
    <w:rsid w:val="001E482F"/>
    <w:rsid w:val="001E4930"/>
    <w:rsid w:val="001E5C00"/>
    <w:rsid w:val="001E5E6B"/>
    <w:rsid w:val="001E6737"/>
    <w:rsid w:val="001E7457"/>
    <w:rsid w:val="001E7E5E"/>
    <w:rsid w:val="001F105A"/>
    <w:rsid w:val="001F18C4"/>
    <w:rsid w:val="001F2C18"/>
    <w:rsid w:val="001F3214"/>
    <w:rsid w:val="001F3648"/>
    <w:rsid w:val="002024CB"/>
    <w:rsid w:val="00204373"/>
    <w:rsid w:val="00204D9A"/>
    <w:rsid w:val="0021007B"/>
    <w:rsid w:val="002104BE"/>
    <w:rsid w:val="00211931"/>
    <w:rsid w:val="00211B6A"/>
    <w:rsid w:val="00212DD5"/>
    <w:rsid w:val="00212FBF"/>
    <w:rsid w:val="00213332"/>
    <w:rsid w:val="00213C7A"/>
    <w:rsid w:val="00214B8E"/>
    <w:rsid w:val="0021564E"/>
    <w:rsid w:val="0021567C"/>
    <w:rsid w:val="00216265"/>
    <w:rsid w:val="002162BB"/>
    <w:rsid w:val="00220AD5"/>
    <w:rsid w:val="00222F88"/>
    <w:rsid w:val="00223331"/>
    <w:rsid w:val="0022340F"/>
    <w:rsid w:val="00224461"/>
    <w:rsid w:val="00225AC0"/>
    <w:rsid w:val="00226285"/>
    <w:rsid w:val="0022778D"/>
    <w:rsid w:val="00230839"/>
    <w:rsid w:val="00230B92"/>
    <w:rsid w:val="002346D3"/>
    <w:rsid w:val="00234B59"/>
    <w:rsid w:val="00235B7E"/>
    <w:rsid w:val="00235D81"/>
    <w:rsid w:val="00237DF8"/>
    <w:rsid w:val="00237F4B"/>
    <w:rsid w:val="00240700"/>
    <w:rsid w:val="00241D75"/>
    <w:rsid w:val="002430DA"/>
    <w:rsid w:val="002438DC"/>
    <w:rsid w:val="002447A8"/>
    <w:rsid w:val="002465C0"/>
    <w:rsid w:val="00246868"/>
    <w:rsid w:val="0024688A"/>
    <w:rsid w:val="0025197C"/>
    <w:rsid w:val="002521CC"/>
    <w:rsid w:val="00254EAE"/>
    <w:rsid w:val="00255D3C"/>
    <w:rsid w:val="00256913"/>
    <w:rsid w:val="00260B8D"/>
    <w:rsid w:val="0026279D"/>
    <w:rsid w:val="002629A1"/>
    <w:rsid w:val="00263253"/>
    <w:rsid w:val="002651DF"/>
    <w:rsid w:val="002671FB"/>
    <w:rsid w:val="00274541"/>
    <w:rsid w:val="00275A47"/>
    <w:rsid w:val="00276097"/>
    <w:rsid w:val="0028100A"/>
    <w:rsid w:val="00282F29"/>
    <w:rsid w:val="00283FD7"/>
    <w:rsid w:val="0028404E"/>
    <w:rsid w:val="002848F2"/>
    <w:rsid w:val="00285D3D"/>
    <w:rsid w:val="00286C03"/>
    <w:rsid w:val="00286EA8"/>
    <w:rsid w:val="00287A90"/>
    <w:rsid w:val="00287B40"/>
    <w:rsid w:val="00292797"/>
    <w:rsid w:val="0029334E"/>
    <w:rsid w:val="00293671"/>
    <w:rsid w:val="00294436"/>
    <w:rsid w:val="00295B1F"/>
    <w:rsid w:val="00295EEE"/>
    <w:rsid w:val="00296B39"/>
    <w:rsid w:val="00297000"/>
    <w:rsid w:val="00297279"/>
    <w:rsid w:val="00297F47"/>
    <w:rsid w:val="002A15A8"/>
    <w:rsid w:val="002A19C1"/>
    <w:rsid w:val="002A1B07"/>
    <w:rsid w:val="002A2959"/>
    <w:rsid w:val="002A5EED"/>
    <w:rsid w:val="002A6EAB"/>
    <w:rsid w:val="002A7BA8"/>
    <w:rsid w:val="002B21A0"/>
    <w:rsid w:val="002B26B8"/>
    <w:rsid w:val="002B371E"/>
    <w:rsid w:val="002B3996"/>
    <w:rsid w:val="002B3AB6"/>
    <w:rsid w:val="002B3BD8"/>
    <w:rsid w:val="002B581C"/>
    <w:rsid w:val="002C1327"/>
    <w:rsid w:val="002C39B3"/>
    <w:rsid w:val="002C3D9F"/>
    <w:rsid w:val="002C3F35"/>
    <w:rsid w:val="002C531E"/>
    <w:rsid w:val="002C795D"/>
    <w:rsid w:val="002C7A2C"/>
    <w:rsid w:val="002D001B"/>
    <w:rsid w:val="002D112F"/>
    <w:rsid w:val="002D1FB4"/>
    <w:rsid w:val="002D2491"/>
    <w:rsid w:val="002D2840"/>
    <w:rsid w:val="002D2FB5"/>
    <w:rsid w:val="002D39C3"/>
    <w:rsid w:val="002D4AAC"/>
    <w:rsid w:val="002D50C8"/>
    <w:rsid w:val="002D5D26"/>
    <w:rsid w:val="002D69DD"/>
    <w:rsid w:val="002D6BCF"/>
    <w:rsid w:val="002D769B"/>
    <w:rsid w:val="002E0E4D"/>
    <w:rsid w:val="002E5947"/>
    <w:rsid w:val="002F069E"/>
    <w:rsid w:val="002F0F67"/>
    <w:rsid w:val="002F16CC"/>
    <w:rsid w:val="002F2C1E"/>
    <w:rsid w:val="002F47FA"/>
    <w:rsid w:val="002F5970"/>
    <w:rsid w:val="002F6699"/>
    <w:rsid w:val="002F6843"/>
    <w:rsid w:val="002F7C24"/>
    <w:rsid w:val="0030161C"/>
    <w:rsid w:val="00301AF5"/>
    <w:rsid w:val="003024B8"/>
    <w:rsid w:val="00304BA9"/>
    <w:rsid w:val="00305DE3"/>
    <w:rsid w:val="00307E61"/>
    <w:rsid w:val="0031005A"/>
    <w:rsid w:val="00310EB2"/>
    <w:rsid w:val="00310F72"/>
    <w:rsid w:val="003118D1"/>
    <w:rsid w:val="003141A4"/>
    <w:rsid w:val="00315327"/>
    <w:rsid w:val="00316216"/>
    <w:rsid w:val="00316F00"/>
    <w:rsid w:val="003178EC"/>
    <w:rsid w:val="00320B7C"/>
    <w:rsid w:val="003234F5"/>
    <w:rsid w:val="00323A6E"/>
    <w:rsid w:val="00323FB6"/>
    <w:rsid w:val="00325BB9"/>
    <w:rsid w:val="00326513"/>
    <w:rsid w:val="003325F6"/>
    <w:rsid w:val="00333338"/>
    <w:rsid w:val="00333992"/>
    <w:rsid w:val="00333ACD"/>
    <w:rsid w:val="003343DC"/>
    <w:rsid w:val="00336F10"/>
    <w:rsid w:val="00340E4F"/>
    <w:rsid w:val="0034276A"/>
    <w:rsid w:val="00342A2A"/>
    <w:rsid w:val="00343C37"/>
    <w:rsid w:val="00343F2B"/>
    <w:rsid w:val="0034461A"/>
    <w:rsid w:val="00344B72"/>
    <w:rsid w:val="00346674"/>
    <w:rsid w:val="00346C07"/>
    <w:rsid w:val="00346C8D"/>
    <w:rsid w:val="0035044D"/>
    <w:rsid w:val="00350934"/>
    <w:rsid w:val="0035208B"/>
    <w:rsid w:val="00352EDE"/>
    <w:rsid w:val="00353137"/>
    <w:rsid w:val="00354B21"/>
    <w:rsid w:val="003552F4"/>
    <w:rsid w:val="00355D4A"/>
    <w:rsid w:val="00357654"/>
    <w:rsid w:val="0035785A"/>
    <w:rsid w:val="003602C6"/>
    <w:rsid w:val="0036085E"/>
    <w:rsid w:val="00360BCC"/>
    <w:rsid w:val="00360EA0"/>
    <w:rsid w:val="0036117E"/>
    <w:rsid w:val="00361366"/>
    <w:rsid w:val="003628B0"/>
    <w:rsid w:val="00365890"/>
    <w:rsid w:val="00367605"/>
    <w:rsid w:val="00367F9A"/>
    <w:rsid w:val="00371945"/>
    <w:rsid w:val="00372DEE"/>
    <w:rsid w:val="003771A9"/>
    <w:rsid w:val="0038132E"/>
    <w:rsid w:val="003825A7"/>
    <w:rsid w:val="00385964"/>
    <w:rsid w:val="003873E5"/>
    <w:rsid w:val="00390212"/>
    <w:rsid w:val="00391521"/>
    <w:rsid w:val="00391603"/>
    <w:rsid w:val="00391A55"/>
    <w:rsid w:val="00391BFD"/>
    <w:rsid w:val="003922CC"/>
    <w:rsid w:val="00393013"/>
    <w:rsid w:val="00393745"/>
    <w:rsid w:val="00393A34"/>
    <w:rsid w:val="00396DDD"/>
    <w:rsid w:val="003A042D"/>
    <w:rsid w:val="003A141D"/>
    <w:rsid w:val="003A182D"/>
    <w:rsid w:val="003A1F28"/>
    <w:rsid w:val="003A3349"/>
    <w:rsid w:val="003A3541"/>
    <w:rsid w:val="003A365A"/>
    <w:rsid w:val="003A386E"/>
    <w:rsid w:val="003A4659"/>
    <w:rsid w:val="003A6A7F"/>
    <w:rsid w:val="003B24AD"/>
    <w:rsid w:val="003B43CA"/>
    <w:rsid w:val="003B4753"/>
    <w:rsid w:val="003B4DB3"/>
    <w:rsid w:val="003B58C7"/>
    <w:rsid w:val="003B686C"/>
    <w:rsid w:val="003B6F29"/>
    <w:rsid w:val="003B73D1"/>
    <w:rsid w:val="003B7865"/>
    <w:rsid w:val="003B7D65"/>
    <w:rsid w:val="003C1140"/>
    <w:rsid w:val="003C15D1"/>
    <w:rsid w:val="003C3624"/>
    <w:rsid w:val="003C3F63"/>
    <w:rsid w:val="003C4FC6"/>
    <w:rsid w:val="003C5E63"/>
    <w:rsid w:val="003D156C"/>
    <w:rsid w:val="003D2207"/>
    <w:rsid w:val="003D36E6"/>
    <w:rsid w:val="003D3B0E"/>
    <w:rsid w:val="003D40B3"/>
    <w:rsid w:val="003D51DD"/>
    <w:rsid w:val="003D56EB"/>
    <w:rsid w:val="003D5D01"/>
    <w:rsid w:val="003D62EB"/>
    <w:rsid w:val="003D691F"/>
    <w:rsid w:val="003D716D"/>
    <w:rsid w:val="003E02F8"/>
    <w:rsid w:val="003E0771"/>
    <w:rsid w:val="003E089B"/>
    <w:rsid w:val="003E38A3"/>
    <w:rsid w:val="003E47F0"/>
    <w:rsid w:val="003E599B"/>
    <w:rsid w:val="003E5C6B"/>
    <w:rsid w:val="003E6629"/>
    <w:rsid w:val="003F0809"/>
    <w:rsid w:val="003F13A6"/>
    <w:rsid w:val="003F250D"/>
    <w:rsid w:val="003F3BD2"/>
    <w:rsid w:val="003F4A17"/>
    <w:rsid w:val="003F6047"/>
    <w:rsid w:val="003F72AC"/>
    <w:rsid w:val="00400107"/>
    <w:rsid w:val="00400F1B"/>
    <w:rsid w:val="00402192"/>
    <w:rsid w:val="00403C85"/>
    <w:rsid w:val="00405693"/>
    <w:rsid w:val="00405892"/>
    <w:rsid w:val="00405DEC"/>
    <w:rsid w:val="00406359"/>
    <w:rsid w:val="00406B10"/>
    <w:rsid w:val="00412051"/>
    <w:rsid w:val="004121D8"/>
    <w:rsid w:val="004132B1"/>
    <w:rsid w:val="00414046"/>
    <w:rsid w:val="00414384"/>
    <w:rsid w:val="00414457"/>
    <w:rsid w:val="004149E1"/>
    <w:rsid w:val="004149E4"/>
    <w:rsid w:val="00416D9B"/>
    <w:rsid w:val="0042078A"/>
    <w:rsid w:val="004227F9"/>
    <w:rsid w:val="00423B34"/>
    <w:rsid w:val="00424028"/>
    <w:rsid w:val="00425919"/>
    <w:rsid w:val="00426226"/>
    <w:rsid w:val="004269E3"/>
    <w:rsid w:val="004273C7"/>
    <w:rsid w:val="004316E5"/>
    <w:rsid w:val="00433709"/>
    <w:rsid w:val="004339CE"/>
    <w:rsid w:val="00433C87"/>
    <w:rsid w:val="00433D21"/>
    <w:rsid w:val="00435CE4"/>
    <w:rsid w:val="00435F59"/>
    <w:rsid w:val="004367EC"/>
    <w:rsid w:val="004402C8"/>
    <w:rsid w:val="00440BD0"/>
    <w:rsid w:val="0044273E"/>
    <w:rsid w:val="004427BC"/>
    <w:rsid w:val="004427CA"/>
    <w:rsid w:val="00443079"/>
    <w:rsid w:val="004436F9"/>
    <w:rsid w:val="00445E62"/>
    <w:rsid w:val="00446B38"/>
    <w:rsid w:val="00447825"/>
    <w:rsid w:val="004501E2"/>
    <w:rsid w:val="00450478"/>
    <w:rsid w:val="00451C73"/>
    <w:rsid w:val="00452439"/>
    <w:rsid w:val="0045249A"/>
    <w:rsid w:val="004525E4"/>
    <w:rsid w:val="00452E19"/>
    <w:rsid w:val="004531EF"/>
    <w:rsid w:val="004556ED"/>
    <w:rsid w:val="004568BC"/>
    <w:rsid w:val="00456CFB"/>
    <w:rsid w:val="0046297F"/>
    <w:rsid w:val="00462CFF"/>
    <w:rsid w:val="00464175"/>
    <w:rsid w:val="004649E7"/>
    <w:rsid w:val="00464EC3"/>
    <w:rsid w:val="00466046"/>
    <w:rsid w:val="00466E12"/>
    <w:rsid w:val="004673A0"/>
    <w:rsid w:val="0047167D"/>
    <w:rsid w:val="0047223A"/>
    <w:rsid w:val="004723FA"/>
    <w:rsid w:val="004734AB"/>
    <w:rsid w:val="004747CB"/>
    <w:rsid w:val="0047537E"/>
    <w:rsid w:val="00477EE7"/>
    <w:rsid w:val="004803A1"/>
    <w:rsid w:val="00480882"/>
    <w:rsid w:val="0048198E"/>
    <w:rsid w:val="00481AA6"/>
    <w:rsid w:val="00483611"/>
    <w:rsid w:val="00483E10"/>
    <w:rsid w:val="004843BD"/>
    <w:rsid w:val="00484460"/>
    <w:rsid w:val="00484C6E"/>
    <w:rsid w:val="00484F3A"/>
    <w:rsid w:val="004865BD"/>
    <w:rsid w:val="00486643"/>
    <w:rsid w:val="004869F9"/>
    <w:rsid w:val="00486B3C"/>
    <w:rsid w:val="0048749D"/>
    <w:rsid w:val="00490C27"/>
    <w:rsid w:val="00491075"/>
    <w:rsid w:val="00491A54"/>
    <w:rsid w:val="0049225B"/>
    <w:rsid w:val="004922FF"/>
    <w:rsid w:val="004929FA"/>
    <w:rsid w:val="004930DD"/>
    <w:rsid w:val="00493B3C"/>
    <w:rsid w:val="004949A2"/>
    <w:rsid w:val="004A006A"/>
    <w:rsid w:val="004A1001"/>
    <w:rsid w:val="004A30F4"/>
    <w:rsid w:val="004A561C"/>
    <w:rsid w:val="004A58A9"/>
    <w:rsid w:val="004B1110"/>
    <w:rsid w:val="004B2D60"/>
    <w:rsid w:val="004B5680"/>
    <w:rsid w:val="004B619E"/>
    <w:rsid w:val="004C0E80"/>
    <w:rsid w:val="004C1308"/>
    <w:rsid w:val="004C19C7"/>
    <w:rsid w:val="004C2E35"/>
    <w:rsid w:val="004C3B16"/>
    <w:rsid w:val="004C4FD8"/>
    <w:rsid w:val="004C547B"/>
    <w:rsid w:val="004C70BA"/>
    <w:rsid w:val="004C7EF6"/>
    <w:rsid w:val="004D21DD"/>
    <w:rsid w:val="004D2F2B"/>
    <w:rsid w:val="004D32C3"/>
    <w:rsid w:val="004D33D2"/>
    <w:rsid w:val="004D4630"/>
    <w:rsid w:val="004D588E"/>
    <w:rsid w:val="004D6A94"/>
    <w:rsid w:val="004D6BD3"/>
    <w:rsid w:val="004D7881"/>
    <w:rsid w:val="004D7CA2"/>
    <w:rsid w:val="004D7FBB"/>
    <w:rsid w:val="004E1BDC"/>
    <w:rsid w:val="004E1D4F"/>
    <w:rsid w:val="004E1FAB"/>
    <w:rsid w:val="004E3028"/>
    <w:rsid w:val="004E3BBC"/>
    <w:rsid w:val="004E45D7"/>
    <w:rsid w:val="004E4CC6"/>
    <w:rsid w:val="004E4F1F"/>
    <w:rsid w:val="004E60CA"/>
    <w:rsid w:val="004E6D5B"/>
    <w:rsid w:val="004E70A0"/>
    <w:rsid w:val="004E7F29"/>
    <w:rsid w:val="004F0675"/>
    <w:rsid w:val="004F2634"/>
    <w:rsid w:val="004F28D4"/>
    <w:rsid w:val="004F2AEB"/>
    <w:rsid w:val="004F325C"/>
    <w:rsid w:val="004F43BF"/>
    <w:rsid w:val="004F4E15"/>
    <w:rsid w:val="004F55DB"/>
    <w:rsid w:val="004F6720"/>
    <w:rsid w:val="004F68EB"/>
    <w:rsid w:val="005002CE"/>
    <w:rsid w:val="00502394"/>
    <w:rsid w:val="00502F40"/>
    <w:rsid w:val="005045E1"/>
    <w:rsid w:val="005050CE"/>
    <w:rsid w:val="00505AE9"/>
    <w:rsid w:val="005101CB"/>
    <w:rsid w:val="0051099C"/>
    <w:rsid w:val="00510B39"/>
    <w:rsid w:val="00512F67"/>
    <w:rsid w:val="00513366"/>
    <w:rsid w:val="005142E8"/>
    <w:rsid w:val="00515B27"/>
    <w:rsid w:val="00516284"/>
    <w:rsid w:val="0051636F"/>
    <w:rsid w:val="0052091F"/>
    <w:rsid w:val="00520B88"/>
    <w:rsid w:val="00520D54"/>
    <w:rsid w:val="00521981"/>
    <w:rsid w:val="0052229F"/>
    <w:rsid w:val="0052395E"/>
    <w:rsid w:val="00524E38"/>
    <w:rsid w:val="00526D8A"/>
    <w:rsid w:val="005304F8"/>
    <w:rsid w:val="00530EDF"/>
    <w:rsid w:val="005321B8"/>
    <w:rsid w:val="005350A1"/>
    <w:rsid w:val="00536156"/>
    <w:rsid w:val="00537238"/>
    <w:rsid w:val="005375D1"/>
    <w:rsid w:val="005376B3"/>
    <w:rsid w:val="00540C04"/>
    <w:rsid w:val="00540CF8"/>
    <w:rsid w:val="0054303E"/>
    <w:rsid w:val="00547AD2"/>
    <w:rsid w:val="005506CF"/>
    <w:rsid w:val="005515AB"/>
    <w:rsid w:val="00551F06"/>
    <w:rsid w:val="005521B1"/>
    <w:rsid w:val="00553EF7"/>
    <w:rsid w:val="005549ED"/>
    <w:rsid w:val="00554C0C"/>
    <w:rsid w:val="0055744D"/>
    <w:rsid w:val="00557F01"/>
    <w:rsid w:val="00560CDD"/>
    <w:rsid w:val="005612E5"/>
    <w:rsid w:val="00561328"/>
    <w:rsid w:val="005618F7"/>
    <w:rsid w:val="00561A63"/>
    <w:rsid w:val="00562ECC"/>
    <w:rsid w:val="0056567C"/>
    <w:rsid w:val="0057085C"/>
    <w:rsid w:val="00573A0A"/>
    <w:rsid w:val="00574441"/>
    <w:rsid w:val="00574996"/>
    <w:rsid w:val="00574B89"/>
    <w:rsid w:val="0057527A"/>
    <w:rsid w:val="005759D7"/>
    <w:rsid w:val="00575F20"/>
    <w:rsid w:val="0057608B"/>
    <w:rsid w:val="005761F2"/>
    <w:rsid w:val="005764EB"/>
    <w:rsid w:val="00580A9E"/>
    <w:rsid w:val="00581356"/>
    <w:rsid w:val="005826F7"/>
    <w:rsid w:val="00582975"/>
    <w:rsid w:val="00582EF7"/>
    <w:rsid w:val="005837F3"/>
    <w:rsid w:val="005843E1"/>
    <w:rsid w:val="00584A3F"/>
    <w:rsid w:val="00585676"/>
    <w:rsid w:val="00586806"/>
    <w:rsid w:val="00586C13"/>
    <w:rsid w:val="00591B46"/>
    <w:rsid w:val="00592E1A"/>
    <w:rsid w:val="00596A25"/>
    <w:rsid w:val="00596A8E"/>
    <w:rsid w:val="00596ACD"/>
    <w:rsid w:val="005A01BB"/>
    <w:rsid w:val="005A174B"/>
    <w:rsid w:val="005A1C71"/>
    <w:rsid w:val="005A5491"/>
    <w:rsid w:val="005A5705"/>
    <w:rsid w:val="005A5794"/>
    <w:rsid w:val="005A7B98"/>
    <w:rsid w:val="005B18EC"/>
    <w:rsid w:val="005B237D"/>
    <w:rsid w:val="005B2999"/>
    <w:rsid w:val="005B417C"/>
    <w:rsid w:val="005B5875"/>
    <w:rsid w:val="005B5DC2"/>
    <w:rsid w:val="005B64DE"/>
    <w:rsid w:val="005B7006"/>
    <w:rsid w:val="005B732E"/>
    <w:rsid w:val="005C020A"/>
    <w:rsid w:val="005C17A2"/>
    <w:rsid w:val="005C33AB"/>
    <w:rsid w:val="005C342D"/>
    <w:rsid w:val="005C37DC"/>
    <w:rsid w:val="005C3E67"/>
    <w:rsid w:val="005C5BB0"/>
    <w:rsid w:val="005C68F3"/>
    <w:rsid w:val="005D1D1A"/>
    <w:rsid w:val="005D4CE6"/>
    <w:rsid w:val="005D5B0B"/>
    <w:rsid w:val="005D5EAB"/>
    <w:rsid w:val="005D7954"/>
    <w:rsid w:val="005D7B83"/>
    <w:rsid w:val="005E0E3E"/>
    <w:rsid w:val="005E122F"/>
    <w:rsid w:val="005E2AC7"/>
    <w:rsid w:val="005E3C69"/>
    <w:rsid w:val="005E4413"/>
    <w:rsid w:val="005E4D49"/>
    <w:rsid w:val="005E4E25"/>
    <w:rsid w:val="005E58BE"/>
    <w:rsid w:val="005E5E35"/>
    <w:rsid w:val="005E60D4"/>
    <w:rsid w:val="005E6B00"/>
    <w:rsid w:val="005E6CEA"/>
    <w:rsid w:val="005F1D23"/>
    <w:rsid w:val="005F319C"/>
    <w:rsid w:val="005F34AF"/>
    <w:rsid w:val="005F421A"/>
    <w:rsid w:val="005F613B"/>
    <w:rsid w:val="005F6422"/>
    <w:rsid w:val="005F65DC"/>
    <w:rsid w:val="005F6E5B"/>
    <w:rsid w:val="005F7055"/>
    <w:rsid w:val="00601FF0"/>
    <w:rsid w:val="006034D6"/>
    <w:rsid w:val="006048E9"/>
    <w:rsid w:val="00606454"/>
    <w:rsid w:val="00610223"/>
    <w:rsid w:val="00611A77"/>
    <w:rsid w:val="00612162"/>
    <w:rsid w:val="0061283D"/>
    <w:rsid w:val="0061286F"/>
    <w:rsid w:val="006137AA"/>
    <w:rsid w:val="00613D2A"/>
    <w:rsid w:val="00613F3A"/>
    <w:rsid w:val="006160EC"/>
    <w:rsid w:val="00616DAB"/>
    <w:rsid w:val="0061792D"/>
    <w:rsid w:val="00620CF6"/>
    <w:rsid w:val="006221E1"/>
    <w:rsid w:val="00622FB1"/>
    <w:rsid w:val="00624DC8"/>
    <w:rsid w:val="006256F1"/>
    <w:rsid w:val="00626973"/>
    <w:rsid w:val="00630524"/>
    <w:rsid w:val="00630FCC"/>
    <w:rsid w:val="00631AA1"/>
    <w:rsid w:val="006321BA"/>
    <w:rsid w:val="00634421"/>
    <w:rsid w:val="00636546"/>
    <w:rsid w:val="00637FC0"/>
    <w:rsid w:val="00641E30"/>
    <w:rsid w:val="006427B9"/>
    <w:rsid w:val="0064369A"/>
    <w:rsid w:val="00643E43"/>
    <w:rsid w:val="006447DC"/>
    <w:rsid w:val="00644C96"/>
    <w:rsid w:val="00646986"/>
    <w:rsid w:val="00646BC9"/>
    <w:rsid w:val="0064729F"/>
    <w:rsid w:val="00653082"/>
    <w:rsid w:val="00653DAD"/>
    <w:rsid w:val="0065422A"/>
    <w:rsid w:val="0065473A"/>
    <w:rsid w:val="00655CDB"/>
    <w:rsid w:val="0065664A"/>
    <w:rsid w:val="00656B8C"/>
    <w:rsid w:val="00660542"/>
    <w:rsid w:val="00660A32"/>
    <w:rsid w:val="00661B38"/>
    <w:rsid w:val="006628B9"/>
    <w:rsid w:val="00662F11"/>
    <w:rsid w:val="00663546"/>
    <w:rsid w:val="00663B43"/>
    <w:rsid w:val="0066732D"/>
    <w:rsid w:val="00667FD4"/>
    <w:rsid w:val="006701EE"/>
    <w:rsid w:val="006715EB"/>
    <w:rsid w:val="00672EF5"/>
    <w:rsid w:val="00675A63"/>
    <w:rsid w:val="00676C73"/>
    <w:rsid w:val="00677D92"/>
    <w:rsid w:val="00677DE3"/>
    <w:rsid w:val="00677E0D"/>
    <w:rsid w:val="00680417"/>
    <w:rsid w:val="00680B57"/>
    <w:rsid w:val="00681CF4"/>
    <w:rsid w:val="00681FAC"/>
    <w:rsid w:val="00682A69"/>
    <w:rsid w:val="0068407A"/>
    <w:rsid w:val="00684FD8"/>
    <w:rsid w:val="0068514C"/>
    <w:rsid w:val="00685185"/>
    <w:rsid w:val="006864C1"/>
    <w:rsid w:val="006877A5"/>
    <w:rsid w:val="00690208"/>
    <w:rsid w:val="00690414"/>
    <w:rsid w:val="00692C56"/>
    <w:rsid w:val="00693897"/>
    <w:rsid w:val="006940AC"/>
    <w:rsid w:val="00695638"/>
    <w:rsid w:val="006A0419"/>
    <w:rsid w:val="006A26D6"/>
    <w:rsid w:val="006A27ED"/>
    <w:rsid w:val="006A7061"/>
    <w:rsid w:val="006A765E"/>
    <w:rsid w:val="006B031D"/>
    <w:rsid w:val="006B27E8"/>
    <w:rsid w:val="006B2A84"/>
    <w:rsid w:val="006B2B17"/>
    <w:rsid w:val="006B2E46"/>
    <w:rsid w:val="006B3357"/>
    <w:rsid w:val="006B520A"/>
    <w:rsid w:val="006B669C"/>
    <w:rsid w:val="006B7060"/>
    <w:rsid w:val="006C02BD"/>
    <w:rsid w:val="006C0858"/>
    <w:rsid w:val="006C0C06"/>
    <w:rsid w:val="006C15FD"/>
    <w:rsid w:val="006C1E83"/>
    <w:rsid w:val="006C23F7"/>
    <w:rsid w:val="006C29B5"/>
    <w:rsid w:val="006C3633"/>
    <w:rsid w:val="006C41D7"/>
    <w:rsid w:val="006C43A8"/>
    <w:rsid w:val="006C4C72"/>
    <w:rsid w:val="006C5271"/>
    <w:rsid w:val="006C5450"/>
    <w:rsid w:val="006C64AF"/>
    <w:rsid w:val="006C703C"/>
    <w:rsid w:val="006D0402"/>
    <w:rsid w:val="006D05F1"/>
    <w:rsid w:val="006D0D87"/>
    <w:rsid w:val="006D129B"/>
    <w:rsid w:val="006D209E"/>
    <w:rsid w:val="006D247F"/>
    <w:rsid w:val="006D3E0F"/>
    <w:rsid w:val="006D45CD"/>
    <w:rsid w:val="006D48B4"/>
    <w:rsid w:val="006D4BCB"/>
    <w:rsid w:val="006D698C"/>
    <w:rsid w:val="006D7FDE"/>
    <w:rsid w:val="006E0036"/>
    <w:rsid w:val="006E009B"/>
    <w:rsid w:val="006E083D"/>
    <w:rsid w:val="006E0941"/>
    <w:rsid w:val="006E0DB3"/>
    <w:rsid w:val="006E184A"/>
    <w:rsid w:val="006E1E2D"/>
    <w:rsid w:val="006E2C06"/>
    <w:rsid w:val="006E3549"/>
    <w:rsid w:val="006E3ECA"/>
    <w:rsid w:val="006E47A7"/>
    <w:rsid w:val="006E4CB1"/>
    <w:rsid w:val="006E5271"/>
    <w:rsid w:val="006E52AA"/>
    <w:rsid w:val="006E598A"/>
    <w:rsid w:val="006E5E70"/>
    <w:rsid w:val="006E63A4"/>
    <w:rsid w:val="006E69FA"/>
    <w:rsid w:val="006E6BB6"/>
    <w:rsid w:val="006E6C71"/>
    <w:rsid w:val="006E734C"/>
    <w:rsid w:val="006F130D"/>
    <w:rsid w:val="006F26BC"/>
    <w:rsid w:val="006F2D00"/>
    <w:rsid w:val="006F3D84"/>
    <w:rsid w:val="006F4967"/>
    <w:rsid w:val="006F5A21"/>
    <w:rsid w:val="006F5BBF"/>
    <w:rsid w:val="006F67E5"/>
    <w:rsid w:val="006F6BFB"/>
    <w:rsid w:val="006F7095"/>
    <w:rsid w:val="006F7222"/>
    <w:rsid w:val="007002DF"/>
    <w:rsid w:val="007007C3"/>
    <w:rsid w:val="00701630"/>
    <w:rsid w:val="0070204F"/>
    <w:rsid w:val="007027C2"/>
    <w:rsid w:val="00705051"/>
    <w:rsid w:val="0070540A"/>
    <w:rsid w:val="00705B11"/>
    <w:rsid w:val="00710366"/>
    <w:rsid w:val="00710C7B"/>
    <w:rsid w:val="0071150F"/>
    <w:rsid w:val="00711539"/>
    <w:rsid w:val="00712541"/>
    <w:rsid w:val="00713248"/>
    <w:rsid w:val="0071344B"/>
    <w:rsid w:val="007158C3"/>
    <w:rsid w:val="00716B5C"/>
    <w:rsid w:val="00716C19"/>
    <w:rsid w:val="00717CF2"/>
    <w:rsid w:val="0072263C"/>
    <w:rsid w:val="0072324D"/>
    <w:rsid w:val="00723D80"/>
    <w:rsid w:val="0072401F"/>
    <w:rsid w:val="00725580"/>
    <w:rsid w:val="0072695F"/>
    <w:rsid w:val="0073066E"/>
    <w:rsid w:val="00732359"/>
    <w:rsid w:val="007337A5"/>
    <w:rsid w:val="0073403B"/>
    <w:rsid w:val="0073419D"/>
    <w:rsid w:val="007343BD"/>
    <w:rsid w:val="00734726"/>
    <w:rsid w:val="00734B10"/>
    <w:rsid w:val="00734F3B"/>
    <w:rsid w:val="007371F6"/>
    <w:rsid w:val="00737247"/>
    <w:rsid w:val="00737320"/>
    <w:rsid w:val="00737335"/>
    <w:rsid w:val="00740EDB"/>
    <w:rsid w:val="00740F33"/>
    <w:rsid w:val="0074214E"/>
    <w:rsid w:val="00742338"/>
    <w:rsid w:val="007423E6"/>
    <w:rsid w:val="007440D7"/>
    <w:rsid w:val="00746AC3"/>
    <w:rsid w:val="00752253"/>
    <w:rsid w:val="00752331"/>
    <w:rsid w:val="00752958"/>
    <w:rsid w:val="0075307D"/>
    <w:rsid w:val="007530FB"/>
    <w:rsid w:val="0075626D"/>
    <w:rsid w:val="00757875"/>
    <w:rsid w:val="007609EF"/>
    <w:rsid w:val="007627BE"/>
    <w:rsid w:val="00762EF2"/>
    <w:rsid w:val="007635AE"/>
    <w:rsid w:val="00763F02"/>
    <w:rsid w:val="00764926"/>
    <w:rsid w:val="00765032"/>
    <w:rsid w:val="00766806"/>
    <w:rsid w:val="00767353"/>
    <w:rsid w:val="00772B64"/>
    <w:rsid w:val="00773538"/>
    <w:rsid w:val="00773EA4"/>
    <w:rsid w:val="0077471F"/>
    <w:rsid w:val="00775C15"/>
    <w:rsid w:val="00775CCB"/>
    <w:rsid w:val="00776D2D"/>
    <w:rsid w:val="007810FC"/>
    <w:rsid w:val="007815D7"/>
    <w:rsid w:val="00781D7E"/>
    <w:rsid w:val="00781ED3"/>
    <w:rsid w:val="00782358"/>
    <w:rsid w:val="0078617E"/>
    <w:rsid w:val="00787755"/>
    <w:rsid w:val="00787CDA"/>
    <w:rsid w:val="00790EFD"/>
    <w:rsid w:val="007911D1"/>
    <w:rsid w:val="0079163A"/>
    <w:rsid w:val="007918F4"/>
    <w:rsid w:val="00791ED2"/>
    <w:rsid w:val="007924BF"/>
    <w:rsid w:val="007949A7"/>
    <w:rsid w:val="00794D07"/>
    <w:rsid w:val="00795DD2"/>
    <w:rsid w:val="0079668D"/>
    <w:rsid w:val="00797611"/>
    <w:rsid w:val="007976AE"/>
    <w:rsid w:val="00797C01"/>
    <w:rsid w:val="007A19DC"/>
    <w:rsid w:val="007A2CEC"/>
    <w:rsid w:val="007A4717"/>
    <w:rsid w:val="007A531F"/>
    <w:rsid w:val="007A5D72"/>
    <w:rsid w:val="007A5EC7"/>
    <w:rsid w:val="007B0C5C"/>
    <w:rsid w:val="007B1237"/>
    <w:rsid w:val="007B13E7"/>
    <w:rsid w:val="007B1686"/>
    <w:rsid w:val="007B347B"/>
    <w:rsid w:val="007B42DA"/>
    <w:rsid w:val="007B43C8"/>
    <w:rsid w:val="007B4B80"/>
    <w:rsid w:val="007C04EF"/>
    <w:rsid w:val="007C1675"/>
    <w:rsid w:val="007C1E2D"/>
    <w:rsid w:val="007C2615"/>
    <w:rsid w:val="007C2A1A"/>
    <w:rsid w:val="007C3966"/>
    <w:rsid w:val="007C6466"/>
    <w:rsid w:val="007D2447"/>
    <w:rsid w:val="007D29E3"/>
    <w:rsid w:val="007D359A"/>
    <w:rsid w:val="007D3810"/>
    <w:rsid w:val="007D3F7A"/>
    <w:rsid w:val="007D46CC"/>
    <w:rsid w:val="007D49F8"/>
    <w:rsid w:val="007D4DB9"/>
    <w:rsid w:val="007D5597"/>
    <w:rsid w:val="007D78B0"/>
    <w:rsid w:val="007E4FAB"/>
    <w:rsid w:val="007E51E2"/>
    <w:rsid w:val="007E77ED"/>
    <w:rsid w:val="007F1911"/>
    <w:rsid w:val="007F20CA"/>
    <w:rsid w:val="007F2107"/>
    <w:rsid w:val="007F42C3"/>
    <w:rsid w:val="007F527F"/>
    <w:rsid w:val="007F6B1D"/>
    <w:rsid w:val="007F6E91"/>
    <w:rsid w:val="007F7C3B"/>
    <w:rsid w:val="00800552"/>
    <w:rsid w:val="00801805"/>
    <w:rsid w:val="008019B0"/>
    <w:rsid w:val="00802100"/>
    <w:rsid w:val="00805A6C"/>
    <w:rsid w:val="00807688"/>
    <w:rsid w:val="008104A4"/>
    <w:rsid w:val="008111A2"/>
    <w:rsid w:val="00812692"/>
    <w:rsid w:val="0081392A"/>
    <w:rsid w:val="00813A8D"/>
    <w:rsid w:val="00814280"/>
    <w:rsid w:val="0081487E"/>
    <w:rsid w:val="00814DE8"/>
    <w:rsid w:val="00814E81"/>
    <w:rsid w:val="00815600"/>
    <w:rsid w:val="00815E7B"/>
    <w:rsid w:val="00817A22"/>
    <w:rsid w:val="00817A95"/>
    <w:rsid w:val="008206CD"/>
    <w:rsid w:val="008208AA"/>
    <w:rsid w:val="008232E2"/>
    <w:rsid w:val="00823565"/>
    <w:rsid w:val="00823E52"/>
    <w:rsid w:val="008271A7"/>
    <w:rsid w:val="00827391"/>
    <w:rsid w:val="008276E6"/>
    <w:rsid w:val="008276F2"/>
    <w:rsid w:val="008309E2"/>
    <w:rsid w:val="00831715"/>
    <w:rsid w:val="0083182B"/>
    <w:rsid w:val="00832079"/>
    <w:rsid w:val="00832240"/>
    <w:rsid w:val="008330DC"/>
    <w:rsid w:val="008343B4"/>
    <w:rsid w:val="00834514"/>
    <w:rsid w:val="0083503C"/>
    <w:rsid w:val="00835570"/>
    <w:rsid w:val="00835793"/>
    <w:rsid w:val="00835E3C"/>
    <w:rsid w:val="00836A95"/>
    <w:rsid w:val="00837DD5"/>
    <w:rsid w:val="00840126"/>
    <w:rsid w:val="00840726"/>
    <w:rsid w:val="0084303C"/>
    <w:rsid w:val="00844617"/>
    <w:rsid w:val="00846BD4"/>
    <w:rsid w:val="00851BE8"/>
    <w:rsid w:val="00852308"/>
    <w:rsid w:val="00852928"/>
    <w:rsid w:val="008555D8"/>
    <w:rsid w:val="00855F23"/>
    <w:rsid w:val="00856303"/>
    <w:rsid w:val="0086056B"/>
    <w:rsid w:val="00861264"/>
    <w:rsid w:val="00862F62"/>
    <w:rsid w:val="0086364F"/>
    <w:rsid w:val="00864482"/>
    <w:rsid w:val="00865638"/>
    <w:rsid w:val="0086669E"/>
    <w:rsid w:val="00866E41"/>
    <w:rsid w:val="00866FAA"/>
    <w:rsid w:val="008707FF"/>
    <w:rsid w:val="00872093"/>
    <w:rsid w:val="0087303C"/>
    <w:rsid w:val="00873ED6"/>
    <w:rsid w:val="008756C4"/>
    <w:rsid w:val="00875CC2"/>
    <w:rsid w:val="00880218"/>
    <w:rsid w:val="008804F6"/>
    <w:rsid w:val="0088057F"/>
    <w:rsid w:val="0088144C"/>
    <w:rsid w:val="008815B2"/>
    <w:rsid w:val="00881EA7"/>
    <w:rsid w:val="008851FA"/>
    <w:rsid w:val="00885D91"/>
    <w:rsid w:val="00885E36"/>
    <w:rsid w:val="00885FBD"/>
    <w:rsid w:val="00887263"/>
    <w:rsid w:val="0088759C"/>
    <w:rsid w:val="008878BC"/>
    <w:rsid w:val="008906FB"/>
    <w:rsid w:val="008916BA"/>
    <w:rsid w:val="008921D3"/>
    <w:rsid w:val="00892974"/>
    <w:rsid w:val="008937AC"/>
    <w:rsid w:val="00895F5F"/>
    <w:rsid w:val="008974B4"/>
    <w:rsid w:val="008976C9"/>
    <w:rsid w:val="008A002A"/>
    <w:rsid w:val="008A050D"/>
    <w:rsid w:val="008A095B"/>
    <w:rsid w:val="008A13EA"/>
    <w:rsid w:val="008A1F80"/>
    <w:rsid w:val="008A3D89"/>
    <w:rsid w:val="008A6A49"/>
    <w:rsid w:val="008A6BFA"/>
    <w:rsid w:val="008B03C7"/>
    <w:rsid w:val="008B32ED"/>
    <w:rsid w:val="008B43E4"/>
    <w:rsid w:val="008B62FF"/>
    <w:rsid w:val="008B7247"/>
    <w:rsid w:val="008C00F2"/>
    <w:rsid w:val="008C0C71"/>
    <w:rsid w:val="008C23E1"/>
    <w:rsid w:val="008C2B10"/>
    <w:rsid w:val="008C38AA"/>
    <w:rsid w:val="008C477E"/>
    <w:rsid w:val="008C4B75"/>
    <w:rsid w:val="008C5587"/>
    <w:rsid w:val="008C5AC6"/>
    <w:rsid w:val="008C62CE"/>
    <w:rsid w:val="008C7CC9"/>
    <w:rsid w:val="008D04E3"/>
    <w:rsid w:val="008D0CFA"/>
    <w:rsid w:val="008D1299"/>
    <w:rsid w:val="008D31B1"/>
    <w:rsid w:val="008D3B32"/>
    <w:rsid w:val="008D3CA7"/>
    <w:rsid w:val="008D495B"/>
    <w:rsid w:val="008D4F3D"/>
    <w:rsid w:val="008D5A0B"/>
    <w:rsid w:val="008D6C67"/>
    <w:rsid w:val="008D711C"/>
    <w:rsid w:val="008E11B0"/>
    <w:rsid w:val="008E2720"/>
    <w:rsid w:val="008E2763"/>
    <w:rsid w:val="008E2E0B"/>
    <w:rsid w:val="008E3ED9"/>
    <w:rsid w:val="008E404F"/>
    <w:rsid w:val="008E4501"/>
    <w:rsid w:val="008E4EE7"/>
    <w:rsid w:val="008F06EB"/>
    <w:rsid w:val="008F0941"/>
    <w:rsid w:val="008F28EE"/>
    <w:rsid w:val="008F495E"/>
    <w:rsid w:val="008F5BEE"/>
    <w:rsid w:val="00900054"/>
    <w:rsid w:val="00900775"/>
    <w:rsid w:val="00901F93"/>
    <w:rsid w:val="0090212D"/>
    <w:rsid w:val="00904CA4"/>
    <w:rsid w:val="00905C19"/>
    <w:rsid w:val="00905F42"/>
    <w:rsid w:val="0090623D"/>
    <w:rsid w:val="00906D88"/>
    <w:rsid w:val="00907CEA"/>
    <w:rsid w:val="009104DC"/>
    <w:rsid w:val="00910E89"/>
    <w:rsid w:val="009121E4"/>
    <w:rsid w:val="00912914"/>
    <w:rsid w:val="009157C1"/>
    <w:rsid w:val="00916741"/>
    <w:rsid w:val="00916855"/>
    <w:rsid w:val="0091732D"/>
    <w:rsid w:val="009179B9"/>
    <w:rsid w:val="009205F8"/>
    <w:rsid w:val="00920ED5"/>
    <w:rsid w:val="00921096"/>
    <w:rsid w:val="0092174A"/>
    <w:rsid w:val="00922618"/>
    <w:rsid w:val="00922689"/>
    <w:rsid w:val="0092343E"/>
    <w:rsid w:val="0092351C"/>
    <w:rsid w:val="009250A7"/>
    <w:rsid w:val="00925135"/>
    <w:rsid w:val="009269B4"/>
    <w:rsid w:val="0093168D"/>
    <w:rsid w:val="00931D63"/>
    <w:rsid w:val="00933C0B"/>
    <w:rsid w:val="0093408D"/>
    <w:rsid w:val="009347D6"/>
    <w:rsid w:val="00934F2D"/>
    <w:rsid w:val="00935552"/>
    <w:rsid w:val="00937657"/>
    <w:rsid w:val="00937E47"/>
    <w:rsid w:val="009400C4"/>
    <w:rsid w:val="0094027E"/>
    <w:rsid w:val="0094044B"/>
    <w:rsid w:val="00940C9E"/>
    <w:rsid w:val="009414D0"/>
    <w:rsid w:val="00942E55"/>
    <w:rsid w:val="009438DE"/>
    <w:rsid w:val="00945276"/>
    <w:rsid w:val="009467BC"/>
    <w:rsid w:val="00947D26"/>
    <w:rsid w:val="009512DC"/>
    <w:rsid w:val="00951D46"/>
    <w:rsid w:val="00953833"/>
    <w:rsid w:val="00954174"/>
    <w:rsid w:val="009542F4"/>
    <w:rsid w:val="00955A43"/>
    <w:rsid w:val="00956330"/>
    <w:rsid w:val="0095646F"/>
    <w:rsid w:val="0096123F"/>
    <w:rsid w:val="009614A2"/>
    <w:rsid w:val="0096281B"/>
    <w:rsid w:val="00962C33"/>
    <w:rsid w:val="00963BBD"/>
    <w:rsid w:val="00965B8D"/>
    <w:rsid w:val="009676DE"/>
    <w:rsid w:val="00970BBF"/>
    <w:rsid w:val="00971A42"/>
    <w:rsid w:val="00972A91"/>
    <w:rsid w:val="00973DB2"/>
    <w:rsid w:val="00975996"/>
    <w:rsid w:val="009769A5"/>
    <w:rsid w:val="00976A73"/>
    <w:rsid w:val="00976B5E"/>
    <w:rsid w:val="00982AFB"/>
    <w:rsid w:val="009833C7"/>
    <w:rsid w:val="0098565F"/>
    <w:rsid w:val="0098654A"/>
    <w:rsid w:val="009865C4"/>
    <w:rsid w:val="00987544"/>
    <w:rsid w:val="00987BCE"/>
    <w:rsid w:val="00987CAA"/>
    <w:rsid w:val="00987F3A"/>
    <w:rsid w:val="009914AA"/>
    <w:rsid w:val="00992119"/>
    <w:rsid w:val="00993C65"/>
    <w:rsid w:val="00994D1F"/>
    <w:rsid w:val="009955D9"/>
    <w:rsid w:val="00995FB8"/>
    <w:rsid w:val="00996144"/>
    <w:rsid w:val="00997E35"/>
    <w:rsid w:val="009A104B"/>
    <w:rsid w:val="009A40CE"/>
    <w:rsid w:val="009A52F8"/>
    <w:rsid w:val="009A5ADA"/>
    <w:rsid w:val="009B31D1"/>
    <w:rsid w:val="009B36F2"/>
    <w:rsid w:val="009B44D3"/>
    <w:rsid w:val="009B5806"/>
    <w:rsid w:val="009B63F9"/>
    <w:rsid w:val="009B6BCB"/>
    <w:rsid w:val="009B7319"/>
    <w:rsid w:val="009C0C02"/>
    <w:rsid w:val="009C119C"/>
    <w:rsid w:val="009C20F2"/>
    <w:rsid w:val="009C2EC4"/>
    <w:rsid w:val="009C30BC"/>
    <w:rsid w:val="009C3976"/>
    <w:rsid w:val="009C397D"/>
    <w:rsid w:val="009C5907"/>
    <w:rsid w:val="009C77BF"/>
    <w:rsid w:val="009D0F05"/>
    <w:rsid w:val="009D30E4"/>
    <w:rsid w:val="009D339E"/>
    <w:rsid w:val="009D48E6"/>
    <w:rsid w:val="009D71F1"/>
    <w:rsid w:val="009D7A5D"/>
    <w:rsid w:val="009E065F"/>
    <w:rsid w:val="009E4052"/>
    <w:rsid w:val="009E5939"/>
    <w:rsid w:val="009E7835"/>
    <w:rsid w:val="009E7C56"/>
    <w:rsid w:val="009F05A2"/>
    <w:rsid w:val="009F086F"/>
    <w:rsid w:val="009F0B35"/>
    <w:rsid w:val="009F1D0A"/>
    <w:rsid w:val="009F3775"/>
    <w:rsid w:val="009F573F"/>
    <w:rsid w:val="009F6373"/>
    <w:rsid w:val="009F71C1"/>
    <w:rsid w:val="00A003BE"/>
    <w:rsid w:val="00A0189D"/>
    <w:rsid w:val="00A0284E"/>
    <w:rsid w:val="00A02C1B"/>
    <w:rsid w:val="00A02DF7"/>
    <w:rsid w:val="00A02F87"/>
    <w:rsid w:val="00A039A5"/>
    <w:rsid w:val="00A03D9F"/>
    <w:rsid w:val="00A04748"/>
    <w:rsid w:val="00A052CE"/>
    <w:rsid w:val="00A072A1"/>
    <w:rsid w:val="00A10EFF"/>
    <w:rsid w:val="00A115A6"/>
    <w:rsid w:val="00A129DF"/>
    <w:rsid w:val="00A12B7E"/>
    <w:rsid w:val="00A13198"/>
    <w:rsid w:val="00A1473C"/>
    <w:rsid w:val="00A15587"/>
    <w:rsid w:val="00A161DD"/>
    <w:rsid w:val="00A164F6"/>
    <w:rsid w:val="00A169A8"/>
    <w:rsid w:val="00A17ED5"/>
    <w:rsid w:val="00A2025B"/>
    <w:rsid w:val="00A203FF"/>
    <w:rsid w:val="00A206BD"/>
    <w:rsid w:val="00A2176A"/>
    <w:rsid w:val="00A23936"/>
    <w:rsid w:val="00A247A6"/>
    <w:rsid w:val="00A2516B"/>
    <w:rsid w:val="00A2698C"/>
    <w:rsid w:val="00A2712F"/>
    <w:rsid w:val="00A2797B"/>
    <w:rsid w:val="00A30070"/>
    <w:rsid w:val="00A3065B"/>
    <w:rsid w:val="00A324F8"/>
    <w:rsid w:val="00A32EF9"/>
    <w:rsid w:val="00A3322B"/>
    <w:rsid w:val="00A339F7"/>
    <w:rsid w:val="00A35027"/>
    <w:rsid w:val="00A36760"/>
    <w:rsid w:val="00A40918"/>
    <w:rsid w:val="00A4358F"/>
    <w:rsid w:val="00A43808"/>
    <w:rsid w:val="00A443D3"/>
    <w:rsid w:val="00A45A7F"/>
    <w:rsid w:val="00A45FE7"/>
    <w:rsid w:val="00A46A1E"/>
    <w:rsid w:val="00A47A61"/>
    <w:rsid w:val="00A47C31"/>
    <w:rsid w:val="00A50B45"/>
    <w:rsid w:val="00A51168"/>
    <w:rsid w:val="00A51463"/>
    <w:rsid w:val="00A52177"/>
    <w:rsid w:val="00A531AA"/>
    <w:rsid w:val="00A552D4"/>
    <w:rsid w:val="00A56437"/>
    <w:rsid w:val="00A5687A"/>
    <w:rsid w:val="00A56E3A"/>
    <w:rsid w:val="00A60126"/>
    <w:rsid w:val="00A6016E"/>
    <w:rsid w:val="00A63197"/>
    <w:rsid w:val="00A64331"/>
    <w:rsid w:val="00A64CBD"/>
    <w:rsid w:val="00A657E9"/>
    <w:rsid w:val="00A66C86"/>
    <w:rsid w:val="00A6794C"/>
    <w:rsid w:val="00A704F3"/>
    <w:rsid w:val="00A71C87"/>
    <w:rsid w:val="00A75CE5"/>
    <w:rsid w:val="00A762BC"/>
    <w:rsid w:val="00A76B7B"/>
    <w:rsid w:val="00A77A2B"/>
    <w:rsid w:val="00A77E14"/>
    <w:rsid w:val="00A80DE0"/>
    <w:rsid w:val="00A81D7D"/>
    <w:rsid w:val="00A834F1"/>
    <w:rsid w:val="00A847BE"/>
    <w:rsid w:val="00A855C9"/>
    <w:rsid w:val="00A860DD"/>
    <w:rsid w:val="00A86187"/>
    <w:rsid w:val="00A870D7"/>
    <w:rsid w:val="00A87940"/>
    <w:rsid w:val="00A90985"/>
    <w:rsid w:val="00A90BB3"/>
    <w:rsid w:val="00A91B24"/>
    <w:rsid w:val="00A94D5C"/>
    <w:rsid w:val="00A95677"/>
    <w:rsid w:val="00A95AA3"/>
    <w:rsid w:val="00A96238"/>
    <w:rsid w:val="00A96EB6"/>
    <w:rsid w:val="00A976B2"/>
    <w:rsid w:val="00AA1AE5"/>
    <w:rsid w:val="00AA1CD0"/>
    <w:rsid w:val="00AA428F"/>
    <w:rsid w:val="00AA553A"/>
    <w:rsid w:val="00AA57EE"/>
    <w:rsid w:val="00AA6970"/>
    <w:rsid w:val="00AA7A78"/>
    <w:rsid w:val="00AB03AD"/>
    <w:rsid w:val="00AB1970"/>
    <w:rsid w:val="00AB19ED"/>
    <w:rsid w:val="00AB2BF9"/>
    <w:rsid w:val="00AB32D6"/>
    <w:rsid w:val="00AB37DC"/>
    <w:rsid w:val="00AB471C"/>
    <w:rsid w:val="00AB5845"/>
    <w:rsid w:val="00AB6265"/>
    <w:rsid w:val="00AB7828"/>
    <w:rsid w:val="00AC085E"/>
    <w:rsid w:val="00AC1796"/>
    <w:rsid w:val="00AC18B4"/>
    <w:rsid w:val="00AC2AB9"/>
    <w:rsid w:val="00AC4C03"/>
    <w:rsid w:val="00AC5B0D"/>
    <w:rsid w:val="00AC601D"/>
    <w:rsid w:val="00AC65A8"/>
    <w:rsid w:val="00AC68CA"/>
    <w:rsid w:val="00AC736E"/>
    <w:rsid w:val="00AD0104"/>
    <w:rsid w:val="00AD0AD0"/>
    <w:rsid w:val="00AD2BE4"/>
    <w:rsid w:val="00AD2EED"/>
    <w:rsid w:val="00AD3297"/>
    <w:rsid w:val="00AD3F86"/>
    <w:rsid w:val="00AD6D8D"/>
    <w:rsid w:val="00AE0334"/>
    <w:rsid w:val="00AE0609"/>
    <w:rsid w:val="00AE0850"/>
    <w:rsid w:val="00AE1336"/>
    <w:rsid w:val="00AE343D"/>
    <w:rsid w:val="00AE3F26"/>
    <w:rsid w:val="00AE4F73"/>
    <w:rsid w:val="00AE57D2"/>
    <w:rsid w:val="00AE6313"/>
    <w:rsid w:val="00AE78B4"/>
    <w:rsid w:val="00AE7F96"/>
    <w:rsid w:val="00AF01B1"/>
    <w:rsid w:val="00AF0266"/>
    <w:rsid w:val="00AF08B7"/>
    <w:rsid w:val="00AF0A48"/>
    <w:rsid w:val="00AF494A"/>
    <w:rsid w:val="00AF572D"/>
    <w:rsid w:val="00AF5AE8"/>
    <w:rsid w:val="00AF5E8D"/>
    <w:rsid w:val="00AF70DE"/>
    <w:rsid w:val="00AF7237"/>
    <w:rsid w:val="00AF7C2F"/>
    <w:rsid w:val="00B002A4"/>
    <w:rsid w:val="00B0303C"/>
    <w:rsid w:val="00B03737"/>
    <w:rsid w:val="00B10058"/>
    <w:rsid w:val="00B10A5D"/>
    <w:rsid w:val="00B113E8"/>
    <w:rsid w:val="00B119A5"/>
    <w:rsid w:val="00B129A9"/>
    <w:rsid w:val="00B14348"/>
    <w:rsid w:val="00B146FF"/>
    <w:rsid w:val="00B14B4B"/>
    <w:rsid w:val="00B14F62"/>
    <w:rsid w:val="00B162EB"/>
    <w:rsid w:val="00B16C05"/>
    <w:rsid w:val="00B20224"/>
    <w:rsid w:val="00B208FD"/>
    <w:rsid w:val="00B21199"/>
    <w:rsid w:val="00B21446"/>
    <w:rsid w:val="00B21F48"/>
    <w:rsid w:val="00B22C89"/>
    <w:rsid w:val="00B23917"/>
    <w:rsid w:val="00B257B6"/>
    <w:rsid w:val="00B25D2A"/>
    <w:rsid w:val="00B27E89"/>
    <w:rsid w:val="00B304B4"/>
    <w:rsid w:val="00B31A81"/>
    <w:rsid w:val="00B31D2A"/>
    <w:rsid w:val="00B34591"/>
    <w:rsid w:val="00B359AB"/>
    <w:rsid w:val="00B36394"/>
    <w:rsid w:val="00B403B1"/>
    <w:rsid w:val="00B40480"/>
    <w:rsid w:val="00B40AD9"/>
    <w:rsid w:val="00B40E4C"/>
    <w:rsid w:val="00B41462"/>
    <w:rsid w:val="00B4160A"/>
    <w:rsid w:val="00B419DD"/>
    <w:rsid w:val="00B42181"/>
    <w:rsid w:val="00B42C67"/>
    <w:rsid w:val="00B44EFD"/>
    <w:rsid w:val="00B450F8"/>
    <w:rsid w:val="00B473DB"/>
    <w:rsid w:val="00B5239B"/>
    <w:rsid w:val="00B5248B"/>
    <w:rsid w:val="00B525DB"/>
    <w:rsid w:val="00B533E4"/>
    <w:rsid w:val="00B53E88"/>
    <w:rsid w:val="00B5403B"/>
    <w:rsid w:val="00B54B54"/>
    <w:rsid w:val="00B54E22"/>
    <w:rsid w:val="00B55FFE"/>
    <w:rsid w:val="00B561EB"/>
    <w:rsid w:val="00B57926"/>
    <w:rsid w:val="00B602A7"/>
    <w:rsid w:val="00B61638"/>
    <w:rsid w:val="00B656BA"/>
    <w:rsid w:val="00B661C9"/>
    <w:rsid w:val="00B66DD7"/>
    <w:rsid w:val="00B66F8A"/>
    <w:rsid w:val="00B67649"/>
    <w:rsid w:val="00B6799A"/>
    <w:rsid w:val="00B70692"/>
    <w:rsid w:val="00B70A30"/>
    <w:rsid w:val="00B70C2E"/>
    <w:rsid w:val="00B736A5"/>
    <w:rsid w:val="00B7464D"/>
    <w:rsid w:val="00B760CD"/>
    <w:rsid w:val="00B80748"/>
    <w:rsid w:val="00B83053"/>
    <w:rsid w:val="00B843DD"/>
    <w:rsid w:val="00B847EC"/>
    <w:rsid w:val="00B852BE"/>
    <w:rsid w:val="00B90C9C"/>
    <w:rsid w:val="00B911A2"/>
    <w:rsid w:val="00B92BF7"/>
    <w:rsid w:val="00B94818"/>
    <w:rsid w:val="00B96900"/>
    <w:rsid w:val="00B96E29"/>
    <w:rsid w:val="00B971D4"/>
    <w:rsid w:val="00BA03F0"/>
    <w:rsid w:val="00BA073B"/>
    <w:rsid w:val="00BA073D"/>
    <w:rsid w:val="00BA152F"/>
    <w:rsid w:val="00BA5A10"/>
    <w:rsid w:val="00BA7EDD"/>
    <w:rsid w:val="00BB101D"/>
    <w:rsid w:val="00BB2048"/>
    <w:rsid w:val="00BB51E9"/>
    <w:rsid w:val="00BB582F"/>
    <w:rsid w:val="00BB5E39"/>
    <w:rsid w:val="00BB615F"/>
    <w:rsid w:val="00BB629D"/>
    <w:rsid w:val="00BC061F"/>
    <w:rsid w:val="00BC0F15"/>
    <w:rsid w:val="00BC176E"/>
    <w:rsid w:val="00BC5F07"/>
    <w:rsid w:val="00BC5FC4"/>
    <w:rsid w:val="00BC6EB6"/>
    <w:rsid w:val="00BC725A"/>
    <w:rsid w:val="00BC7981"/>
    <w:rsid w:val="00BD05E9"/>
    <w:rsid w:val="00BD0B24"/>
    <w:rsid w:val="00BD1150"/>
    <w:rsid w:val="00BD1EAF"/>
    <w:rsid w:val="00BD2B34"/>
    <w:rsid w:val="00BD5EB1"/>
    <w:rsid w:val="00BD6271"/>
    <w:rsid w:val="00BD6D58"/>
    <w:rsid w:val="00BD7A5D"/>
    <w:rsid w:val="00BE0864"/>
    <w:rsid w:val="00BE177C"/>
    <w:rsid w:val="00BE19E0"/>
    <w:rsid w:val="00BE2CD6"/>
    <w:rsid w:val="00BE2D8E"/>
    <w:rsid w:val="00BE3503"/>
    <w:rsid w:val="00BE4AD1"/>
    <w:rsid w:val="00BE686E"/>
    <w:rsid w:val="00BE6AA0"/>
    <w:rsid w:val="00BF03C1"/>
    <w:rsid w:val="00BF253D"/>
    <w:rsid w:val="00BF54D4"/>
    <w:rsid w:val="00BF5B9B"/>
    <w:rsid w:val="00BF5FED"/>
    <w:rsid w:val="00BF617D"/>
    <w:rsid w:val="00BF7D68"/>
    <w:rsid w:val="00BF7F57"/>
    <w:rsid w:val="00C02E67"/>
    <w:rsid w:val="00C034E9"/>
    <w:rsid w:val="00C04CC3"/>
    <w:rsid w:val="00C055C6"/>
    <w:rsid w:val="00C05BD4"/>
    <w:rsid w:val="00C05CDE"/>
    <w:rsid w:val="00C0692C"/>
    <w:rsid w:val="00C06F4F"/>
    <w:rsid w:val="00C075BD"/>
    <w:rsid w:val="00C07907"/>
    <w:rsid w:val="00C11326"/>
    <w:rsid w:val="00C11E9A"/>
    <w:rsid w:val="00C12451"/>
    <w:rsid w:val="00C124A6"/>
    <w:rsid w:val="00C12A42"/>
    <w:rsid w:val="00C15688"/>
    <w:rsid w:val="00C17EBE"/>
    <w:rsid w:val="00C2033D"/>
    <w:rsid w:val="00C239F6"/>
    <w:rsid w:val="00C24BC1"/>
    <w:rsid w:val="00C24DB1"/>
    <w:rsid w:val="00C25680"/>
    <w:rsid w:val="00C2641B"/>
    <w:rsid w:val="00C26DB5"/>
    <w:rsid w:val="00C26E11"/>
    <w:rsid w:val="00C27903"/>
    <w:rsid w:val="00C301C5"/>
    <w:rsid w:val="00C33B09"/>
    <w:rsid w:val="00C34F89"/>
    <w:rsid w:val="00C365F8"/>
    <w:rsid w:val="00C367AE"/>
    <w:rsid w:val="00C36850"/>
    <w:rsid w:val="00C37758"/>
    <w:rsid w:val="00C401D3"/>
    <w:rsid w:val="00C41DF7"/>
    <w:rsid w:val="00C447D5"/>
    <w:rsid w:val="00C458C9"/>
    <w:rsid w:val="00C45D01"/>
    <w:rsid w:val="00C465BA"/>
    <w:rsid w:val="00C5176E"/>
    <w:rsid w:val="00C53B71"/>
    <w:rsid w:val="00C56C2C"/>
    <w:rsid w:val="00C56C4B"/>
    <w:rsid w:val="00C57140"/>
    <w:rsid w:val="00C57226"/>
    <w:rsid w:val="00C60002"/>
    <w:rsid w:val="00C61333"/>
    <w:rsid w:val="00C627B6"/>
    <w:rsid w:val="00C6323F"/>
    <w:rsid w:val="00C63D4F"/>
    <w:rsid w:val="00C6413C"/>
    <w:rsid w:val="00C6456E"/>
    <w:rsid w:val="00C671CE"/>
    <w:rsid w:val="00C67E54"/>
    <w:rsid w:val="00C7154D"/>
    <w:rsid w:val="00C71D64"/>
    <w:rsid w:val="00C737A9"/>
    <w:rsid w:val="00C737BE"/>
    <w:rsid w:val="00C74496"/>
    <w:rsid w:val="00C74F4F"/>
    <w:rsid w:val="00C777C9"/>
    <w:rsid w:val="00C77923"/>
    <w:rsid w:val="00C803E4"/>
    <w:rsid w:val="00C80FF1"/>
    <w:rsid w:val="00C81C5F"/>
    <w:rsid w:val="00C82F54"/>
    <w:rsid w:val="00C836D4"/>
    <w:rsid w:val="00C843E6"/>
    <w:rsid w:val="00C8473A"/>
    <w:rsid w:val="00C851E5"/>
    <w:rsid w:val="00C902F7"/>
    <w:rsid w:val="00C9239A"/>
    <w:rsid w:val="00C939E6"/>
    <w:rsid w:val="00C93B88"/>
    <w:rsid w:val="00C95140"/>
    <w:rsid w:val="00C95339"/>
    <w:rsid w:val="00C971A8"/>
    <w:rsid w:val="00CA2CE3"/>
    <w:rsid w:val="00CA35FE"/>
    <w:rsid w:val="00CA5CA8"/>
    <w:rsid w:val="00CA72E9"/>
    <w:rsid w:val="00CB049C"/>
    <w:rsid w:val="00CB12D3"/>
    <w:rsid w:val="00CB21B7"/>
    <w:rsid w:val="00CB2B28"/>
    <w:rsid w:val="00CB5553"/>
    <w:rsid w:val="00CB6011"/>
    <w:rsid w:val="00CB7406"/>
    <w:rsid w:val="00CB7976"/>
    <w:rsid w:val="00CC137A"/>
    <w:rsid w:val="00CC1BD6"/>
    <w:rsid w:val="00CC1F10"/>
    <w:rsid w:val="00CC2CD2"/>
    <w:rsid w:val="00CC36F0"/>
    <w:rsid w:val="00CC3C4A"/>
    <w:rsid w:val="00CC4A7A"/>
    <w:rsid w:val="00CC5174"/>
    <w:rsid w:val="00CC69EF"/>
    <w:rsid w:val="00CC7195"/>
    <w:rsid w:val="00CC7CBA"/>
    <w:rsid w:val="00CD20A3"/>
    <w:rsid w:val="00CD3850"/>
    <w:rsid w:val="00CD4405"/>
    <w:rsid w:val="00CD53A6"/>
    <w:rsid w:val="00CD5410"/>
    <w:rsid w:val="00CD5779"/>
    <w:rsid w:val="00CD60CA"/>
    <w:rsid w:val="00CD62B1"/>
    <w:rsid w:val="00CD66BE"/>
    <w:rsid w:val="00CD6A53"/>
    <w:rsid w:val="00CD6B62"/>
    <w:rsid w:val="00CD6F19"/>
    <w:rsid w:val="00CD7ACF"/>
    <w:rsid w:val="00CE11B7"/>
    <w:rsid w:val="00CE1646"/>
    <w:rsid w:val="00CE3883"/>
    <w:rsid w:val="00CE436F"/>
    <w:rsid w:val="00CE58A4"/>
    <w:rsid w:val="00CE5A11"/>
    <w:rsid w:val="00CE6127"/>
    <w:rsid w:val="00CE6FEC"/>
    <w:rsid w:val="00CE71A3"/>
    <w:rsid w:val="00CE7BB0"/>
    <w:rsid w:val="00CE7C97"/>
    <w:rsid w:val="00CF1434"/>
    <w:rsid w:val="00CF2EDF"/>
    <w:rsid w:val="00CF3F45"/>
    <w:rsid w:val="00CF4D04"/>
    <w:rsid w:val="00CF5700"/>
    <w:rsid w:val="00CF6D60"/>
    <w:rsid w:val="00D0295D"/>
    <w:rsid w:val="00D0296A"/>
    <w:rsid w:val="00D03050"/>
    <w:rsid w:val="00D036D4"/>
    <w:rsid w:val="00D03DBA"/>
    <w:rsid w:val="00D04431"/>
    <w:rsid w:val="00D07824"/>
    <w:rsid w:val="00D1089C"/>
    <w:rsid w:val="00D12F4F"/>
    <w:rsid w:val="00D1445C"/>
    <w:rsid w:val="00D15BDA"/>
    <w:rsid w:val="00D17199"/>
    <w:rsid w:val="00D20852"/>
    <w:rsid w:val="00D20B75"/>
    <w:rsid w:val="00D21871"/>
    <w:rsid w:val="00D24E7A"/>
    <w:rsid w:val="00D3052B"/>
    <w:rsid w:val="00D30D5F"/>
    <w:rsid w:val="00D30E05"/>
    <w:rsid w:val="00D30F28"/>
    <w:rsid w:val="00D32791"/>
    <w:rsid w:val="00D35F92"/>
    <w:rsid w:val="00D37559"/>
    <w:rsid w:val="00D41D74"/>
    <w:rsid w:val="00D4265E"/>
    <w:rsid w:val="00D435FF"/>
    <w:rsid w:val="00D467F2"/>
    <w:rsid w:val="00D47C43"/>
    <w:rsid w:val="00D47C88"/>
    <w:rsid w:val="00D50150"/>
    <w:rsid w:val="00D50193"/>
    <w:rsid w:val="00D52B79"/>
    <w:rsid w:val="00D53D10"/>
    <w:rsid w:val="00D541C8"/>
    <w:rsid w:val="00D56E00"/>
    <w:rsid w:val="00D57304"/>
    <w:rsid w:val="00D5751B"/>
    <w:rsid w:val="00D57C70"/>
    <w:rsid w:val="00D63873"/>
    <w:rsid w:val="00D641C2"/>
    <w:rsid w:val="00D67DF9"/>
    <w:rsid w:val="00D707AF"/>
    <w:rsid w:val="00D7104D"/>
    <w:rsid w:val="00D72FAB"/>
    <w:rsid w:val="00D82C46"/>
    <w:rsid w:val="00D84124"/>
    <w:rsid w:val="00D85D50"/>
    <w:rsid w:val="00D87422"/>
    <w:rsid w:val="00D91AC6"/>
    <w:rsid w:val="00D92031"/>
    <w:rsid w:val="00D96629"/>
    <w:rsid w:val="00D96AA2"/>
    <w:rsid w:val="00D9740E"/>
    <w:rsid w:val="00D979EF"/>
    <w:rsid w:val="00D97CBF"/>
    <w:rsid w:val="00D97D9B"/>
    <w:rsid w:val="00DA0280"/>
    <w:rsid w:val="00DA2A4D"/>
    <w:rsid w:val="00DA2BA4"/>
    <w:rsid w:val="00DA2C2A"/>
    <w:rsid w:val="00DA397A"/>
    <w:rsid w:val="00DA5064"/>
    <w:rsid w:val="00DA692E"/>
    <w:rsid w:val="00DA7116"/>
    <w:rsid w:val="00DA71DA"/>
    <w:rsid w:val="00DA766C"/>
    <w:rsid w:val="00DB3641"/>
    <w:rsid w:val="00DB3B10"/>
    <w:rsid w:val="00DB434D"/>
    <w:rsid w:val="00DB44EE"/>
    <w:rsid w:val="00DB5904"/>
    <w:rsid w:val="00DB72F0"/>
    <w:rsid w:val="00DC0B7A"/>
    <w:rsid w:val="00DC0F56"/>
    <w:rsid w:val="00DC28AF"/>
    <w:rsid w:val="00DC5194"/>
    <w:rsid w:val="00DC537B"/>
    <w:rsid w:val="00DC5826"/>
    <w:rsid w:val="00DC5A1B"/>
    <w:rsid w:val="00DC7DBF"/>
    <w:rsid w:val="00DD0305"/>
    <w:rsid w:val="00DD1718"/>
    <w:rsid w:val="00DD1E4F"/>
    <w:rsid w:val="00DD35D6"/>
    <w:rsid w:val="00DD76C0"/>
    <w:rsid w:val="00DD7ED8"/>
    <w:rsid w:val="00DE0969"/>
    <w:rsid w:val="00DE0C6C"/>
    <w:rsid w:val="00DE129A"/>
    <w:rsid w:val="00DE1630"/>
    <w:rsid w:val="00DE272E"/>
    <w:rsid w:val="00DE3593"/>
    <w:rsid w:val="00DE4141"/>
    <w:rsid w:val="00DE44ED"/>
    <w:rsid w:val="00DE5D63"/>
    <w:rsid w:val="00DE68C3"/>
    <w:rsid w:val="00DE6BA7"/>
    <w:rsid w:val="00DE7EC5"/>
    <w:rsid w:val="00DF1771"/>
    <w:rsid w:val="00DF347C"/>
    <w:rsid w:val="00DF3B00"/>
    <w:rsid w:val="00DF3F7C"/>
    <w:rsid w:val="00DF4253"/>
    <w:rsid w:val="00DF4DA8"/>
    <w:rsid w:val="00DF515B"/>
    <w:rsid w:val="00DF5AA3"/>
    <w:rsid w:val="00DF5B3D"/>
    <w:rsid w:val="00DF6856"/>
    <w:rsid w:val="00DF6F48"/>
    <w:rsid w:val="00E00447"/>
    <w:rsid w:val="00E017F9"/>
    <w:rsid w:val="00E01EE0"/>
    <w:rsid w:val="00E02105"/>
    <w:rsid w:val="00E04FD4"/>
    <w:rsid w:val="00E0532E"/>
    <w:rsid w:val="00E059B3"/>
    <w:rsid w:val="00E0637F"/>
    <w:rsid w:val="00E12227"/>
    <w:rsid w:val="00E12A62"/>
    <w:rsid w:val="00E13EED"/>
    <w:rsid w:val="00E1702E"/>
    <w:rsid w:val="00E216EA"/>
    <w:rsid w:val="00E21D35"/>
    <w:rsid w:val="00E23EF6"/>
    <w:rsid w:val="00E252BC"/>
    <w:rsid w:val="00E253B9"/>
    <w:rsid w:val="00E25ACE"/>
    <w:rsid w:val="00E269E3"/>
    <w:rsid w:val="00E26DB8"/>
    <w:rsid w:val="00E3014C"/>
    <w:rsid w:val="00E30542"/>
    <w:rsid w:val="00E321EB"/>
    <w:rsid w:val="00E3414F"/>
    <w:rsid w:val="00E353A3"/>
    <w:rsid w:val="00E35978"/>
    <w:rsid w:val="00E404AD"/>
    <w:rsid w:val="00E40CAD"/>
    <w:rsid w:val="00E42C83"/>
    <w:rsid w:val="00E42E8C"/>
    <w:rsid w:val="00E42FE6"/>
    <w:rsid w:val="00E436A2"/>
    <w:rsid w:val="00E43DB5"/>
    <w:rsid w:val="00E43F05"/>
    <w:rsid w:val="00E44614"/>
    <w:rsid w:val="00E45005"/>
    <w:rsid w:val="00E451D6"/>
    <w:rsid w:val="00E45B33"/>
    <w:rsid w:val="00E45BF2"/>
    <w:rsid w:val="00E45C59"/>
    <w:rsid w:val="00E46552"/>
    <w:rsid w:val="00E46D2D"/>
    <w:rsid w:val="00E51DDD"/>
    <w:rsid w:val="00E52C96"/>
    <w:rsid w:val="00E53F2B"/>
    <w:rsid w:val="00E544FE"/>
    <w:rsid w:val="00E558E6"/>
    <w:rsid w:val="00E5596E"/>
    <w:rsid w:val="00E55C86"/>
    <w:rsid w:val="00E55DE3"/>
    <w:rsid w:val="00E56342"/>
    <w:rsid w:val="00E5687D"/>
    <w:rsid w:val="00E60AB1"/>
    <w:rsid w:val="00E6143B"/>
    <w:rsid w:val="00E615A0"/>
    <w:rsid w:val="00E618E5"/>
    <w:rsid w:val="00E62573"/>
    <w:rsid w:val="00E6293E"/>
    <w:rsid w:val="00E63150"/>
    <w:rsid w:val="00E6592E"/>
    <w:rsid w:val="00E659DD"/>
    <w:rsid w:val="00E66990"/>
    <w:rsid w:val="00E66F0A"/>
    <w:rsid w:val="00E72335"/>
    <w:rsid w:val="00E74430"/>
    <w:rsid w:val="00E74B75"/>
    <w:rsid w:val="00E76430"/>
    <w:rsid w:val="00E804E2"/>
    <w:rsid w:val="00E81557"/>
    <w:rsid w:val="00E81AD3"/>
    <w:rsid w:val="00E81B0A"/>
    <w:rsid w:val="00E835C0"/>
    <w:rsid w:val="00E837EF"/>
    <w:rsid w:val="00E84108"/>
    <w:rsid w:val="00E844B7"/>
    <w:rsid w:val="00E85E61"/>
    <w:rsid w:val="00E865DC"/>
    <w:rsid w:val="00E869A9"/>
    <w:rsid w:val="00E87BA4"/>
    <w:rsid w:val="00E917DF"/>
    <w:rsid w:val="00E91E7C"/>
    <w:rsid w:val="00E9271B"/>
    <w:rsid w:val="00E93C9B"/>
    <w:rsid w:val="00E94103"/>
    <w:rsid w:val="00E9676E"/>
    <w:rsid w:val="00E97AEF"/>
    <w:rsid w:val="00EA067D"/>
    <w:rsid w:val="00EA072B"/>
    <w:rsid w:val="00EA2228"/>
    <w:rsid w:val="00EA266F"/>
    <w:rsid w:val="00EA58A4"/>
    <w:rsid w:val="00EA69A3"/>
    <w:rsid w:val="00EA7349"/>
    <w:rsid w:val="00EB00C7"/>
    <w:rsid w:val="00EB0FC9"/>
    <w:rsid w:val="00EB0FE2"/>
    <w:rsid w:val="00EB1FDA"/>
    <w:rsid w:val="00EB2677"/>
    <w:rsid w:val="00EB2A9E"/>
    <w:rsid w:val="00EB42C6"/>
    <w:rsid w:val="00EB44E5"/>
    <w:rsid w:val="00EB48D4"/>
    <w:rsid w:val="00EB5619"/>
    <w:rsid w:val="00EB5973"/>
    <w:rsid w:val="00EB66AC"/>
    <w:rsid w:val="00EC0A7A"/>
    <w:rsid w:val="00EC19F8"/>
    <w:rsid w:val="00EC26CC"/>
    <w:rsid w:val="00EC3082"/>
    <w:rsid w:val="00EC4E8E"/>
    <w:rsid w:val="00EC630A"/>
    <w:rsid w:val="00EC73D6"/>
    <w:rsid w:val="00ED01DA"/>
    <w:rsid w:val="00ED06EA"/>
    <w:rsid w:val="00ED1A14"/>
    <w:rsid w:val="00ED1FC4"/>
    <w:rsid w:val="00ED3973"/>
    <w:rsid w:val="00ED40A1"/>
    <w:rsid w:val="00ED5A10"/>
    <w:rsid w:val="00EE0675"/>
    <w:rsid w:val="00EE6C27"/>
    <w:rsid w:val="00EF032D"/>
    <w:rsid w:val="00EF2075"/>
    <w:rsid w:val="00EF2228"/>
    <w:rsid w:val="00EF2A9F"/>
    <w:rsid w:val="00EF3EC8"/>
    <w:rsid w:val="00EF42CA"/>
    <w:rsid w:val="00EF47AF"/>
    <w:rsid w:val="00EF5863"/>
    <w:rsid w:val="00EF5DD7"/>
    <w:rsid w:val="00EF6586"/>
    <w:rsid w:val="00EF7C07"/>
    <w:rsid w:val="00F017EF"/>
    <w:rsid w:val="00F054D9"/>
    <w:rsid w:val="00F05E1B"/>
    <w:rsid w:val="00F06839"/>
    <w:rsid w:val="00F06DB2"/>
    <w:rsid w:val="00F070FF"/>
    <w:rsid w:val="00F07998"/>
    <w:rsid w:val="00F07D57"/>
    <w:rsid w:val="00F107F7"/>
    <w:rsid w:val="00F11119"/>
    <w:rsid w:val="00F12D84"/>
    <w:rsid w:val="00F130FC"/>
    <w:rsid w:val="00F14A5D"/>
    <w:rsid w:val="00F15FA4"/>
    <w:rsid w:val="00F20F83"/>
    <w:rsid w:val="00F21A51"/>
    <w:rsid w:val="00F21C72"/>
    <w:rsid w:val="00F21E86"/>
    <w:rsid w:val="00F222DD"/>
    <w:rsid w:val="00F23A71"/>
    <w:rsid w:val="00F23DD0"/>
    <w:rsid w:val="00F2460D"/>
    <w:rsid w:val="00F24901"/>
    <w:rsid w:val="00F24B1B"/>
    <w:rsid w:val="00F25707"/>
    <w:rsid w:val="00F266EB"/>
    <w:rsid w:val="00F2770E"/>
    <w:rsid w:val="00F279A0"/>
    <w:rsid w:val="00F27DC1"/>
    <w:rsid w:val="00F35D6F"/>
    <w:rsid w:val="00F3609A"/>
    <w:rsid w:val="00F3769A"/>
    <w:rsid w:val="00F4308E"/>
    <w:rsid w:val="00F44552"/>
    <w:rsid w:val="00F44606"/>
    <w:rsid w:val="00F4463B"/>
    <w:rsid w:val="00F44673"/>
    <w:rsid w:val="00F44955"/>
    <w:rsid w:val="00F4512B"/>
    <w:rsid w:val="00F46843"/>
    <w:rsid w:val="00F46F58"/>
    <w:rsid w:val="00F47694"/>
    <w:rsid w:val="00F47FDF"/>
    <w:rsid w:val="00F51E10"/>
    <w:rsid w:val="00F52200"/>
    <w:rsid w:val="00F52B9C"/>
    <w:rsid w:val="00F53002"/>
    <w:rsid w:val="00F544D0"/>
    <w:rsid w:val="00F554A0"/>
    <w:rsid w:val="00F57358"/>
    <w:rsid w:val="00F573F8"/>
    <w:rsid w:val="00F576EA"/>
    <w:rsid w:val="00F60B65"/>
    <w:rsid w:val="00F616C1"/>
    <w:rsid w:val="00F617FA"/>
    <w:rsid w:val="00F630CB"/>
    <w:rsid w:val="00F655B6"/>
    <w:rsid w:val="00F66F89"/>
    <w:rsid w:val="00F67CF8"/>
    <w:rsid w:val="00F71D22"/>
    <w:rsid w:val="00F7485F"/>
    <w:rsid w:val="00F75175"/>
    <w:rsid w:val="00F75CC9"/>
    <w:rsid w:val="00F75F9A"/>
    <w:rsid w:val="00F76E55"/>
    <w:rsid w:val="00F772AE"/>
    <w:rsid w:val="00F81C1A"/>
    <w:rsid w:val="00F824BD"/>
    <w:rsid w:val="00F835FB"/>
    <w:rsid w:val="00F84A3E"/>
    <w:rsid w:val="00F84E25"/>
    <w:rsid w:val="00F85279"/>
    <w:rsid w:val="00F864D9"/>
    <w:rsid w:val="00F86D97"/>
    <w:rsid w:val="00F92750"/>
    <w:rsid w:val="00F93900"/>
    <w:rsid w:val="00F9404C"/>
    <w:rsid w:val="00F947E0"/>
    <w:rsid w:val="00F95E07"/>
    <w:rsid w:val="00FA2009"/>
    <w:rsid w:val="00FA21EF"/>
    <w:rsid w:val="00FA255B"/>
    <w:rsid w:val="00FA25C8"/>
    <w:rsid w:val="00FA72E1"/>
    <w:rsid w:val="00FB0CE3"/>
    <w:rsid w:val="00FB1440"/>
    <w:rsid w:val="00FB1E24"/>
    <w:rsid w:val="00FB2900"/>
    <w:rsid w:val="00FB44D9"/>
    <w:rsid w:val="00FB73D3"/>
    <w:rsid w:val="00FC2128"/>
    <w:rsid w:val="00FC2D0D"/>
    <w:rsid w:val="00FC3FEA"/>
    <w:rsid w:val="00FC49DC"/>
    <w:rsid w:val="00FC4B5B"/>
    <w:rsid w:val="00FC4D6E"/>
    <w:rsid w:val="00FC5611"/>
    <w:rsid w:val="00FC58CF"/>
    <w:rsid w:val="00FC5BE6"/>
    <w:rsid w:val="00FC5CB4"/>
    <w:rsid w:val="00FC641E"/>
    <w:rsid w:val="00FC7B51"/>
    <w:rsid w:val="00FD2B79"/>
    <w:rsid w:val="00FD47A5"/>
    <w:rsid w:val="00FD5009"/>
    <w:rsid w:val="00FD55D7"/>
    <w:rsid w:val="00FE03D4"/>
    <w:rsid w:val="00FE2623"/>
    <w:rsid w:val="00FE499E"/>
    <w:rsid w:val="00FE4A95"/>
    <w:rsid w:val="00FE5000"/>
    <w:rsid w:val="00FE5D18"/>
    <w:rsid w:val="00FE6F57"/>
    <w:rsid w:val="00FE7695"/>
    <w:rsid w:val="00FF0E5D"/>
    <w:rsid w:val="00FF13A2"/>
    <w:rsid w:val="00FF1DA4"/>
    <w:rsid w:val="00FF262D"/>
    <w:rsid w:val="00FF341F"/>
    <w:rsid w:val="00FF5C8F"/>
    <w:rsid w:val="00FF69C3"/>
    <w:rsid w:val="00FF6AD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D1"/>
    <w:rPr>
      <w:sz w:val="24"/>
      <w:szCs w:val="24"/>
      <w:lang w:val="es-ES_tradnl" w:eastAsia="en-US"/>
    </w:rPr>
  </w:style>
  <w:style w:type="paragraph" w:styleId="Ttulo1">
    <w:name w:val="heading 1"/>
    <w:basedOn w:val="Normal"/>
    <w:next w:val="Normal"/>
    <w:link w:val="Ttulo1Car"/>
    <w:qFormat/>
    <w:rsid w:val="00526D8A"/>
    <w:pPr>
      <w:keepNext/>
      <w:widowControl w:val="0"/>
      <w:tabs>
        <w:tab w:val="num" w:pos="0"/>
      </w:tabs>
      <w:suppressAutoHyphens/>
      <w:overflowPunct w:val="0"/>
      <w:autoSpaceDE w:val="0"/>
      <w:ind w:left="709" w:hanging="360"/>
      <w:jc w:val="both"/>
      <w:outlineLvl w:val="0"/>
    </w:pPr>
    <w:rPr>
      <w:rFonts w:ascii="Courier New" w:eastAsia="Times New Roman" w:hAnsi="Courier New"/>
      <w:b/>
      <w:bCs/>
      <w:spacing w:val="-2"/>
      <w:sz w:val="22"/>
      <w:szCs w:val="22"/>
      <w:lang w:eastAsia="ar-SA"/>
    </w:rPr>
  </w:style>
  <w:style w:type="paragraph" w:styleId="Ttulo2">
    <w:name w:val="heading 2"/>
    <w:basedOn w:val="Normal"/>
    <w:next w:val="Normal"/>
    <w:link w:val="Ttulo2Car"/>
    <w:unhideWhenUsed/>
    <w:qFormat/>
    <w:rsid w:val="00526D8A"/>
    <w:pPr>
      <w:keepNext/>
      <w:widowControl w:val="0"/>
      <w:shd w:val="clear" w:color="auto" w:fill="E5E5E5"/>
      <w:tabs>
        <w:tab w:val="num" w:pos="0"/>
      </w:tabs>
      <w:suppressAutoHyphens/>
      <w:overflowPunct w:val="0"/>
      <w:autoSpaceDE w:val="0"/>
      <w:ind w:left="576" w:hanging="576"/>
      <w:jc w:val="center"/>
      <w:outlineLvl w:val="1"/>
    </w:pPr>
    <w:rPr>
      <w:rFonts w:ascii="Arial" w:eastAsia="Times New Roman" w:hAnsi="Arial"/>
      <w:b/>
      <w:bCs/>
      <w:spacing w:val="-3"/>
      <w:lang w:val="en-US" w:eastAsia="ar-SA"/>
    </w:rPr>
  </w:style>
  <w:style w:type="paragraph" w:styleId="Ttulo3">
    <w:name w:val="heading 3"/>
    <w:basedOn w:val="Normal"/>
    <w:next w:val="Normal"/>
    <w:link w:val="Ttulo3Car"/>
    <w:unhideWhenUsed/>
    <w:qFormat/>
    <w:rsid w:val="00526D8A"/>
    <w:pPr>
      <w:keepNext/>
      <w:tabs>
        <w:tab w:val="num" w:pos="0"/>
      </w:tabs>
      <w:suppressAutoHyphens/>
      <w:spacing w:before="240" w:after="60"/>
      <w:ind w:left="720" w:hanging="720"/>
      <w:outlineLvl w:val="2"/>
    </w:pPr>
    <w:rPr>
      <w:rFonts w:ascii="Arial" w:eastAsia="Times New Roman" w:hAnsi="Arial"/>
      <w:b/>
      <w:bCs/>
      <w:sz w:val="26"/>
      <w:szCs w:val="26"/>
      <w:lang w:val="es-EC" w:eastAsia="ar-SA"/>
    </w:rPr>
  </w:style>
  <w:style w:type="paragraph" w:styleId="Ttulo4">
    <w:name w:val="heading 4"/>
    <w:basedOn w:val="Normal"/>
    <w:next w:val="Normal"/>
    <w:link w:val="Ttulo4Car"/>
    <w:unhideWhenUsed/>
    <w:qFormat/>
    <w:rsid w:val="00526D8A"/>
    <w:pPr>
      <w:keepNext/>
      <w:tabs>
        <w:tab w:val="num" w:pos="0"/>
      </w:tabs>
      <w:suppressAutoHyphens/>
      <w:spacing w:before="240" w:after="60"/>
      <w:ind w:left="864" w:hanging="864"/>
      <w:outlineLvl w:val="3"/>
    </w:pPr>
    <w:rPr>
      <w:rFonts w:ascii="Times New Roman" w:eastAsia="Times New Roman" w:hAnsi="Times New Roman"/>
      <w:b/>
      <w:bCs/>
      <w:sz w:val="28"/>
      <w:szCs w:val="28"/>
      <w:lang w:val="es-EC" w:eastAsia="ar-SA"/>
    </w:rPr>
  </w:style>
  <w:style w:type="paragraph" w:styleId="Ttulo5">
    <w:name w:val="heading 5"/>
    <w:basedOn w:val="Normal"/>
    <w:next w:val="Normal"/>
    <w:link w:val="Ttulo5Car"/>
    <w:unhideWhenUsed/>
    <w:qFormat/>
    <w:rsid w:val="00526D8A"/>
    <w:pPr>
      <w:tabs>
        <w:tab w:val="num" w:pos="0"/>
      </w:tabs>
      <w:suppressAutoHyphens/>
      <w:spacing w:before="240" w:after="60"/>
      <w:ind w:left="1008" w:hanging="1008"/>
      <w:outlineLvl w:val="4"/>
    </w:pPr>
    <w:rPr>
      <w:rFonts w:ascii="Times New Roman" w:eastAsia="Times New Roman" w:hAnsi="Times New Roman"/>
      <w:b/>
      <w:bCs/>
      <w:i/>
      <w:iCs/>
      <w:sz w:val="26"/>
      <w:szCs w:val="26"/>
      <w:lang w:val="es-EC" w:eastAsia="ar-SA"/>
    </w:rPr>
  </w:style>
  <w:style w:type="paragraph" w:styleId="Ttulo6">
    <w:name w:val="heading 6"/>
    <w:basedOn w:val="Normal"/>
    <w:next w:val="Normal"/>
    <w:link w:val="Ttulo6Car"/>
    <w:unhideWhenUsed/>
    <w:qFormat/>
    <w:rsid w:val="00526D8A"/>
    <w:pPr>
      <w:keepNext/>
      <w:keepLines/>
      <w:tabs>
        <w:tab w:val="num" w:pos="0"/>
      </w:tabs>
      <w:suppressAutoHyphens/>
      <w:spacing w:before="200"/>
      <w:ind w:left="1152" w:hanging="1152"/>
      <w:outlineLvl w:val="5"/>
    </w:pPr>
    <w:rPr>
      <w:rFonts w:eastAsia="Times New Roman"/>
      <w:i/>
      <w:iCs/>
      <w:color w:val="243F60"/>
      <w:lang w:val="es-EC" w:eastAsia="ar-SA"/>
    </w:rPr>
  </w:style>
  <w:style w:type="paragraph" w:styleId="Ttulo7">
    <w:name w:val="heading 7"/>
    <w:basedOn w:val="Normal"/>
    <w:next w:val="Normal"/>
    <w:link w:val="Ttulo7Car"/>
    <w:unhideWhenUsed/>
    <w:qFormat/>
    <w:rsid w:val="00526D8A"/>
    <w:pPr>
      <w:keepNext/>
      <w:widowControl w:val="0"/>
      <w:tabs>
        <w:tab w:val="num" w:pos="0"/>
      </w:tabs>
      <w:suppressAutoHyphens/>
      <w:autoSpaceDE w:val="0"/>
      <w:ind w:left="5029" w:hanging="360"/>
      <w:jc w:val="center"/>
      <w:outlineLvl w:val="6"/>
    </w:pPr>
    <w:rPr>
      <w:rFonts w:ascii="Flat Brush" w:eastAsia="Times New Roman" w:hAnsi="Flat Brush"/>
      <w:b/>
      <w:bCs/>
      <w:sz w:val="32"/>
      <w:szCs w:val="32"/>
      <w:lang w:eastAsia="ar-SA"/>
    </w:rPr>
  </w:style>
  <w:style w:type="paragraph" w:styleId="Ttulo8">
    <w:name w:val="heading 8"/>
    <w:basedOn w:val="Normal"/>
    <w:next w:val="Normal"/>
    <w:link w:val="Ttulo8Car"/>
    <w:unhideWhenUsed/>
    <w:qFormat/>
    <w:rsid w:val="00526D8A"/>
    <w:pPr>
      <w:keepNext/>
      <w:keepLines/>
      <w:tabs>
        <w:tab w:val="num" w:pos="0"/>
      </w:tabs>
      <w:suppressAutoHyphens/>
      <w:spacing w:before="200"/>
      <w:ind w:left="1440" w:hanging="1440"/>
      <w:outlineLvl w:val="7"/>
    </w:pPr>
    <w:rPr>
      <w:rFonts w:eastAsia="Times New Roman"/>
      <w:color w:val="404040"/>
      <w:sz w:val="20"/>
      <w:szCs w:val="20"/>
      <w:lang w:val="es-EC" w:eastAsia="ar-SA"/>
    </w:rPr>
  </w:style>
  <w:style w:type="paragraph" w:styleId="Ttulo9">
    <w:name w:val="heading 9"/>
    <w:basedOn w:val="Normal"/>
    <w:next w:val="Normal"/>
    <w:link w:val="Ttulo9Car"/>
    <w:unhideWhenUsed/>
    <w:qFormat/>
    <w:rsid w:val="00526D8A"/>
    <w:pPr>
      <w:keepNext/>
      <w:widowControl w:val="0"/>
      <w:tabs>
        <w:tab w:val="num" w:pos="0"/>
      </w:tabs>
      <w:suppressAutoHyphens/>
      <w:autoSpaceDE w:val="0"/>
      <w:ind w:left="6469" w:hanging="360"/>
      <w:jc w:val="center"/>
      <w:outlineLvl w:val="8"/>
    </w:pPr>
    <w:rPr>
      <w:rFonts w:ascii="Dolphin" w:eastAsia="Times New Roman" w:hAnsi="Dolphin"/>
      <w:b/>
      <w:bCs/>
      <w:sz w:val="36"/>
      <w:szCs w:val="36"/>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526D8A"/>
    <w:rPr>
      <w:rFonts w:ascii="Courier New" w:eastAsia="Times New Roman" w:hAnsi="Courier New" w:cs="Calibri"/>
      <w:b/>
      <w:bCs/>
      <w:spacing w:val="-2"/>
      <w:sz w:val="22"/>
      <w:szCs w:val="22"/>
      <w:lang w:val="es-ES_tradnl" w:eastAsia="ar-SA"/>
    </w:rPr>
  </w:style>
  <w:style w:type="character" w:customStyle="1" w:styleId="Ttulo2Car">
    <w:name w:val="Título 2 Car"/>
    <w:link w:val="Ttulo2"/>
    <w:semiHidden/>
    <w:rsid w:val="00526D8A"/>
    <w:rPr>
      <w:rFonts w:ascii="Arial" w:eastAsia="Times New Roman" w:hAnsi="Arial" w:cs="Arial"/>
      <w:b/>
      <w:bCs/>
      <w:spacing w:val="-3"/>
      <w:sz w:val="24"/>
      <w:szCs w:val="24"/>
      <w:shd w:val="clear" w:color="auto" w:fill="E5E5E5"/>
      <w:lang w:val="en-US" w:eastAsia="ar-SA"/>
    </w:rPr>
  </w:style>
  <w:style w:type="character" w:customStyle="1" w:styleId="Ttulo3Car">
    <w:name w:val="Título 3 Car"/>
    <w:link w:val="Ttulo3"/>
    <w:semiHidden/>
    <w:rsid w:val="00526D8A"/>
    <w:rPr>
      <w:rFonts w:ascii="Arial" w:eastAsia="Times New Roman" w:hAnsi="Arial" w:cs="Arial"/>
      <w:b/>
      <w:bCs/>
      <w:sz w:val="26"/>
      <w:szCs w:val="26"/>
      <w:lang w:val="es-EC" w:eastAsia="ar-SA"/>
    </w:rPr>
  </w:style>
  <w:style w:type="character" w:customStyle="1" w:styleId="Ttulo4Car">
    <w:name w:val="Título 4 Car"/>
    <w:link w:val="Ttulo4"/>
    <w:semiHidden/>
    <w:rsid w:val="00526D8A"/>
    <w:rPr>
      <w:rFonts w:ascii="Times New Roman" w:eastAsia="Times New Roman" w:hAnsi="Times New Roman" w:cs="Calibri"/>
      <w:b/>
      <w:bCs/>
      <w:sz w:val="28"/>
      <w:szCs w:val="28"/>
      <w:lang w:val="es-EC" w:eastAsia="ar-SA"/>
    </w:rPr>
  </w:style>
  <w:style w:type="character" w:customStyle="1" w:styleId="Ttulo5Car">
    <w:name w:val="Título 5 Car"/>
    <w:link w:val="Ttulo5"/>
    <w:semiHidden/>
    <w:rsid w:val="00526D8A"/>
    <w:rPr>
      <w:rFonts w:ascii="Times New Roman" w:eastAsia="Times New Roman" w:hAnsi="Times New Roman" w:cs="Calibri"/>
      <w:b/>
      <w:bCs/>
      <w:i/>
      <w:iCs/>
      <w:sz w:val="26"/>
      <w:szCs w:val="26"/>
      <w:lang w:val="es-EC" w:eastAsia="ar-SA"/>
    </w:rPr>
  </w:style>
  <w:style w:type="character" w:customStyle="1" w:styleId="Ttulo6Car">
    <w:name w:val="Título 6 Car"/>
    <w:link w:val="Ttulo6"/>
    <w:semiHidden/>
    <w:rsid w:val="00526D8A"/>
    <w:rPr>
      <w:rFonts w:eastAsia="Times New Roman"/>
      <w:i/>
      <w:iCs/>
      <w:color w:val="243F60"/>
      <w:sz w:val="24"/>
      <w:szCs w:val="24"/>
      <w:lang w:val="es-EC" w:eastAsia="ar-SA"/>
    </w:rPr>
  </w:style>
  <w:style w:type="character" w:customStyle="1" w:styleId="Ttulo7Car">
    <w:name w:val="Título 7 Car"/>
    <w:link w:val="Ttulo7"/>
    <w:semiHidden/>
    <w:rsid w:val="00526D8A"/>
    <w:rPr>
      <w:rFonts w:ascii="Flat Brush" w:eastAsia="Times New Roman" w:hAnsi="Flat Brush" w:cs="Calibri"/>
      <w:b/>
      <w:bCs/>
      <w:sz w:val="32"/>
      <w:szCs w:val="32"/>
      <w:lang w:val="es-ES_tradnl" w:eastAsia="ar-SA"/>
    </w:rPr>
  </w:style>
  <w:style w:type="character" w:customStyle="1" w:styleId="Ttulo8Car">
    <w:name w:val="Título 8 Car"/>
    <w:link w:val="Ttulo8"/>
    <w:semiHidden/>
    <w:rsid w:val="00526D8A"/>
    <w:rPr>
      <w:rFonts w:eastAsia="Times New Roman"/>
      <w:color w:val="404040"/>
      <w:lang w:val="es-EC" w:eastAsia="ar-SA"/>
    </w:rPr>
  </w:style>
  <w:style w:type="character" w:customStyle="1" w:styleId="Ttulo9Car">
    <w:name w:val="Título 9 Car"/>
    <w:link w:val="Ttulo9"/>
    <w:semiHidden/>
    <w:rsid w:val="00526D8A"/>
    <w:rPr>
      <w:rFonts w:ascii="Dolphin" w:eastAsia="Times New Roman" w:hAnsi="Dolphin" w:cs="Calibri"/>
      <w:b/>
      <w:bCs/>
      <w:sz w:val="36"/>
      <w:szCs w:val="36"/>
      <w:lang w:val="es-ES_tradnl" w:eastAsia="ar-SA"/>
    </w:rPr>
  </w:style>
  <w:style w:type="paragraph" w:styleId="Prrafodelista">
    <w:name w:val="List Paragraph"/>
    <w:basedOn w:val="Normal"/>
    <w:uiPriority w:val="34"/>
    <w:qFormat/>
    <w:rsid w:val="00BA152F"/>
    <w:pPr>
      <w:ind w:left="720"/>
      <w:contextualSpacing/>
    </w:pPr>
  </w:style>
  <w:style w:type="paragraph" w:styleId="Textodeglobo">
    <w:name w:val="Balloon Text"/>
    <w:basedOn w:val="Normal"/>
    <w:link w:val="TextodegloboCar"/>
    <w:uiPriority w:val="99"/>
    <w:semiHidden/>
    <w:unhideWhenUsed/>
    <w:rsid w:val="009865C4"/>
    <w:rPr>
      <w:rFonts w:ascii="Lucida Grande" w:hAnsi="Lucida Grande"/>
      <w:sz w:val="18"/>
      <w:szCs w:val="18"/>
    </w:rPr>
  </w:style>
  <w:style w:type="character" w:customStyle="1" w:styleId="TextodegloboCar">
    <w:name w:val="Texto de globo Car"/>
    <w:link w:val="Textodeglobo"/>
    <w:uiPriority w:val="99"/>
    <w:semiHidden/>
    <w:rsid w:val="009865C4"/>
    <w:rPr>
      <w:rFonts w:ascii="Lucida Grande" w:hAnsi="Lucida Grande" w:cs="Lucida Grande"/>
      <w:sz w:val="18"/>
      <w:szCs w:val="18"/>
    </w:rPr>
  </w:style>
  <w:style w:type="table" w:styleId="Tablaconcuadrcula">
    <w:name w:val="Table Grid"/>
    <w:basedOn w:val="Tablanormal"/>
    <w:uiPriority w:val="39"/>
    <w:rsid w:val="00986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054903"/>
  </w:style>
  <w:style w:type="character" w:customStyle="1" w:styleId="TextonotapieCar">
    <w:name w:val="Texto nota pie Car"/>
    <w:basedOn w:val="Fuentedeprrafopredeter"/>
    <w:link w:val="Textonotapie"/>
    <w:uiPriority w:val="99"/>
    <w:rsid w:val="00054903"/>
  </w:style>
  <w:style w:type="character" w:styleId="Refdenotaalpie">
    <w:name w:val="footnote reference"/>
    <w:uiPriority w:val="99"/>
    <w:unhideWhenUsed/>
    <w:rsid w:val="00054903"/>
    <w:rPr>
      <w:vertAlign w:val="superscript"/>
    </w:rPr>
  </w:style>
  <w:style w:type="paragraph" w:styleId="NormalWeb">
    <w:name w:val="Normal (Web)"/>
    <w:basedOn w:val="Normal"/>
    <w:uiPriority w:val="99"/>
    <w:unhideWhenUsed/>
    <w:rsid w:val="0047223A"/>
    <w:rPr>
      <w:rFonts w:ascii="Times New Roman" w:hAnsi="Times New Roman"/>
    </w:rPr>
  </w:style>
  <w:style w:type="paragraph" w:styleId="Piedepgina">
    <w:name w:val="footer"/>
    <w:basedOn w:val="Normal"/>
    <w:link w:val="PiedepginaCar"/>
    <w:uiPriority w:val="99"/>
    <w:unhideWhenUsed/>
    <w:rsid w:val="00FA25C8"/>
    <w:pPr>
      <w:tabs>
        <w:tab w:val="center" w:pos="4153"/>
        <w:tab w:val="right" w:pos="8306"/>
      </w:tabs>
    </w:pPr>
  </w:style>
  <w:style w:type="character" w:customStyle="1" w:styleId="PiedepginaCar">
    <w:name w:val="Pie de página Car"/>
    <w:basedOn w:val="Fuentedeprrafopredeter"/>
    <w:link w:val="Piedepgina"/>
    <w:uiPriority w:val="99"/>
    <w:rsid w:val="00FA25C8"/>
  </w:style>
  <w:style w:type="character" w:styleId="Nmerodepgina">
    <w:name w:val="page number"/>
    <w:basedOn w:val="Fuentedeprrafopredeter"/>
    <w:uiPriority w:val="99"/>
    <w:semiHidden/>
    <w:unhideWhenUsed/>
    <w:rsid w:val="00FA25C8"/>
  </w:style>
  <w:style w:type="paragraph" w:customStyle="1" w:styleId="Default">
    <w:name w:val="Default"/>
    <w:rsid w:val="00FC5BE6"/>
    <w:pPr>
      <w:autoSpaceDE w:val="0"/>
      <w:autoSpaceDN w:val="0"/>
      <w:adjustRightInd w:val="0"/>
    </w:pPr>
    <w:rPr>
      <w:rFonts w:ascii="Arial" w:hAnsi="Arial" w:cs="Arial"/>
      <w:color w:val="000000"/>
      <w:sz w:val="24"/>
      <w:szCs w:val="24"/>
      <w:lang w:val="es-US" w:eastAsia="es-US"/>
    </w:rPr>
  </w:style>
  <w:style w:type="paragraph" w:styleId="Encabezado">
    <w:name w:val="header"/>
    <w:basedOn w:val="Normal"/>
    <w:link w:val="EncabezadoCar"/>
    <w:uiPriority w:val="99"/>
    <w:unhideWhenUsed/>
    <w:rsid w:val="0017652A"/>
    <w:pPr>
      <w:tabs>
        <w:tab w:val="center" w:pos="4252"/>
        <w:tab w:val="right" w:pos="8504"/>
      </w:tabs>
    </w:pPr>
  </w:style>
  <w:style w:type="character" w:customStyle="1" w:styleId="EncabezadoCar">
    <w:name w:val="Encabezado Car"/>
    <w:link w:val="Encabezado"/>
    <w:uiPriority w:val="99"/>
    <w:rsid w:val="0017652A"/>
    <w:rPr>
      <w:sz w:val="24"/>
      <w:szCs w:val="24"/>
      <w:lang w:val="es-ES_tradnl" w:eastAsia="en-US"/>
    </w:rPr>
  </w:style>
  <w:style w:type="character" w:styleId="Refdecomentario">
    <w:name w:val="annotation reference"/>
    <w:uiPriority w:val="99"/>
    <w:semiHidden/>
    <w:unhideWhenUsed/>
    <w:rsid w:val="00343C37"/>
    <w:rPr>
      <w:sz w:val="18"/>
      <w:szCs w:val="18"/>
    </w:rPr>
  </w:style>
  <w:style w:type="paragraph" w:styleId="Textocomentario">
    <w:name w:val="annotation text"/>
    <w:basedOn w:val="Normal"/>
    <w:link w:val="TextocomentarioCar"/>
    <w:uiPriority w:val="99"/>
    <w:semiHidden/>
    <w:unhideWhenUsed/>
    <w:rsid w:val="00343C37"/>
    <w:rPr>
      <w:rFonts w:ascii="Calibri" w:eastAsia="Times New Roman" w:hAnsi="Calibri"/>
    </w:rPr>
  </w:style>
  <w:style w:type="character" w:customStyle="1" w:styleId="TextocomentarioCar">
    <w:name w:val="Texto comentario Car"/>
    <w:link w:val="Textocomentario"/>
    <w:uiPriority w:val="99"/>
    <w:semiHidden/>
    <w:rsid w:val="00343C37"/>
    <w:rPr>
      <w:rFonts w:ascii="Calibri" w:eastAsia="Times New Roman" w:hAnsi="Calibri" w:cs="Times New Roman"/>
      <w:sz w:val="24"/>
      <w:szCs w:val="24"/>
      <w:lang w:val="es-ES_tradnl" w:eastAsia="en-US"/>
    </w:rPr>
  </w:style>
  <w:style w:type="paragraph" w:styleId="Asuntodelcomentario">
    <w:name w:val="annotation subject"/>
    <w:basedOn w:val="Textocomentario"/>
    <w:next w:val="Textocomentario"/>
    <w:link w:val="AsuntodelcomentarioCar"/>
    <w:uiPriority w:val="99"/>
    <w:semiHidden/>
    <w:unhideWhenUsed/>
    <w:rsid w:val="00336F10"/>
    <w:rPr>
      <w:b/>
      <w:bCs/>
    </w:rPr>
  </w:style>
  <w:style w:type="character" w:customStyle="1" w:styleId="AsuntodelcomentarioCar">
    <w:name w:val="Asunto del comentario Car"/>
    <w:link w:val="Asuntodelcomentario"/>
    <w:uiPriority w:val="99"/>
    <w:semiHidden/>
    <w:rsid w:val="00336F10"/>
    <w:rPr>
      <w:rFonts w:ascii="Calibri" w:eastAsia="Times New Roman" w:hAnsi="Calibri" w:cs="Times New Roman"/>
      <w:b/>
      <w:bCs/>
      <w:sz w:val="24"/>
      <w:szCs w:val="24"/>
      <w:lang w:val="es-ES_tradnl" w:eastAsia="en-US"/>
    </w:rPr>
  </w:style>
  <w:style w:type="character" w:styleId="Hipervnculo">
    <w:name w:val="Hyperlink"/>
    <w:uiPriority w:val="99"/>
    <w:unhideWhenUsed/>
    <w:rsid w:val="00BC5F07"/>
    <w:rPr>
      <w:color w:val="0000FF"/>
      <w:u w:val="single"/>
    </w:rPr>
  </w:style>
  <w:style w:type="paragraph" w:styleId="Textoindependiente">
    <w:name w:val="Body Text"/>
    <w:basedOn w:val="Normal"/>
    <w:link w:val="TextoindependienteCar1"/>
    <w:uiPriority w:val="99"/>
    <w:unhideWhenUsed/>
    <w:rsid w:val="00526D8A"/>
    <w:pPr>
      <w:widowControl w:val="0"/>
      <w:suppressAutoHyphens/>
      <w:autoSpaceDE w:val="0"/>
      <w:jc w:val="both"/>
    </w:pPr>
    <w:rPr>
      <w:rFonts w:ascii="Times New Roman" w:eastAsia="Calibri" w:hAnsi="Times New Roman"/>
      <w:b/>
      <w:bCs/>
      <w:sz w:val="19"/>
      <w:szCs w:val="19"/>
      <w:lang w:eastAsia="ar-SA"/>
    </w:rPr>
  </w:style>
  <w:style w:type="character" w:customStyle="1" w:styleId="TextoindependienteCar1">
    <w:name w:val="Texto independiente Car1"/>
    <w:link w:val="Textoindependiente"/>
    <w:uiPriority w:val="99"/>
    <w:locked/>
    <w:rsid w:val="00526D8A"/>
    <w:rPr>
      <w:rFonts w:ascii="Times New Roman" w:eastAsia="Calibri" w:hAnsi="Times New Roman"/>
      <w:b/>
      <w:bCs/>
      <w:sz w:val="19"/>
      <w:szCs w:val="19"/>
      <w:lang w:val="es-ES_tradnl" w:eastAsia="ar-SA"/>
    </w:rPr>
  </w:style>
  <w:style w:type="character" w:customStyle="1" w:styleId="TextoindependienteCar">
    <w:name w:val="Texto independiente Car"/>
    <w:uiPriority w:val="99"/>
    <w:semiHidden/>
    <w:rsid w:val="00526D8A"/>
    <w:rPr>
      <w:sz w:val="24"/>
      <w:szCs w:val="24"/>
      <w:lang w:val="es-ES_tradnl" w:eastAsia="en-US"/>
    </w:rPr>
  </w:style>
  <w:style w:type="character" w:styleId="Hipervnculovisitado">
    <w:name w:val="FollowedHyperlink"/>
    <w:uiPriority w:val="99"/>
    <w:semiHidden/>
    <w:unhideWhenUsed/>
    <w:rsid w:val="001639BF"/>
    <w:rPr>
      <w:color w:val="800080"/>
      <w:u w:val="single"/>
    </w:rPr>
  </w:style>
  <w:style w:type="paragraph" w:customStyle="1" w:styleId="xl66">
    <w:name w:val="xl66"/>
    <w:basedOn w:val="Normal"/>
    <w:rsid w:val="001639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lang w:val="es-ES" w:eastAsia="es-ES"/>
    </w:rPr>
  </w:style>
  <w:style w:type="paragraph" w:customStyle="1" w:styleId="xl67">
    <w:name w:val="xl67"/>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ES" w:eastAsia="es-ES"/>
    </w:rPr>
  </w:style>
  <w:style w:type="paragraph" w:customStyle="1" w:styleId="xl68">
    <w:name w:val="xl68"/>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69">
    <w:name w:val="xl69"/>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70">
    <w:name w:val="xl70"/>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lang w:val="es-ES" w:eastAsia="es-ES"/>
    </w:rPr>
  </w:style>
  <w:style w:type="paragraph" w:customStyle="1" w:styleId="xl71">
    <w:name w:val="xl71"/>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lang w:val="es-ES" w:eastAsia="es-ES"/>
    </w:rPr>
  </w:style>
  <w:style w:type="paragraph" w:customStyle="1" w:styleId="xl72">
    <w:name w:val="xl72"/>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lang w:val="es-ES" w:eastAsia="es-ES"/>
    </w:rPr>
  </w:style>
  <w:style w:type="paragraph" w:customStyle="1" w:styleId="xl73">
    <w:name w:val="xl73"/>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lang w:val="es-ES" w:eastAsia="es-ES"/>
    </w:rPr>
  </w:style>
  <w:style w:type="paragraph" w:customStyle="1" w:styleId="xl74">
    <w:name w:val="xl74"/>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lang w:val="es-ES" w:eastAsia="es-ES"/>
    </w:rPr>
  </w:style>
  <w:style w:type="paragraph" w:customStyle="1" w:styleId="xl75">
    <w:name w:val="xl75"/>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lang w:val="es-ES" w:eastAsia="es-ES"/>
    </w:rPr>
  </w:style>
  <w:style w:type="paragraph" w:customStyle="1" w:styleId="xl76">
    <w:name w:val="xl76"/>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b/>
      <w:bCs/>
      <w:lang w:val="es-ES" w:eastAsia="es-ES"/>
    </w:rPr>
  </w:style>
  <w:style w:type="paragraph" w:customStyle="1" w:styleId="xl77">
    <w:name w:val="xl77"/>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b/>
      <w:bCs/>
      <w:lang w:val="es-ES" w:eastAsia="es-ES"/>
    </w:rPr>
  </w:style>
  <w:style w:type="paragraph" w:customStyle="1" w:styleId="xl78">
    <w:name w:val="xl78"/>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lang w:val="es-ES" w:eastAsia="es-ES"/>
    </w:rPr>
  </w:style>
  <w:style w:type="paragraph" w:customStyle="1" w:styleId="TITULO1XJ">
    <w:name w:val="TITULO 1XJ"/>
    <w:basedOn w:val="Ttulo1"/>
    <w:qFormat/>
    <w:rsid w:val="0017113F"/>
    <w:pPr>
      <w:keepLines/>
      <w:widowControl/>
      <w:numPr>
        <w:numId w:val="7"/>
      </w:numPr>
      <w:suppressAutoHyphens w:val="0"/>
      <w:overflowPunct/>
      <w:autoSpaceDE/>
    </w:pPr>
    <w:rPr>
      <w:rFonts w:ascii="Calibri" w:hAnsi="Calibri"/>
      <w:color w:val="365F91"/>
      <w:spacing w:val="0"/>
      <w:sz w:val="24"/>
      <w:lang w:val="es-ES" w:eastAsia="es-ES"/>
    </w:rPr>
  </w:style>
  <w:style w:type="paragraph" w:customStyle="1" w:styleId="TITULO2XJ">
    <w:name w:val="TITULO2 XJ"/>
    <w:basedOn w:val="Subttulo"/>
    <w:link w:val="TITULO2XJCar"/>
    <w:qFormat/>
    <w:rsid w:val="0017113F"/>
    <w:pPr>
      <w:numPr>
        <w:numId w:val="7"/>
      </w:numPr>
    </w:pPr>
    <w:rPr>
      <w:rFonts w:ascii="Calibri" w:hAnsi="Calibri"/>
      <w:b/>
      <w:i w:val="0"/>
      <w:sz w:val="22"/>
      <w:szCs w:val="22"/>
    </w:rPr>
  </w:style>
  <w:style w:type="paragraph" w:styleId="Subttulo">
    <w:name w:val="Subtitle"/>
    <w:basedOn w:val="Normal"/>
    <w:next w:val="Normal"/>
    <w:link w:val="SubttuloCar"/>
    <w:uiPriority w:val="11"/>
    <w:qFormat/>
    <w:rsid w:val="0017113F"/>
    <w:pPr>
      <w:numPr>
        <w:ilvl w:val="1"/>
      </w:numPr>
    </w:pPr>
    <w:rPr>
      <w:rFonts w:eastAsia="Times New Roman"/>
      <w:i/>
      <w:iCs/>
      <w:color w:val="4F81BD"/>
      <w:spacing w:val="15"/>
    </w:rPr>
  </w:style>
  <w:style w:type="character" w:customStyle="1" w:styleId="SubttuloCar">
    <w:name w:val="Subtítulo Car"/>
    <w:link w:val="Subttulo"/>
    <w:uiPriority w:val="11"/>
    <w:rsid w:val="0017113F"/>
    <w:rPr>
      <w:rFonts w:ascii="Cambria" w:eastAsia="Times New Roman" w:hAnsi="Cambria" w:cs="Times New Roman"/>
      <w:i/>
      <w:iCs/>
      <w:color w:val="4F81BD"/>
      <w:spacing w:val="15"/>
      <w:sz w:val="24"/>
      <w:szCs w:val="24"/>
      <w:lang w:val="es-ES_tradnl" w:eastAsia="en-US"/>
    </w:rPr>
  </w:style>
  <w:style w:type="character" w:customStyle="1" w:styleId="TITULO2XJCar">
    <w:name w:val="TITULO2 XJ Car"/>
    <w:link w:val="TITULO2XJ"/>
    <w:rsid w:val="0017113F"/>
    <w:rPr>
      <w:rFonts w:ascii="Calibri" w:eastAsia="Times New Roman" w:hAnsi="Calibri"/>
      <w:b/>
      <w:iCs/>
      <w:color w:val="4F81BD"/>
      <w:spacing w:val="15"/>
      <w:sz w:val="22"/>
      <w:szCs w:val="22"/>
    </w:rPr>
  </w:style>
  <w:style w:type="character" w:styleId="Textoennegrita">
    <w:name w:val="Strong"/>
    <w:uiPriority w:val="22"/>
    <w:qFormat/>
    <w:rsid w:val="00F46F58"/>
    <w:rPr>
      <w:b/>
      <w:bCs/>
    </w:rPr>
  </w:style>
  <w:style w:type="character" w:customStyle="1" w:styleId="object">
    <w:name w:val="object"/>
    <w:rsid w:val="00F46F58"/>
  </w:style>
  <w:style w:type="character" w:styleId="nfasis">
    <w:name w:val="Emphasis"/>
    <w:uiPriority w:val="20"/>
    <w:qFormat/>
    <w:rsid w:val="00F46F5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D1"/>
    <w:rPr>
      <w:sz w:val="24"/>
      <w:szCs w:val="24"/>
      <w:lang w:val="es-ES_tradnl" w:eastAsia="en-US"/>
    </w:rPr>
  </w:style>
  <w:style w:type="paragraph" w:styleId="Ttulo1">
    <w:name w:val="heading 1"/>
    <w:basedOn w:val="Normal"/>
    <w:next w:val="Normal"/>
    <w:link w:val="Ttulo1Car"/>
    <w:qFormat/>
    <w:rsid w:val="00526D8A"/>
    <w:pPr>
      <w:keepNext/>
      <w:widowControl w:val="0"/>
      <w:tabs>
        <w:tab w:val="num" w:pos="0"/>
      </w:tabs>
      <w:suppressAutoHyphens/>
      <w:overflowPunct w:val="0"/>
      <w:autoSpaceDE w:val="0"/>
      <w:ind w:left="709" w:hanging="360"/>
      <w:jc w:val="both"/>
      <w:outlineLvl w:val="0"/>
    </w:pPr>
    <w:rPr>
      <w:rFonts w:ascii="Courier New" w:eastAsia="Times New Roman" w:hAnsi="Courier New"/>
      <w:b/>
      <w:bCs/>
      <w:spacing w:val="-2"/>
      <w:sz w:val="22"/>
      <w:szCs w:val="22"/>
      <w:lang w:eastAsia="ar-SA"/>
    </w:rPr>
  </w:style>
  <w:style w:type="paragraph" w:styleId="Ttulo2">
    <w:name w:val="heading 2"/>
    <w:basedOn w:val="Normal"/>
    <w:next w:val="Normal"/>
    <w:link w:val="Ttulo2Car"/>
    <w:unhideWhenUsed/>
    <w:qFormat/>
    <w:rsid w:val="00526D8A"/>
    <w:pPr>
      <w:keepNext/>
      <w:widowControl w:val="0"/>
      <w:shd w:val="clear" w:color="auto" w:fill="E5E5E5"/>
      <w:tabs>
        <w:tab w:val="num" w:pos="0"/>
      </w:tabs>
      <w:suppressAutoHyphens/>
      <w:overflowPunct w:val="0"/>
      <w:autoSpaceDE w:val="0"/>
      <w:ind w:left="576" w:hanging="576"/>
      <w:jc w:val="center"/>
      <w:outlineLvl w:val="1"/>
    </w:pPr>
    <w:rPr>
      <w:rFonts w:ascii="Arial" w:eastAsia="Times New Roman" w:hAnsi="Arial"/>
      <w:b/>
      <w:bCs/>
      <w:spacing w:val="-3"/>
      <w:lang w:val="en-US" w:eastAsia="ar-SA"/>
    </w:rPr>
  </w:style>
  <w:style w:type="paragraph" w:styleId="Ttulo3">
    <w:name w:val="heading 3"/>
    <w:basedOn w:val="Normal"/>
    <w:next w:val="Normal"/>
    <w:link w:val="Ttulo3Car"/>
    <w:unhideWhenUsed/>
    <w:qFormat/>
    <w:rsid w:val="00526D8A"/>
    <w:pPr>
      <w:keepNext/>
      <w:tabs>
        <w:tab w:val="num" w:pos="0"/>
      </w:tabs>
      <w:suppressAutoHyphens/>
      <w:spacing w:before="240" w:after="60"/>
      <w:ind w:left="720" w:hanging="720"/>
      <w:outlineLvl w:val="2"/>
    </w:pPr>
    <w:rPr>
      <w:rFonts w:ascii="Arial" w:eastAsia="Times New Roman" w:hAnsi="Arial"/>
      <w:b/>
      <w:bCs/>
      <w:sz w:val="26"/>
      <w:szCs w:val="26"/>
      <w:lang w:val="es-EC" w:eastAsia="ar-SA"/>
    </w:rPr>
  </w:style>
  <w:style w:type="paragraph" w:styleId="Ttulo4">
    <w:name w:val="heading 4"/>
    <w:basedOn w:val="Normal"/>
    <w:next w:val="Normal"/>
    <w:link w:val="Ttulo4Car"/>
    <w:unhideWhenUsed/>
    <w:qFormat/>
    <w:rsid w:val="00526D8A"/>
    <w:pPr>
      <w:keepNext/>
      <w:tabs>
        <w:tab w:val="num" w:pos="0"/>
      </w:tabs>
      <w:suppressAutoHyphens/>
      <w:spacing w:before="240" w:after="60"/>
      <w:ind w:left="864" w:hanging="864"/>
      <w:outlineLvl w:val="3"/>
    </w:pPr>
    <w:rPr>
      <w:rFonts w:ascii="Times New Roman" w:eastAsia="Times New Roman" w:hAnsi="Times New Roman"/>
      <w:b/>
      <w:bCs/>
      <w:sz w:val="28"/>
      <w:szCs w:val="28"/>
      <w:lang w:val="es-EC" w:eastAsia="ar-SA"/>
    </w:rPr>
  </w:style>
  <w:style w:type="paragraph" w:styleId="Ttulo5">
    <w:name w:val="heading 5"/>
    <w:basedOn w:val="Normal"/>
    <w:next w:val="Normal"/>
    <w:link w:val="Ttulo5Car"/>
    <w:unhideWhenUsed/>
    <w:qFormat/>
    <w:rsid w:val="00526D8A"/>
    <w:pPr>
      <w:tabs>
        <w:tab w:val="num" w:pos="0"/>
      </w:tabs>
      <w:suppressAutoHyphens/>
      <w:spacing w:before="240" w:after="60"/>
      <w:ind w:left="1008" w:hanging="1008"/>
      <w:outlineLvl w:val="4"/>
    </w:pPr>
    <w:rPr>
      <w:rFonts w:ascii="Times New Roman" w:eastAsia="Times New Roman" w:hAnsi="Times New Roman"/>
      <w:b/>
      <w:bCs/>
      <w:i/>
      <w:iCs/>
      <w:sz w:val="26"/>
      <w:szCs w:val="26"/>
      <w:lang w:val="es-EC" w:eastAsia="ar-SA"/>
    </w:rPr>
  </w:style>
  <w:style w:type="paragraph" w:styleId="Ttulo6">
    <w:name w:val="heading 6"/>
    <w:basedOn w:val="Normal"/>
    <w:next w:val="Normal"/>
    <w:link w:val="Ttulo6Car"/>
    <w:unhideWhenUsed/>
    <w:qFormat/>
    <w:rsid w:val="00526D8A"/>
    <w:pPr>
      <w:keepNext/>
      <w:keepLines/>
      <w:tabs>
        <w:tab w:val="num" w:pos="0"/>
      </w:tabs>
      <w:suppressAutoHyphens/>
      <w:spacing w:before="200"/>
      <w:ind w:left="1152" w:hanging="1152"/>
      <w:outlineLvl w:val="5"/>
    </w:pPr>
    <w:rPr>
      <w:rFonts w:eastAsia="Times New Roman"/>
      <w:i/>
      <w:iCs/>
      <w:color w:val="243F60"/>
      <w:lang w:val="es-EC" w:eastAsia="ar-SA"/>
    </w:rPr>
  </w:style>
  <w:style w:type="paragraph" w:styleId="Ttulo7">
    <w:name w:val="heading 7"/>
    <w:basedOn w:val="Normal"/>
    <w:next w:val="Normal"/>
    <w:link w:val="Ttulo7Car"/>
    <w:unhideWhenUsed/>
    <w:qFormat/>
    <w:rsid w:val="00526D8A"/>
    <w:pPr>
      <w:keepNext/>
      <w:widowControl w:val="0"/>
      <w:tabs>
        <w:tab w:val="num" w:pos="0"/>
      </w:tabs>
      <w:suppressAutoHyphens/>
      <w:autoSpaceDE w:val="0"/>
      <w:ind w:left="5029" w:hanging="360"/>
      <w:jc w:val="center"/>
      <w:outlineLvl w:val="6"/>
    </w:pPr>
    <w:rPr>
      <w:rFonts w:ascii="Flat Brush" w:eastAsia="Times New Roman" w:hAnsi="Flat Brush"/>
      <w:b/>
      <w:bCs/>
      <w:sz w:val="32"/>
      <w:szCs w:val="32"/>
      <w:lang w:eastAsia="ar-SA"/>
    </w:rPr>
  </w:style>
  <w:style w:type="paragraph" w:styleId="Ttulo8">
    <w:name w:val="heading 8"/>
    <w:basedOn w:val="Normal"/>
    <w:next w:val="Normal"/>
    <w:link w:val="Ttulo8Car"/>
    <w:unhideWhenUsed/>
    <w:qFormat/>
    <w:rsid w:val="00526D8A"/>
    <w:pPr>
      <w:keepNext/>
      <w:keepLines/>
      <w:tabs>
        <w:tab w:val="num" w:pos="0"/>
      </w:tabs>
      <w:suppressAutoHyphens/>
      <w:spacing w:before="200"/>
      <w:ind w:left="1440" w:hanging="1440"/>
      <w:outlineLvl w:val="7"/>
    </w:pPr>
    <w:rPr>
      <w:rFonts w:eastAsia="Times New Roman"/>
      <w:color w:val="404040"/>
      <w:sz w:val="20"/>
      <w:szCs w:val="20"/>
      <w:lang w:val="es-EC" w:eastAsia="ar-SA"/>
    </w:rPr>
  </w:style>
  <w:style w:type="paragraph" w:styleId="Ttulo9">
    <w:name w:val="heading 9"/>
    <w:basedOn w:val="Normal"/>
    <w:next w:val="Normal"/>
    <w:link w:val="Ttulo9Car"/>
    <w:unhideWhenUsed/>
    <w:qFormat/>
    <w:rsid w:val="00526D8A"/>
    <w:pPr>
      <w:keepNext/>
      <w:widowControl w:val="0"/>
      <w:tabs>
        <w:tab w:val="num" w:pos="0"/>
      </w:tabs>
      <w:suppressAutoHyphens/>
      <w:autoSpaceDE w:val="0"/>
      <w:ind w:left="6469" w:hanging="360"/>
      <w:jc w:val="center"/>
      <w:outlineLvl w:val="8"/>
    </w:pPr>
    <w:rPr>
      <w:rFonts w:ascii="Dolphin" w:eastAsia="Times New Roman" w:hAnsi="Dolphin"/>
      <w:b/>
      <w:bCs/>
      <w:sz w:val="36"/>
      <w:szCs w:val="36"/>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526D8A"/>
    <w:rPr>
      <w:rFonts w:ascii="Courier New" w:eastAsia="Times New Roman" w:hAnsi="Courier New" w:cs="Calibri"/>
      <w:b/>
      <w:bCs/>
      <w:spacing w:val="-2"/>
      <w:sz w:val="22"/>
      <w:szCs w:val="22"/>
      <w:lang w:val="es-ES_tradnl" w:eastAsia="ar-SA"/>
    </w:rPr>
  </w:style>
  <w:style w:type="character" w:customStyle="1" w:styleId="Ttulo2Car">
    <w:name w:val="Título 2 Car"/>
    <w:link w:val="Ttulo2"/>
    <w:semiHidden/>
    <w:rsid w:val="00526D8A"/>
    <w:rPr>
      <w:rFonts w:ascii="Arial" w:eastAsia="Times New Roman" w:hAnsi="Arial" w:cs="Arial"/>
      <w:b/>
      <w:bCs/>
      <w:spacing w:val="-3"/>
      <w:sz w:val="24"/>
      <w:szCs w:val="24"/>
      <w:shd w:val="clear" w:color="auto" w:fill="E5E5E5"/>
      <w:lang w:val="en-US" w:eastAsia="ar-SA"/>
    </w:rPr>
  </w:style>
  <w:style w:type="character" w:customStyle="1" w:styleId="Ttulo3Car">
    <w:name w:val="Título 3 Car"/>
    <w:link w:val="Ttulo3"/>
    <w:semiHidden/>
    <w:rsid w:val="00526D8A"/>
    <w:rPr>
      <w:rFonts w:ascii="Arial" w:eastAsia="Times New Roman" w:hAnsi="Arial" w:cs="Arial"/>
      <w:b/>
      <w:bCs/>
      <w:sz w:val="26"/>
      <w:szCs w:val="26"/>
      <w:lang w:val="es-EC" w:eastAsia="ar-SA"/>
    </w:rPr>
  </w:style>
  <w:style w:type="character" w:customStyle="1" w:styleId="Ttulo4Car">
    <w:name w:val="Título 4 Car"/>
    <w:link w:val="Ttulo4"/>
    <w:semiHidden/>
    <w:rsid w:val="00526D8A"/>
    <w:rPr>
      <w:rFonts w:ascii="Times New Roman" w:eastAsia="Times New Roman" w:hAnsi="Times New Roman" w:cs="Calibri"/>
      <w:b/>
      <w:bCs/>
      <w:sz w:val="28"/>
      <w:szCs w:val="28"/>
      <w:lang w:val="es-EC" w:eastAsia="ar-SA"/>
    </w:rPr>
  </w:style>
  <w:style w:type="character" w:customStyle="1" w:styleId="Ttulo5Car">
    <w:name w:val="Título 5 Car"/>
    <w:link w:val="Ttulo5"/>
    <w:semiHidden/>
    <w:rsid w:val="00526D8A"/>
    <w:rPr>
      <w:rFonts w:ascii="Times New Roman" w:eastAsia="Times New Roman" w:hAnsi="Times New Roman" w:cs="Calibri"/>
      <w:b/>
      <w:bCs/>
      <w:i/>
      <w:iCs/>
      <w:sz w:val="26"/>
      <w:szCs w:val="26"/>
      <w:lang w:val="es-EC" w:eastAsia="ar-SA"/>
    </w:rPr>
  </w:style>
  <w:style w:type="character" w:customStyle="1" w:styleId="Ttulo6Car">
    <w:name w:val="Título 6 Car"/>
    <w:link w:val="Ttulo6"/>
    <w:semiHidden/>
    <w:rsid w:val="00526D8A"/>
    <w:rPr>
      <w:rFonts w:eastAsia="Times New Roman"/>
      <w:i/>
      <w:iCs/>
      <w:color w:val="243F60"/>
      <w:sz w:val="24"/>
      <w:szCs w:val="24"/>
      <w:lang w:val="es-EC" w:eastAsia="ar-SA"/>
    </w:rPr>
  </w:style>
  <w:style w:type="character" w:customStyle="1" w:styleId="Ttulo7Car">
    <w:name w:val="Título 7 Car"/>
    <w:link w:val="Ttulo7"/>
    <w:semiHidden/>
    <w:rsid w:val="00526D8A"/>
    <w:rPr>
      <w:rFonts w:ascii="Flat Brush" w:eastAsia="Times New Roman" w:hAnsi="Flat Brush" w:cs="Calibri"/>
      <w:b/>
      <w:bCs/>
      <w:sz w:val="32"/>
      <w:szCs w:val="32"/>
      <w:lang w:val="es-ES_tradnl" w:eastAsia="ar-SA"/>
    </w:rPr>
  </w:style>
  <w:style w:type="character" w:customStyle="1" w:styleId="Ttulo8Car">
    <w:name w:val="Título 8 Car"/>
    <w:link w:val="Ttulo8"/>
    <w:semiHidden/>
    <w:rsid w:val="00526D8A"/>
    <w:rPr>
      <w:rFonts w:eastAsia="Times New Roman"/>
      <w:color w:val="404040"/>
      <w:lang w:val="es-EC" w:eastAsia="ar-SA"/>
    </w:rPr>
  </w:style>
  <w:style w:type="character" w:customStyle="1" w:styleId="Ttulo9Car">
    <w:name w:val="Título 9 Car"/>
    <w:link w:val="Ttulo9"/>
    <w:semiHidden/>
    <w:rsid w:val="00526D8A"/>
    <w:rPr>
      <w:rFonts w:ascii="Dolphin" w:eastAsia="Times New Roman" w:hAnsi="Dolphin" w:cs="Calibri"/>
      <w:b/>
      <w:bCs/>
      <w:sz w:val="36"/>
      <w:szCs w:val="36"/>
      <w:lang w:val="es-ES_tradnl" w:eastAsia="ar-SA"/>
    </w:rPr>
  </w:style>
  <w:style w:type="paragraph" w:styleId="Prrafodelista">
    <w:name w:val="List Paragraph"/>
    <w:basedOn w:val="Normal"/>
    <w:uiPriority w:val="34"/>
    <w:qFormat/>
    <w:rsid w:val="00BA152F"/>
    <w:pPr>
      <w:ind w:left="720"/>
      <w:contextualSpacing/>
    </w:pPr>
  </w:style>
  <w:style w:type="paragraph" w:styleId="Textodeglobo">
    <w:name w:val="Balloon Text"/>
    <w:basedOn w:val="Normal"/>
    <w:link w:val="TextodegloboCar"/>
    <w:uiPriority w:val="99"/>
    <w:semiHidden/>
    <w:unhideWhenUsed/>
    <w:rsid w:val="009865C4"/>
    <w:rPr>
      <w:rFonts w:ascii="Lucida Grande" w:hAnsi="Lucida Grande"/>
      <w:sz w:val="18"/>
      <w:szCs w:val="18"/>
    </w:rPr>
  </w:style>
  <w:style w:type="character" w:customStyle="1" w:styleId="TextodegloboCar">
    <w:name w:val="Texto de globo Car"/>
    <w:link w:val="Textodeglobo"/>
    <w:uiPriority w:val="99"/>
    <w:semiHidden/>
    <w:rsid w:val="009865C4"/>
    <w:rPr>
      <w:rFonts w:ascii="Lucida Grande" w:hAnsi="Lucida Grande" w:cs="Lucida Grande"/>
      <w:sz w:val="18"/>
      <w:szCs w:val="18"/>
    </w:rPr>
  </w:style>
  <w:style w:type="table" w:styleId="Tablaconcuadrcula">
    <w:name w:val="Table Grid"/>
    <w:basedOn w:val="Tablanormal"/>
    <w:uiPriority w:val="39"/>
    <w:rsid w:val="00986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054903"/>
  </w:style>
  <w:style w:type="character" w:customStyle="1" w:styleId="TextonotapieCar">
    <w:name w:val="Texto nota pie Car"/>
    <w:basedOn w:val="Fuentedeprrafopredeter"/>
    <w:link w:val="Textonotapie"/>
    <w:uiPriority w:val="99"/>
    <w:rsid w:val="00054903"/>
  </w:style>
  <w:style w:type="character" w:styleId="Refdenotaalpie">
    <w:name w:val="footnote reference"/>
    <w:uiPriority w:val="99"/>
    <w:unhideWhenUsed/>
    <w:rsid w:val="00054903"/>
    <w:rPr>
      <w:vertAlign w:val="superscript"/>
    </w:rPr>
  </w:style>
  <w:style w:type="paragraph" w:styleId="NormalWeb">
    <w:name w:val="Normal (Web)"/>
    <w:basedOn w:val="Normal"/>
    <w:uiPriority w:val="99"/>
    <w:unhideWhenUsed/>
    <w:rsid w:val="0047223A"/>
    <w:rPr>
      <w:rFonts w:ascii="Times New Roman" w:hAnsi="Times New Roman"/>
    </w:rPr>
  </w:style>
  <w:style w:type="paragraph" w:styleId="Piedepgina">
    <w:name w:val="footer"/>
    <w:basedOn w:val="Normal"/>
    <w:link w:val="PiedepginaCar"/>
    <w:uiPriority w:val="99"/>
    <w:unhideWhenUsed/>
    <w:rsid w:val="00FA25C8"/>
    <w:pPr>
      <w:tabs>
        <w:tab w:val="center" w:pos="4153"/>
        <w:tab w:val="right" w:pos="8306"/>
      </w:tabs>
    </w:pPr>
  </w:style>
  <w:style w:type="character" w:customStyle="1" w:styleId="PiedepginaCar">
    <w:name w:val="Pie de página Car"/>
    <w:basedOn w:val="Fuentedeprrafopredeter"/>
    <w:link w:val="Piedepgina"/>
    <w:uiPriority w:val="99"/>
    <w:rsid w:val="00FA25C8"/>
  </w:style>
  <w:style w:type="character" w:styleId="Nmerodepgina">
    <w:name w:val="page number"/>
    <w:basedOn w:val="Fuentedeprrafopredeter"/>
    <w:uiPriority w:val="99"/>
    <w:semiHidden/>
    <w:unhideWhenUsed/>
    <w:rsid w:val="00FA25C8"/>
  </w:style>
  <w:style w:type="paragraph" w:customStyle="1" w:styleId="Default">
    <w:name w:val="Default"/>
    <w:rsid w:val="00FC5BE6"/>
    <w:pPr>
      <w:autoSpaceDE w:val="0"/>
      <w:autoSpaceDN w:val="0"/>
      <w:adjustRightInd w:val="0"/>
    </w:pPr>
    <w:rPr>
      <w:rFonts w:ascii="Arial" w:hAnsi="Arial" w:cs="Arial"/>
      <w:color w:val="000000"/>
      <w:sz w:val="24"/>
      <w:szCs w:val="24"/>
      <w:lang w:val="es-US" w:eastAsia="es-US"/>
    </w:rPr>
  </w:style>
  <w:style w:type="paragraph" w:styleId="Encabezado">
    <w:name w:val="header"/>
    <w:basedOn w:val="Normal"/>
    <w:link w:val="EncabezadoCar"/>
    <w:uiPriority w:val="99"/>
    <w:unhideWhenUsed/>
    <w:rsid w:val="0017652A"/>
    <w:pPr>
      <w:tabs>
        <w:tab w:val="center" w:pos="4252"/>
        <w:tab w:val="right" w:pos="8504"/>
      </w:tabs>
    </w:pPr>
  </w:style>
  <w:style w:type="character" w:customStyle="1" w:styleId="EncabezadoCar">
    <w:name w:val="Encabezado Car"/>
    <w:link w:val="Encabezado"/>
    <w:uiPriority w:val="99"/>
    <w:rsid w:val="0017652A"/>
    <w:rPr>
      <w:sz w:val="24"/>
      <w:szCs w:val="24"/>
      <w:lang w:val="es-ES_tradnl" w:eastAsia="en-US"/>
    </w:rPr>
  </w:style>
  <w:style w:type="character" w:styleId="Refdecomentario">
    <w:name w:val="annotation reference"/>
    <w:uiPriority w:val="99"/>
    <w:semiHidden/>
    <w:unhideWhenUsed/>
    <w:rsid w:val="00343C37"/>
    <w:rPr>
      <w:sz w:val="18"/>
      <w:szCs w:val="18"/>
    </w:rPr>
  </w:style>
  <w:style w:type="paragraph" w:styleId="Textocomentario">
    <w:name w:val="annotation text"/>
    <w:basedOn w:val="Normal"/>
    <w:link w:val="TextocomentarioCar"/>
    <w:uiPriority w:val="99"/>
    <w:semiHidden/>
    <w:unhideWhenUsed/>
    <w:rsid w:val="00343C37"/>
    <w:rPr>
      <w:rFonts w:ascii="Calibri" w:eastAsia="Times New Roman" w:hAnsi="Calibri"/>
    </w:rPr>
  </w:style>
  <w:style w:type="character" w:customStyle="1" w:styleId="TextocomentarioCar">
    <w:name w:val="Texto comentario Car"/>
    <w:link w:val="Textocomentario"/>
    <w:uiPriority w:val="99"/>
    <w:semiHidden/>
    <w:rsid w:val="00343C37"/>
    <w:rPr>
      <w:rFonts w:ascii="Calibri" w:eastAsia="Times New Roman" w:hAnsi="Calibri" w:cs="Times New Roman"/>
      <w:sz w:val="24"/>
      <w:szCs w:val="24"/>
      <w:lang w:val="es-ES_tradnl" w:eastAsia="en-US"/>
    </w:rPr>
  </w:style>
  <w:style w:type="paragraph" w:styleId="Asuntodelcomentario">
    <w:name w:val="annotation subject"/>
    <w:basedOn w:val="Textocomentario"/>
    <w:next w:val="Textocomentario"/>
    <w:link w:val="AsuntodelcomentarioCar"/>
    <w:uiPriority w:val="99"/>
    <w:semiHidden/>
    <w:unhideWhenUsed/>
    <w:rsid w:val="00336F10"/>
    <w:rPr>
      <w:b/>
      <w:bCs/>
    </w:rPr>
  </w:style>
  <w:style w:type="character" w:customStyle="1" w:styleId="AsuntodelcomentarioCar">
    <w:name w:val="Asunto del comentario Car"/>
    <w:link w:val="Asuntodelcomentario"/>
    <w:uiPriority w:val="99"/>
    <w:semiHidden/>
    <w:rsid w:val="00336F10"/>
    <w:rPr>
      <w:rFonts w:ascii="Calibri" w:eastAsia="Times New Roman" w:hAnsi="Calibri" w:cs="Times New Roman"/>
      <w:b/>
      <w:bCs/>
      <w:sz w:val="24"/>
      <w:szCs w:val="24"/>
      <w:lang w:val="es-ES_tradnl" w:eastAsia="en-US"/>
    </w:rPr>
  </w:style>
  <w:style w:type="character" w:styleId="Hipervnculo">
    <w:name w:val="Hyperlink"/>
    <w:uiPriority w:val="99"/>
    <w:unhideWhenUsed/>
    <w:rsid w:val="00BC5F07"/>
    <w:rPr>
      <w:color w:val="0000FF"/>
      <w:u w:val="single"/>
    </w:rPr>
  </w:style>
  <w:style w:type="paragraph" w:styleId="Textoindependiente">
    <w:name w:val="Body Text"/>
    <w:basedOn w:val="Normal"/>
    <w:link w:val="TextoindependienteCar1"/>
    <w:uiPriority w:val="99"/>
    <w:unhideWhenUsed/>
    <w:rsid w:val="00526D8A"/>
    <w:pPr>
      <w:widowControl w:val="0"/>
      <w:suppressAutoHyphens/>
      <w:autoSpaceDE w:val="0"/>
      <w:jc w:val="both"/>
    </w:pPr>
    <w:rPr>
      <w:rFonts w:ascii="Times New Roman" w:eastAsia="Calibri" w:hAnsi="Times New Roman"/>
      <w:b/>
      <w:bCs/>
      <w:sz w:val="19"/>
      <w:szCs w:val="19"/>
      <w:lang w:eastAsia="ar-SA"/>
    </w:rPr>
  </w:style>
  <w:style w:type="character" w:customStyle="1" w:styleId="TextoindependienteCar1">
    <w:name w:val="Texto independiente Car1"/>
    <w:link w:val="Textoindependiente"/>
    <w:uiPriority w:val="99"/>
    <w:locked/>
    <w:rsid w:val="00526D8A"/>
    <w:rPr>
      <w:rFonts w:ascii="Times New Roman" w:eastAsia="Calibri" w:hAnsi="Times New Roman"/>
      <w:b/>
      <w:bCs/>
      <w:sz w:val="19"/>
      <w:szCs w:val="19"/>
      <w:lang w:val="es-ES_tradnl" w:eastAsia="ar-SA"/>
    </w:rPr>
  </w:style>
  <w:style w:type="character" w:customStyle="1" w:styleId="TextoindependienteCar">
    <w:name w:val="Texto independiente Car"/>
    <w:uiPriority w:val="99"/>
    <w:semiHidden/>
    <w:rsid w:val="00526D8A"/>
    <w:rPr>
      <w:sz w:val="24"/>
      <w:szCs w:val="24"/>
      <w:lang w:val="es-ES_tradnl" w:eastAsia="en-US"/>
    </w:rPr>
  </w:style>
  <w:style w:type="character" w:styleId="Hipervnculovisitado">
    <w:name w:val="FollowedHyperlink"/>
    <w:uiPriority w:val="99"/>
    <w:semiHidden/>
    <w:unhideWhenUsed/>
    <w:rsid w:val="001639BF"/>
    <w:rPr>
      <w:color w:val="800080"/>
      <w:u w:val="single"/>
    </w:rPr>
  </w:style>
  <w:style w:type="paragraph" w:customStyle="1" w:styleId="xl66">
    <w:name w:val="xl66"/>
    <w:basedOn w:val="Normal"/>
    <w:rsid w:val="001639B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lang w:val="es-ES" w:eastAsia="es-ES"/>
    </w:rPr>
  </w:style>
  <w:style w:type="paragraph" w:customStyle="1" w:styleId="xl67">
    <w:name w:val="xl67"/>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lang w:val="es-ES" w:eastAsia="es-ES"/>
    </w:rPr>
  </w:style>
  <w:style w:type="paragraph" w:customStyle="1" w:styleId="xl68">
    <w:name w:val="xl68"/>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69">
    <w:name w:val="xl69"/>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ES" w:eastAsia="es-ES"/>
    </w:rPr>
  </w:style>
  <w:style w:type="paragraph" w:customStyle="1" w:styleId="xl70">
    <w:name w:val="xl70"/>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lang w:val="es-ES" w:eastAsia="es-ES"/>
    </w:rPr>
  </w:style>
  <w:style w:type="paragraph" w:customStyle="1" w:styleId="xl71">
    <w:name w:val="xl71"/>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lang w:val="es-ES" w:eastAsia="es-ES"/>
    </w:rPr>
  </w:style>
  <w:style w:type="paragraph" w:customStyle="1" w:styleId="xl72">
    <w:name w:val="xl72"/>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lang w:val="es-ES" w:eastAsia="es-ES"/>
    </w:rPr>
  </w:style>
  <w:style w:type="paragraph" w:customStyle="1" w:styleId="xl73">
    <w:name w:val="xl73"/>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lang w:val="es-ES" w:eastAsia="es-ES"/>
    </w:rPr>
  </w:style>
  <w:style w:type="paragraph" w:customStyle="1" w:styleId="xl74">
    <w:name w:val="xl74"/>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lang w:val="es-ES" w:eastAsia="es-ES"/>
    </w:rPr>
  </w:style>
  <w:style w:type="paragraph" w:customStyle="1" w:styleId="xl75">
    <w:name w:val="xl75"/>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lang w:val="es-ES" w:eastAsia="es-ES"/>
    </w:rPr>
  </w:style>
  <w:style w:type="paragraph" w:customStyle="1" w:styleId="xl76">
    <w:name w:val="xl76"/>
    <w:basedOn w:val="Normal"/>
    <w:rsid w:val="001639B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eastAsia="Times New Roman" w:hAnsi="Times New Roman"/>
      <w:b/>
      <w:bCs/>
      <w:lang w:val="es-ES" w:eastAsia="es-ES"/>
    </w:rPr>
  </w:style>
  <w:style w:type="paragraph" w:customStyle="1" w:styleId="xl77">
    <w:name w:val="xl77"/>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b/>
      <w:bCs/>
      <w:lang w:val="es-ES" w:eastAsia="es-ES"/>
    </w:rPr>
  </w:style>
  <w:style w:type="paragraph" w:customStyle="1" w:styleId="xl78">
    <w:name w:val="xl78"/>
    <w:basedOn w:val="Normal"/>
    <w:rsid w:val="001639B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b/>
      <w:bCs/>
      <w:lang w:val="es-ES" w:eastAsia="es-ES"/>
    </w:rPr>
  </w:style>
  <w:style w:type="paragraph" w:customStyle="1" w:styleId="TITULO1XJ">
    <w:name w:val="TITULO 1XJ"/>
    <w:basedOn w:val="Ttulo1"/>
    <w:qFormat/>
    <w:rsid w:val="0017113F"/>
    <w:pPr>
      <w:keepLines/>
      <w:widowControl/>
      <w:numPr>
        <w:numId w:val="7"/>
      </w:numPr>
      <w:suppressAutoHyphens w:val="0"/>
      <w:overflowPunct/>
      <w:autoSpaceDE/>
    </w:pPr>
    <w:rPr>
      <w:rFonts w:ascii="Calibri" w:hAnsi="Calibri"/>
      <w:color w:val="365F91"/>
      <w:spacing w:val="0"/>
      <w:sz w:val="24"/>
      <w:lang w:val="es-ES" w:eastAsia="es-ES"/>
    </w:rPr>
  </w:style>
  <w:style w:type="paragraph" w:customStyle="1" w:styleId="TITULO2XJ">
    <w:name w:val="TITULO2 XJ"/>
    <w:basedOn w:val="Subttulo"/>
    <w:link w:val="TITULO2XJCar"/>
    <w:qFormat/>
    <w:rsid w:val="0017113F"/>
    <w:pPr>
      <w:numPr>
        <w:numId w:val="7"/>
      </w:numPr>
    </w:pPr>
    <w:rPr>
      <w:rFonts w:ascii="Calibri" w:hAnsi="Calibri"/>
      <w:b/>
      <w:i w:val="0"/>
      <w:sz w:val="22"/>
      <w:szCs w:val="22"/>
    </w:rPr>
  </w:style>
  <w:style w:type="paragraph" w:styleId="Subttulo">
    <w:name w:val="Subtitle"/>
    <w:basedOn w:val="Normal"/>
    <w:next w:val="Normal"/>
    <w:link w:val="SubttuloCar"/>
    <w:uiPriority w:val="11"/>
    <w:qFormat/>
    <w:rsid w:val="0017113F"/>
    <w:pPr>
      <w:numPr>
        <w:ilvl w:val="1"/>
      </w:numPr>
    </w:pPr>
    <w:rPr>
      <w:rFonts w:eastAsia="Times New Roman"/>
      <w:i/>
      <w:iCs/>
      <w:color w:val="4F81BD"/>
      <w:spacing w:val="15"/>
    </w:rPr>
  </w:style>
  <w:style w:type="character" w:customStyle="1" w:styleId="SubttuloCar">
    <w:name w:val="Subtítulo Car"/>
    <w:link w:val="Subttulo"/>
    <w:uiPriority w:val="11"/>
    <w:rsid w:val="0017113F"/>
    <w:rPr>
      <w:rFonts w:ascii="Cambria" w:eastAsia="Times New Roman" w:hAnsi="Cambria" w:cs="Times New Roman"/>
      <w:i/>
      <w:iCs/>
      <w:color w:val="4F81BD"/>
      <w:spacing w:val="15"/>
      <w:sz w:val="24"/>
      <w:szCs w:val="24"/>
      <w:lang w:val="es-ES_tradnl" w:eastAsia="en-US"/>
    </w:rPr>
  </w:style>
  <w:style w:type="character" w:customStyle="1" w:styleId="TITULO2XJCar">
    <w:name w:val="TITULO2 XJ Car"/>
    <w:link w:val="TITULO2XJ"/>
    <w:rsid w:val="0017113F"/>
    <w:rPr>
      <w:rFonts w:ascii="Calibri" w:eastAsia="Times New Roman" w:hAnsi="Calibri"/>
      <w:b/>
      <w:iCs/>
      <w:color w:val="4F81BD"/>
      <w:spacing w:val="15"/>
      <w:sz w:val="22"/>
      <w:szCs w:val="22"/>
    </w:rPr>
  </w:style>
  <w:style w:type="character" w:styleId="Textoennegrita">
    <w:name w:val="Strong"/>
    <w:uiPriority w:val="22"/>
    <w:qFormat/>
    <w:rsid w:val="00F46F58"/>
    <w:rPr>
      <w:b/>
      <w:bCs/>
    </w:rPr>
  </w:style>
  <w:style w:type="character" w:customStyle="1" w:styleId="object">
    <w:name w:val="object"/>
    <w:rsid w:val="00F46F58"/>
  </w:style>
  <w:style w:type="character" w:styleId="nfasis">
    <w:name w:val="Emphasis"/>
    <w:uiPriority w:val="20"/>
    <w:qFormat/>
    <w:rsid w:val="00F46F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0773">
      <w:bodyDiv w:val="1"/>
      <w:marLeft w:val="0"/>
      <w:marRight w:val="0"/>
      <w:marTop w:val="0"/>
      <w:marBottom w:val="0"/>
      <w:divBdr>
        <w:top w:val="none" w:sz="0" w:space="0" w:color="auto"/>
        <w:left w:val="none" w:sz="0" w:space="0" w:color="auto"/>
        <w:bottom w:val="none" w:sz="0" w:space="0" w:color="auto"/>
        <w:right w:val="none" w:sz="0" w:space="0" w:color="auto"/>
      </w:divBdr>
    </w:div>
    <w:div w:id="9992583">
      <w:bodyDiv w:val="1"/>
      <w:marLeft w:val="0"/>
      <w:marRight w:val="0"/>
      <w:marTop w:val="0"/>
      <w:marBottom w:val="0"/>
      <w:divBdr>
        <w:top w:val="none" w:sz="0" w:space="0" w:color="auto"/>
        <w:left w:val="none" w:sz="0" w:space="0" w:color="auto"/>
        <w:bottom w:val="none" w:sz="0" w:space="0" w:color="auto"/>
        <w:right w:val="none" w:sz="0" w:space="0" w:color="auto"/>
      </w:divBdr>
    </w:div>
    <w:div w:id="12850467">
      <w:bodyDiv w:val="1"/>
      <w:marLeft w:val="0"/>
      <w:marRight w:val="0"/>
      <w:marTop w:val="0"/>
      <w:marBottom w:val="0"/>
      <w:divBdr>
        <w:top w:val="none" w:sz="0" w:space="0" w:color="auto"/>
        <w:left w:val="none" w:sz="0" w:space="0" w:color="auto"/>
        <w:bottom w:val="none" w:sz="0" w:space="0" w:color="auto"/>
        <w:right w:val="none" w:sz="0" w:space="0" w:color="auto"/>
      </w:divBdr>
    </w:div>
    <w:div w:id="14772396">
      <w:bodyDiv w:val="1"/>
      <w:marLeft w:val="0"/>
      <w:marRight w:val="0"/>
      <w:marTop w:val="0"/>
      <w:marBottom w:val="0"/>
      <w:divBdr>
        <w:top w:val="none" w:sz="0" w:space="0" w:color="auto"/>
        <w:left w:val="none" w:sz="0" w:space="0" w:color="auto"/>
        <w:bottom w:val="none" w:sz="0" w:space="0" w:color="auto"/>
        <w:right w:val="none" w:sz="0" w:space="0" w:color="auto"/>
      </w:divBdr>
    </w:div>
    <w:div w:id="27924404">
      <w:bodyDiv w:val="1"/>
      <w:marLeft w:val="0"/>
      <w:marRight w:val="0"/>
      <w:marTop w:val="0"/>
      <w:marBottom w:val="0"/>
      <w:divBdr>
        <w:top w:val="none" w:sz="0" w:space="0" w:color="auto"/>
        <w:left w:val="none" w:sz="0" w:space="0" w:color="auto"/>
        <w:bottom w:val="none" w:sz="0" w:space="0" w:color="auto"/>
        <w:right w:val="none" w:sz="0" w:space="0" w:color="auto"/>
      </w:divBdr>
      <w:divsChild>
        <w:div w:id="408112537">
          <w:marLeft w:val="0"/>
          <w:marRight w:val="0"/>
          <w:marTop w:val="0"/>
          <w:marBottom w:val="0"/>
          <w:divBdr>
            <w:top w:val="none" w:sz="0" w:space="0" w:color="auto"/>
            <w:left w:val="none" w:sz="0" w:space="0" w:color="auto"/>
            <w:bottom w:val="none" w:sz="0" w:space="0" w:color="auto"/>
            <w:right w:val="none" w:sz="0" w:space="0" w:color="auto"/>
          </w:divBdr>
          <w:divsChild>
            <w:div w:id="650406893">
              <w:marLeft w:val="0"/>
              <w:marRight w:val="0"/>
              <w:marTop w:val="0"/>
              <w:marBottom w:val="0"/>
              <w:divBdr>
                <w:top w:val="none" w:sz="0" w:space="0" w:color="auto"/>
                <w:left w:val="none" w:sz="0" w:space="0" w:color="auto"/>
                <w:bottom w:val="none" w:sz="0" w:space="0" w:color="auto"/>
                <w:right w:val="none" w:sz="0" w:space="0" w:color="auto"/>
              </w:divBdr>
              <w:divsChild>
                <w:div w:id="191581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203">
      <w:bodyDiv w:val="1"/>
      <w:marLeft w:val="0"/>
      <w:marRight w:val="0"/>
      <w:marTop w:val="0"/>
      <w:marBottom w:val="0"/>
      <w:divBdr>
        <w:top w:val="none" w:sz="0" w:space="0" w:color="auto"/>
        <w:left w:val="none" w:sz="0" w:space="0" w:color="auto"/>
        <w:bottom w:val="none" w:sz="0" w:space="0" w:color="auto"/>
        <w:right w:val="none" w:sz="0" w:space="0" w:color="auto"/>
      </w:divBdr>
    </w:div>
    <w:div w:id="62532640">
      <w:bodyDiv w:val="1"/>
      <w:marLeft w:val="0"/>
      <w:marRight w:val="0"/>
      <w:marTop w:val="0"/>
      <w:marBottom w:val="0"/>
      <w:divBdr>
        <w:top w:val="none" w:sz="0" w:space="0" w:color="auto"/>
        <w:left w:val="none" w:sz="0" w:space="0" w:color="auto"/>
        <w:bottom w:val="none" w:sz="0" w:space="0" w:color="auto"/>
        <w:right w:val="none" w:sz="0" w:space="0" w:color="auto"/>
      </w:divBdr>
      <w:divsChild>
        <w:div w:id="1886138922">
          <w:marLeft w:val="0"/>
          <w:marRight w:val="0"/>
          <w:marTop w:val="0"/>
          <w:marBottom w:val="0"/>
          <w:divBdr>
            <w:top w:val="none" w:sz="0" w:space="0" w:color="auto"/>
            <w:left w:val="none" w:sz="0" w:space="0" w:color="auto"/>
            <w:bottom w:val="none" w:sz="0" w:space="0" w:color="auto"/>
            <w:right w:val="none" w:sz="0" w:space="0" w:color="auto"/>
          </w:divBdr>
          <w:divsChild>
            <w:div w:id="170075171">
              <w:marLeft w:val="0"/>
              <w:marRight w:val="0"/>
              <w:marTop w:val="0"/>
              <w:marBottom w:val="0"/>
              <w:divBdr>
                <w:top w:val="none" w:sz="0" w:space="0" w:color="auto"/>
                <w:left w:val="none" w:sz="0" w:space="0" w:color="auto"/>
                <w:bottom w:val="none" w:sz="0" w:space="0" w:color="auto"/>
                <w:right w:val="none" w:sz="0" w:space="0" w:color="auto"/>
              </w:divBdr>
              <w:divsChild>
                <w:div w:id="213983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033">
      <w:bodyDiv w:val="1"/>
      <w:marLeft w:val="0"/>
      <w:marRight w:val="0"/>
      <w:marTop w:val="0"/>
      <w:marBottom w:val="0"/>
      <w:divBdr>
        <w:top w:val="none" w:sz="0" w:space="0" w:color="auto"/>
        <w:left w:val="none" w:sz="0" w:space="0" w:color="auto"/>
        <w:bottom w:val="none" w:sz="0" w:space="0" w:color="auto"/>
        <w:right w:val="none" w:sz="0" w:space="0" w:color="auto"/>
      </w:divBdr>
    </w:div>
    <w:div w:id="68550817">
      <w:bodyDiv w:val="1"/>
      <w:marLeft w:val="0"/>
      <w:marRight w:val="0"/>
      <w:marTop w:val="0"/>
      <w:marBottom w:val="0"/>
      <w:divBdr>
        <w:top w:val="none" w:sz="0" w:space="0" w:color="auto"/>
        <w:left w:val="none" w:sz="0" w:space="0" w:color="auto"/>
        <w:bottom w:val="none" w:sz="0" w:space="0" w:color="auto"/>
        <w:right w:val="none" w:sz="0" w:space="0" w:color="auto"/>
      </w:divBdr>
    </w:div>
    <w:div w:id="80299464">
      <w:bodyDiv w:val="1"/>
      <w:marLeft w:val="0"/>
      <w:marRight w:val="0"/>
      <w:marTop w:val="0"/>
      <w:marBottom w:val="0"/>
      <w:divBdr>
        <w:top w:val="none" w:sz="0" w:space="0" w:color="auto"/>
        <w:left w:val="none" w:sz="0" w:space="0" w:color="auto"/>
        <w:bottom w:val="none" w:sz="0" w:space="0" w:color="auto"/>
        <w:right w:val="none" w:sz="0" w:space="0" w:color="auto"/>
      </w:divBdr>
    </w:div>
    <w:div w:id="82605714">
      <w:bodyDiv w:val="1"/>
      <w:marLeft w:val="0"/>
      <w:marRight w:val="0"/>
      <w:marTop w:val="0"/>
      <w:marBottom w:val="0"/>
      <w:divBdr>
        <w:top w:val="none" w:sz="0" w:space="0" w:color="auto"/>
        <w:left w:val="none" w:sz="0" w:space="0" w:color="auto"/>
        <w:bottom w:val="none" w:sz="0" w:space="0" w:color="auto"/>
        <w:right w:val="none" w:sz="0" w:space="0" w:color="auto"/>
      </w:divBdr>
    </w:div>
    <w:div w:id="89588033">
      <w:bodyDiv w:val="1"/>
      <w:marLeft w:val="0"/>
      <w:marRight w:val="0"/>
      <w:marTop w:val="0"/>
      <w:marBottom w:val="0"/>
      <w:divBdr>
        <w:top w:val="none" w:sz="0" w:space="0" w:color="auto"/>
        <w:left w:val="none" w:sz="0" w:space="0" w:color="auto"/>
        <w:bottom w:val="none" w:sz="0" w:space="0" w:color="auto"/>
        <w:right w:val="none" w:sz="0" w:space="0" w:color="auto"/>
      </w:divBdr>
    </w:div>
    <w:div w:id="102771365">
      <w:bodyDiv w:val="1"/>
      <w:marLeft w:val="0"/>
      <w:marRight w:val="0"/>
      <w:marTop w:val="0"/>
      <w:marBottom w:val="0"/>
      <w:divBdr>
        <w:top w:val="none" w:sz="0" w:space="0" w:color="auto"/>
        <w:left w:val="none" w:sz="0" w:space="0" w:color="auto"/>
        <w:bottom w:val="none" w:sz="0" w:space="0" w:color="auto"/>
        <w:right w:val="none" w:sz="0" w:space="0" w:color="auto"/>
      </w:divBdr>
    </w:div>
    <w:div w:id="116527090">
      <w:bodyDiv w:val="1"/>
      <w:marLeft w:val="0"/>
      <w:marRight w:val="0"/>
      <w:marTop w:val="0"/>
      <w:marBottom w:val="0"/>
      <w:divBdr>
        <w:top w:val="none" w:sz="0" w:space="0" w:color="auto"/>
        <w:left w:val="none" w:sz="0" w:space="0" w:color="auto"/>
        <w:bottom w:val="none" w:sz="0" w:space="0" w:color="auto"/>
        <w:right w:val="none" w:sz="0" w:space="0" w:color="auto"/>
      </w:divBdr>
    </w:div>
    <w:div w:id="121921135">
      <w:bodyDiv w:val="1"/>
      <w:marLeft w:val="0"/>
      <w:marRight w:val="0"/>
      <w:marTop w:val="0"/>
      <w:marBottom w:val="0"/>
      <w:divBdr>
        <w:top w:val="none" w:sz="0" w:space="0" w:color="auto"/>
        <w:left w:val="none" w:sz="0" w:space="0" w:color="auto"/>
        <w:bottom w:val="none" w:sz="0" w:space="0" w:color="auto"/>
        <w:right w:val="none" w:sz="0" w:space="0" w:color="auto"/>
      </w:divBdr>
    </w:div>
    <w:div w:id="129327752">
      <w:bodyDiv w:val="1"/>
      <w:marLeft w:val="0"/>
      <w:marRight w:val="0"/>
      <w:marTop w:val="0"/>
      <w:marBottom w:val="0"/>
      <w:divBdr>
        <w:top w:val="none" w:sz="0" w:space="0" w:color="auto"/>
        <w:left w:val="none" w:sz="0" w:space="0" w:color="auto"/>
        <w:bottom w:val="none" w:sz="0" w:space="0" w:color="auto"/>
        <w:right w:val="none" w:sz="0" w:space="0" w:color="auto"/>
      </w:divBdr>
    </w:div>
    <w:div w:id="139231082">
      <w:bodyDiv w:val="1"/>
      <w:marLeft w:val="0"/>
      <w:marRight w:val="0"/>
      <w:marTop w:val="0"/>
      <w:marBottom w:val="0"/>
      <w:divBdr>
        <w:top w:val="none" w:sz="0" w:space="0" w:color="auto"/>
        <w:left w:val="none" w:sz="0" w:space="0" w:color="auto"/>
        <w:bottom w:val="none" w:sz="0" w:space="0" w:color="auto"/>
        <w:right w:val="none" w:sz="0" w:space="0" w:color="auto"/>
      </w:divBdr>
    </w:div>
    <w:div w:id="154809704">
      <w:bodyDiv w:val="1"/>
      <w:marLeft w:val="0"/>
      <w:marRight w:val="0"/>
      <w:marTop w:val="0"/>
      <w:marBottom w:val="0"/>
      <w:divBdr>
        <w:top w:val="none" w:sz="0" w:space="0" w:color="auto"/>
        <w:left w:val="none" w:sz="0" w:space="0" w:color="auto"/>
        <w:bottom w:val="none" w:sz="0" w:space="0" w:color="auto"/>
        <w:right w:val="none" w:sz="0" w:space="0" w:color="auto"/>
      </w:divBdr>
    </w:div>
    <w:div w:id="156506365">
      <w:bodyDiv w:val="1"/>
      <w:marLeft w:val="0"/>
      <w:marRight w:val="0"/>
      <w:marTop w:val="0"/>
      <w:marBottom w:val="0"/>
      <w:divBdr>
        <w:top w:val="none" w:sz="0" w:space="0" w:color="auto"/>
        <w:left w:val="none" w:sz="0" w:space="0" w:color="auto"/>
        <w:bottom w:val="none" w:sz="0" w:space="0" w:color="auto"/>
        <w:right w:val="none" w:sz="0" w:space="0" w:color="auto"/>
      </w:divBdr>
    </w:div>
    <w:div w:id="160313306">
      <w:bodyDiv w:val="1"/>
      <w:marLeft w:val="0"/>
      <w:marRight w:val="0"/>
      <w:marTop w:val="0"/>
      <w:marBottom w:val="0"/>
      <w:divBdr>
        <w:top w:val="none" w:sz="0" w:space="0" w:color="auto"/>
        <w:left w:val="none" w:sz="0" w:space="0" w:color="auto"/>
        <w:bottom w:val="none" w:sz="0" w:space="0" w:color="auto"/>
        <w:right w:val="none" w:sz="0" w:space="0" w:color="auto"/>
      </w:divBdr>
    </w:div>
    <w:div w:id="177089071">
      <w:bodyDiv w:val="1"/>
      <w:marLeft w:val="0"/>
      <w:marRight w:val="0"/>
      <w:marTop w:val="0"/>
      <w:marBottom w:val="0"/>
      <w:divBdr>
        <w:top w:val="none" w:sz="0" w:space="0" w:color="auto"/>
        <w:left w:val="none" w:sz="0" w:space="0" w:color="auto"/>
        <w:bottom w:val="none" w:sz="0" w:space="0" w:color="auto"/>
        <w:right w:val="none" w:sz="0" w:space="0" w:color="auto"/>
      </w:divBdr>
    </w:div>
    <w:div w:id="178155151">
      <w:bodyDiv w:val="1"/>
      <w:marLeft w:val="0"/>
      <w:marRight w:val="0"/>
      <w:marTop w:val="0"/>
      <w:marBottom w:val="0"/>
      <w:divBdr>
        <w:top w:val="none" w:sz="0" w:space="0" w:color="auto"/>
        <w:left w:val="none" w:sz="0" w:space="0" w:color="auto"/>
        <w:bottom w:val="none" w:sz="0" w:space="0" w:color="auto"/>
        <w:right w:val="none" w:sz="0" w:space="0" w:color="auto"/>
      </w:divBdr>
    </w:div>
    <w:div w:id="181675911">
      <w:bodyDiv w:val="1"/>
      <w:marLeft w:val="0"/>
      <w:marRight w:val="0"/>
      <w:marTop w:val="0"/>
      <w:marBottom w:val="0"/>
      <w:divBdr>
        <w:top w:val="none" w:sz="0" w:space="0" w:color="auto"/>
        <w:left w:val="none" w:sz="0" w:space="0" w:color="auto"/>
        <w:bottom w:val="none" w:sz="0" w:space="0" w:color="auto"/>
        <w:right w:val="none" w:sz="0" w:space="0" w:color="auto"/>
      </w:divBdr>
    </w:div>
    <w:div w:id="195705483">
      <w:bodyDiv w:val="1"/>
      <w:marLeft w:val="0"/>
      <w:marRight w:val="0"/>
      <w:marTop w:val="0"/>
      <w:marBottom w:val="0"/>
      <w:divBdr>
        <w:top w:val="none" w:sz="0" w:space="0" w:color="auto"/>
        <w:left w:val="none" w:sz="0" w:space="0" w:color="auto"/>
        <w:bottom w:val="none" w:sz="0" w:space="0" w:color="auto"/>
        <w:right w:val="none" w:sz="0" w:space="0" w:color="auto"/>
      </w:divBdr>
    </w:div>
    <w:div w:id="216815997">
      <w:bodyDiv w:val="1"/>
      <w:marLeft w:val="0"/>
      <w:marRight w:val="0"/>
      <w:marTop w:val="0"/>
      <w:marBottom w:val="0"/>
      <w:divBdr>
        <w:top w:val="none" w:sz="0" w:space="0" w:color="auto"/>
        <w:left w:val="none" w:sz="0" w:space="0" w:color="auto"/>
        <w:bottom w:val="none" w:sz="0" w:space="0" w:color="auto"/>
        <w:right w:val="none" w:sz="0" w:space="0" w:color="auto"/>
      </w:divBdr>
    </w:div>
    <w:div w:id="238636048">
      <w:bodyDiv w:val="1"/>
      <w:marLeft w:val="0"/>
      <w:marRight w:val="0"/>
      <w:marTop w:val="0"/>
      <w:marBottom w:val="0"/>
      <w:divBdr>
        <w:top w:val="none" w:sz="0" w:space="0" w:color="auto"/>
        <w:left w:val="none" w:sz="0" w:space="0" w:color="auto"/>
        <w:bottom w:val="none" w:sz="0" w:space="0" w:color="auto"/>
        <w:right w:val="none" w:sz="0" w:space="0" w:color="auto"/>
      </w:divBdr>
    </w:div>
    <w:div w:id="239756553">
      <w:bodyDiv w:val="1"/>
      <w:marLeft w:val="0"/>
      <w:marRight w:val="0"/>
      <w:marTop w:val="0"/>
      <w:marBottom w:val="0"/>
      <w:divBdr>
        <w:top w:val="none" w:sz="0" w:space="0" w:color="auto"/>
        <w:left w:val="none" w:sz="0" w:space="0" w:color="auto"/>
        <w:bottom w:val="none" w:sz="0" w:space="0" w:color="auto"/>
        <w:right w:val="none" w:sz="0" w:space="0" w:color="auto"/>
      </w:divBdr>
    </w:div>
    <w:div w:id="239800427">
      <w:bodyDiv w:val="1"/>
      <w:marLeft w:val="0"/>
      <w:marRight w:val="0"/>
      <w:marTop w:val="0"/>
      <w:marBottom w:val="0"/>
      <w:divBdr>
        <w:top w:val="none" w:sz="0" w:space="0" w:color="auto"/>
        <w:left w:val="none" w:sz="0" w:space="0" w:color="auto"/>
        <w:bottom w:val="none" w:sz="0" w:space="0" w:color="auto"/>
        <w:right w:val="none" w:sz="0" w:space="0" w:color="auto"/>
      </w:divBdr>
    </w:div>
    <w:div w:id="243534228">
      <w:bodyDiv w:val="1"/>
      <w:marLeft w:val="0"/>
      <w:marRight w:val="0"/>
      <w:marTop w:val="0"/>
      <w:marBottom w:val="0"/>
      <w:divBdr>
        <w:top w:val="none" w:sz="0" w:space="0" w:color="auto"/>
        <w:left w:val="none" w:sz="0" w:space="0" w:color="auto"/>
        <w:bottom w:val="none" w:sz="0" w:space="0" w:color="auto"/>
        <w:right w:val="none" w:sz="0" w:space="0" w:color="auto"/>
      </w:divBdr>
    </w:div>
    <w:div w:id="256980648">
      <w:bodyDiv w:val="1"/>
      <w:marLeft w:val="0"/>
      <w:marRight w:val="0"/>
      <w:marTop w:val="0"/>
      <w:marBottom w:val="0"/>
      <w:divBdr>
        <w:top w:val="none" w:sz="0" w:space="0" w:color="auto"/>
        <w:left w:val="none" w:sz="0" w:space="0" w:color="auto"/>
        <w:bottom w:val="none" w:sz="0" w:space="0" w:color="auto"/>
        <w:right w:val="none" w:sz="0" w:space="0" w:color="auto"/>
      </w:divBdr>
    </w:div>
    <w:div w:id="259678518">
      <w:bodyDiv w:val="1"/>
      <w:marLeft w:val="0"/>
      <w:marRight w:val="0"/>
      <w:marTop w:val="0"/>
      <w:marBottom w:val="0"/>
      <w:divBdr>
        <w:top w:val="none" w:sz="0" w:space="0" w:color="auto"/>
        <w:left w:val="none" w:sz="0" w:space="0" w:color="auto"/>
        <w:bottom w:val="none" w:sz="0" w:space="0" w:color="auto"/>
        <w:right w:val="none" w:sz="0" w:space="0" w:color="auto"/>
      </w:divBdr>
    </w:div>
    <w:div w:id="269363629">
      <w:bodyDiv w:val="1"/>
      <w:marLeft w:val="0"/>
      <w:marRight w:val="0"/>
      <w:marTop w:val="0"/>
      <w:marBottom w:val="0"/>
      <w:divBdr>
        <w:top w:val="none" w:sz="0" w:space="0" w:color="auto"/>
        <w:left w:val="none" w:sz="0" w:space="0" w:color="auto"/>
        <w:bottom w:val="none" w:sz="0" w:space="0" w:color="auto"/>
        <w:right w:val="none" w:sz="0" w:space="0" w:color="auto"/>
      </w:divBdr>
    </w:div>
    <w:div w:id="270556321">
      <w:bodyDiv w:val="1"/>
      <w:marLeft w:val="0"/>
      <w:marRight w:val="0"/>
      <w:marTop w:val="0"/>
      <w:marBottom w:val="0"/>
      <w:divBdr>
        <w:top w:val="none" w:sz="0" w:space="0" w:color="auto"/>
        <w:left w:val="none" w:sz="0" w:space="0" w:color="auto"/>
        <w:bottom w:val="none" w:sz="0" w:space="0" w:color="auto"/>
        <w:right w:val="none" w:sz="0" w:space="0" w:color="auto"/>
      </w:divBdr>
    </w:div>
    <w:div w:id="273632238">
      <w:bodyDiv w:val="1"/>
      <w:marLeft w:val="0"/>
      <w:marRight w:val="0"/>
      <w:marTop w:val="0"/>
      <w:marBottom w:val="0"/>
      <w:divBdr>
        <w:top w:val="none" w:sz="0" w:space="0" w:color="auto"/>
        <w:left w:val="none" w:sz="0" w:space="0" w:color="auto"/>
        <w:bottom w:val="none" w:sz="0" w:space="0" w:color="auto"/>
        <w:right w:val="none" w:sz="0" w:space="0" w:color="auto"/>
      </w:divBdr>
      <w:divsChild>
        <w:div w:id="239292018">
          <w:marLeft w:val="0"/>
          <w:marRight w:val="0"/>
          <w:marTop w:val="0"/>
          <w:marBottom w:val="0"/>
          <w:divBdr>
            <w:top w:val="none" w:sz="0" w:space="0" w:color="auto"/>
            <w:left w:val="none" w:sz="0" w:space="0" w:color="auto"/>
            <w:bottom w:val="none" w:sz="0" w:space="0" w:color="auto"/>
            <w:right w:val="none" w:sz="0" w:space="0" w:color="auto"/>
          </w:divBdr>
        </w:div>
        <w:div w:id="594745756">
          <w:marLeft w:val="0"/>
          <w:marRight w:val="0"/>
          <w:marTop w:val="0"/>
          <w:marBottom w:val="0"/>
          <w:divBdr>
            <w:top w:val="none" w:sz="0" w:space="0" w:color="auto"/>
            <w:left w:val="none" w:sz="0" w:space="0" w:color="auto"/>
            <w:bottom w:val="none" w:sz="0" w:space="0" w:color="auto"/>
            <w:right w:val="none" w:sz="0" w:space="0" w:color="auto"/>
          </w:divBdr>
        </w:div>
        <w:div w:id="796141402">
          <w:marLeft w:val="0"/>
          <w:marRight w:val="0"/>
          <w:marTop w:val="0"/>
          <w:marBottom w:val="0"/>
          <w:divBdr>
            <w:top w:val="none" w:sz="0" w:space="0" w:color="auto"/>
            <w:left w:val="none" w:sz="0" w:space="0" w:color="auto"/>
            <w:bottom w:val="none" w:sz="0" w:space="0" w:color="auto"/>
            <w:right w:val="none" w:sz="0" w:space="0" w:color="auto"/>
          </w:divBdr>
        </w:div>
        <w:div w:id="1182738905">
          <w:marLeft w:val="0"/>
          <w:marRight w:val="0"/>
          <w:marTop w:val="0"/>
          <w:marBottom w:val="0"/>
          <w:divBdr>
            <w:top w:val="none" w:sz="0" w:space="0" w:color="auto"/>
            <w:left w:val="none" w:sz="0" w:space="0" w:color="auto"/>
            <w:bottom w:val="none" w:sz="0" w:space="0" w:color="auto"/>
            <w:right w:val="none" w:sz="0" w:space="0" w:color="auto"/>
          </w:divBdr>
        </w:div>
        <w:div w:id="2019497126">
          <w:marLeft w:val="0"/>
          <w:marRight w:val="0"/>
          <w:marTop w:val="0"/>
          <w:marBottom w:val="0"/>
          <w:divBdr>
            <w:top w:val="none" w:sz="0" w:space="0" w:color="auto"/>
            <w:left w:val="none" w:sz="0" w:space="0" w:color="auto"/>
            <w:bottom w:val="none" w:sz="0" w:space="0" w:color="auto"/>
            <w:right w:val="none" w:sz="0" w:space="0" w:color="auto"/>
          </w:divBdr>
        </w:div>
      </w:divsChild>
    </w:div>
    <w:div w:id="277221783">
      <w:bodyDiv w:val="1"/>
      <w:marLeft w:val="0"/>
      <w:marRight w:val="0"/>
      <w:marTop w:val="0"/>
      <w:marBottom w:val="0"/>
      <w:divBdr>
        <w:top w:val="none" w:sz="0" w:space="0" w:color="auto"/>
        <w:left w:val="none" w:sz="0" w:space="0" w:color="auto"/>
        <w:bottom w:val="none" w:sz="0" w:space="0" w:color="auto"/>
        <w:right w:val="none" w:sz="0" w:space="0" w:color="auto"/>
      </w:divBdr>
    </w:div>
    <w:div w:id="279343445">
      <w:bodyDiv w:val="1"/>
      <w:marLeft w:val="0"/>
      <w:marRight w:val="0"/>
      <w:marTop w:val="0"/>
      <w:marBottom w:val="0"/>
      <w:divBdr>
        <w:top w:val="none" w:sz="0" w:space="0" w:color="auto"/>
        <w:left w:val="none" w:sz="0" w:space="0" w:color="auto"/>
        <w:bottom w:val="none" w:sz="0" w:space="0" w:color="auto"/>
        <w:right w:val="none" w:sz="0" w:space="0" w:color="auto"/>
      </w:divBdr>
    </w:div>
    <w:div w:id="309016053">
      <w:bodyDiv w:val="1"/>
      <w:marLeft w:val="0"/>
      <w:marRight w:val="0"/>
      <w:marTop w:val="0"/>
      <w:marBottom w:val="0"/>
      <w:divBdr>
        <w:top w:val="none" w:sz="0" w:space="0" w:color="auto"/>
        <w:left w:val="none" w:sz="0" w:space="0" w:color="auto"/>
        <w:bottom w:val="none" w:sz="0" w:space="0" w:color="auto"/>
        <w:right w:val="none" w:sz="0" w:space="0" w:color="auto"/>
      </w:divBdr>
    </w:div>
    <w:div w:id="313722661">
      <w:bodyDiv w:val="1"/>
      <w:marLeft w:val="0"/>
      <w:marRight w:val="0"/>
      <w:marTop w:val="0"/>
      <w:marBottom w:val="0"/>
      <w:divBdr>
        <w:top w:val="none" w:sz="0" w:space="0" w:color="auto"/>
        <w:left w:val="none" w:sz="0" w:space="0" w:color="auto"/>
        <w:bottom w:val="none" w:sz="0" w:space="0" w:color="auto"/>
        <w:right w:val="none" w:sz="0" w:space="0" w:color="auto"/>
      </w:divBdr>
    </w:div>
    <w:div w:id="352651405">
      <w:bodyDiv w:val="1"/>
      <w:marLeft w:val="0"/>
      <w:marRight w:val="0"/>
      <w:marTop w:val="0"/>
      <w:marBottom w:val="0"/>
      <w:divBdr>
        <w:top w:val="none" w:sz="0" w:space="0" w:color="auto"/>
        <w:left w:val="none" w:sz="0" w:space="0" w:color="auto"/>
        <w:bottom w:val="none" w:sz="0" w:space="0" w:color="auto"/>
        <w:right w:val="none" w:sz="0" w:space="0" w:color="auto"/>
      </w:divBdr>
    </w:div>
    <w:div w:id="356350762">
      <w:bodyDiv w:val="1"/>
      <w:marLeft w:val="0"/>
      <w:marRight w:val="0"/>
      <w:marTop w:val="0"/>
      <w:marBottom w:val="0"/>
      <w:divBdr>
        <w:top w:val="none" w:sz="0" w:space="0" w:color="auto"/>
        <w:left w:val="none" w:sz="0" w:space="0" w:color="auto"/>
        <w:bottom w:val="none" w:sz="0" w:space="0" w:color="auto"/>
        <w:right w:val="none" w:sz="0" w:space="0" w:color="auto"/>
      </w:divBdr>
    </w:div>
    <w:div w:id="364066868">
      <w:bodyDiv w:val="1"/>
      <w:marLeft w:val="0"/>
      <w:marRight w:val="0"/>
      <w:marTop w:val="0"/>
      <w:marBottom w:val="0"/>
      <w:divBdr>
        <w:top w:val="none" w:sz="0" w:space="0" w:color="auto"/>
        <w:left w:val="none" w:sz="0" w:space="0" w:color="auto"/>
        <w:bottom w:val="none" w:sz="0" w:space="0" w:color="auto"/>
        <w:right w:val="none" w:sz="0" w:space="0" w:color="auto"/>
      </w:divBdr>
    </w:div>
    <w:div w:id="369182305">
      <w:bodyDiv w:val="1"/>
      <w:marLeft w:val="0"/>
      <w:marRight w:val="0"/>
      <w:marTop w:val="0"/>
      <w:marBottom w:val="0"/>
      <w:divBdr>
        <w:top w:val="none" w:sz="0" w:space="0" w:color="auto"/>
        <w:left w:val="none" w:sz="0" w:space="0" w:color="auto"/>
        <w:bottom w:val="none" w:sz="0" w:space="0" w:color="auto"/>
        <w:right w:val="none" w:sz="0" w:space="0" w:color="auto"/>
      </w:divBdr>
    </w:div>
    <w:div w:id="374085275">
      <w:bodyDiv w:val="1"/>
      <w:marLeft w:val="0"/>
      <w:marRight w:val="0"/>
      <w:marTop w:val="0"/>
      <w:marBottom w:val="0"/>
      <w:divBdr>
        <w:top w:val="none" w:sz="0" w:space="0" w:color="auto"/>
        <w:left w:val="none" w:sz="0" w:space="0" w:color="auto"/>
        <w:bottom w:val="none" w:sz="0" w:space="0" w:color="auto"/>
        <w:right w:val="none" w:sz="0" w:space="0" w:color="auto"/>
      </w:divBdr>
    </w:div>
    <w:div w:id="385952082">
      <w:bodyDiv w:val="1"/>
      <w:marLeft w:val="0"/>
      <w:marRight w:val="0"/>
      <w:marTop w:val="0"/>
      <w:marBottom w:val="0"/>
      <w:divBdr>
        <w:top w:val="none" w:sz="0" w:space="0" w:color="auto"/>
        <w:left w:val="none" w:sz="0" w:space="0" w:color="auto"/>
        <w:bottom w:val="none" w:sz="0" w:space="0" w:color="auto"/>
        <w:right w:val="none" w:sz="0" w:space="0" w:color="auto"/>
      </w:divBdr>
    </w:div>
    <w:div w:id="387264432">
      <w:bodyDiv w:val="1"/>
      <w:marLeft w:val="0"/>
      <w:marRight w:val="0"/>
      <w:marTop w:val="0"/>
      <w:marBottom w:val="0"/>
      <w:divBdr>
        <w:top w:val="none" w:sz="0" w:space="0" w:color="auto"/>
        <w:left w:val="none" w:sz="0" w:space="0" w:color="auto"/>
        <w:bottom w:val="none" w:sz="0" w:space="0" w:color="auto"/>
        <w:right w:val="none" w:sz="0" w:space="0" w:color="auto"/>
      </w:divBdr>
    </w:div>
    <w:div w:id="391732742">
      <w:bodyDiv w:val="1"/>
      <w:marLeft w:val="0"/>
      <w:marRight w:val="0"/>
      <w:marTop w:val="0"/>
      <w:marBottom w:val="0"/>
      <w:divBdr>
        <w:top w:val="none" w:sz="0" w:space="0" w:color="auto"/>
        <w:left w:val="none" w:sz="0" w:space="0" w:color="auto"/>
        <w:bottom w:val="none" w:sz="0" w:space="0" w:color="auto"/>
        <w:right w:val="none" w:sz="0" w:space="0" w:color="auto"/>
      </w:divBdr>
    </w:div>
    <w:div w:id="403335693">
      <w:bodyDiv w:val="1"/>
      <w:marLeft w:val="0"/>
      <w:marRight w:val="0"/>
      <w:marTop w:val="0"/>
      <w:marBottom w:val="0"/>
      <w:divBdr>
        <w:top w:val="none" w:sz="0" w:space="0" w:color="auto"/>
        <w:left w:val="none" w:sz="0" w:space="0" w:color="auto"/>
        <w:bottom w:val="none" w:sz="0" w:space="0" w:color="auto"/>
        <w:right w:val="none" w:sz="0" w:space="0" w:color="auto"/>
      </w:divBdr>
    </w:div>
    <w:div w:id="408307422">
      <w:bodyDiv w:val="1"/>
      <w:marLeft w:val="0"/>
      <w:marRight w:val="0"/>
      <w:marTop w:val="0"/>
      <w:marBottom w:val="0"/>
      <w:divBdr>
        <w:top w:val="none" w:sz="0" w:space="0" w:color="auto"/>
        <w:left w:val="none" w:sz="0" w:space="0" w:color="auto"/>
        <w:bottom w:val="none" w:sz="0" w:space="0" w:color="auto"/>
        <w:right w:val="none" w:sz="0" w:space="0" w:color="auto"/>
      </w:divBdr>
    </w:div>
    <w:div w:id="413817784">
      <w:bodyDiv w:val="1"/>
      <w:marLeft w:val="0"/>
      <w:marRight w:val="0"/>
      <w:marTop w:val="0"/>
      <w:marBottom w:val="0"/>
      <w:divBdr>
        <w:top w:val="none" w:sz="0" w:space="0" w:color="auto"/>
        <w:left w:val="none" w:sz="0" w:space="0" w:color="auto"/>
        <w:bottom w:val="none" w:sz="0" w:space="0" w:color="auto"/>
        <w:right w:val="none" w:sz="0" w:space="0" w:color="auto"/>
      </w:divBdr>
    </w:div>
    <w:div w:id="440104072">
      <w:bodyDiv w:val="1"/>
      <w:marLeft w:val="0"/>
      <w:marRight w:val="0"/>
      <w:marTop w:val="0"/>
      <w:marBottom w:val="0"/>
      <w:divBdr>
        <w:top w:val="none" w:sz="0" w:space="0" w:color="auto"/>
        <w:left w:val="none" w:sz="0" w:space="0" w:color="auto"/>
        <w:bottom w:val="none" w:sz="0" w:space="0" w:color="auto"/>
        <w:right w:val="none" w:sz="0" w:space="0" w:color="auto"/>
      </w:divBdr>
    </w:div>
    <w:div w:id="443354001">
      <w:bodyDiv w:val="1"/>
      <w:marLeft w:val="0"/>
      <w:marRight w:val="0"/>
      <w:marTop w:val="0"/>
      <w:marBottom w:val="0"/>
      <w:divBdr>
        <w:top w:val="none" w:sz="0" w:space="0" w:color="auto"/>
        <w:left w:val="none" w:sz="0" w:space="0" w:color="auto"/>
        <w:bottom w:val="none" w:sz="0" w:space="0" w:color="auto"/>
        <w:right w:val="none" w:sz="0" w:space="0" w:color="auto"/>
      </w:divBdr>
    </w:div>
    <w:div w:id="453183503">
      <w:bodyDiv w:val="1"/>
      <w:marLeft w:val="0"/>
      <w:marRight w:val="0"/>
      <w:marTop w:val="0"/>
      <w:marBottom w:val="0"/>
      <w:divBdr>
        <w:top w:val="none" w:sz="0" w:space="0" w:color="auto"/>
        <w:left w:val="none" w:sz="0" w:space="0" w:color="auto"/>
        <w:bottom w:val="none" w:sz="0" w:space="0" w:color="auto"/>
        <w:right w:val="none" w:sz="0" w:space="0" w:color="auto"/>
      </w:divBdr>
    </w:div>
    <w:div w:id="464203973">
      <w:bodyDiv w:val="1"/>
      <w:marLeft w:val="0"/>
      <w:marRight w:val="0"/>
      <w:marTop w:val="0"/>
      <w:marBottom w:val="0"/>
      <w:divBdr>
        <w:top w:val="none" w:sz="0" w:space="0" w:color="auto"/>
        <w:left w:val="none" w:sz="0" w:space="0" w:color="auto"/>
        <w:bottom w:val="none" w:sz="0" w:space="0" w:color="auto"/>
        <w:right w:val="none" w:sz="0" w:space="0" w:color="auto"/>
      </w:divBdr>
    </w:div>
    <w:div w:id="483470763">
      <w:bodyDiv w:val="1"/>
      <w:marLeft w:val="0"/>
      <w:marRight w:val="0"/>
      <w:marTop w:val="0"/>
      <w:marBottom w:val="0"/>
      <w:divBdr>
        <w:top w:val="none" w:sz="0" w:space="0" w:color="auto"/>
        <w:left w:val="none" w:sz="0" w:space="0" w:color="auto"/>
        <w:bottom w:val="none" w:sz="0" w:space="0" w:color="auto"/>
        <w:right w:val="none" w:sz="0" w:space="0" w:color="auto"/>
      </w:divBdr>
    </w:div>
    <w:div w:id="491533104">
      <w:bodyDiv w:val="1"/>
      <w:marLeft w:val="0"/>
      <w:marRight w:val="0"/>
      <w:marTop w:val="0"/>
      <w:marBottom w:val="0"/>
      <w:divBdr>
        <w:top w:val="none" w:sz="0" w:space="0" w:color="auto"/>
        <w:left w:val="none" w:sz="0" w:space="0" w:color="auto"/>
        <w:bottom w:val="none" w:sz="0" w:space="0" w:color="auto"/>
        <w:right w:val="none" w:sz="0" w:space="0" w:color="auto"/>
      </w:divBdr>
    </w:div>
    <w:div w:id="500976446">
      <w:bodyDiv w:val="1"/>
      <w:marLeft w:val="0"/>
      <w:marRight w:val="0"/>
      <w:marTop w:val="0"/>
      <w:marBottom w:val="0"/>
      <w:divBdr>
        <w:top w:val="none" w:sz="0" w:space="0" w:color="auto"/>
        <w:left w:val="none" w:sz="0" w:space="0" w:color="auto"/>
        <w:bottom w:val="none" w:sz="0" w:space="0" w:color="auto"/>
        <w:right w:val="none" w:sz="0" w:space="0" w:color="auto"/>
      </w:divBdr>
    </w:div>
    <w:div w:id="501893093">
      <w:bodyDiv w:val="1"/>
      <w:marLeft w:val="0"/>
      <w:marRight w:val="0"/>
      <w:marTop w:val="0"/>
      <w:marBottom w:val="0"/>
      <w:divBdr>
        <w:top w:val="none" w:sz="0" w:space="0" w:color="auto"/>
        <w:left w:val="none" w:sz="0" w:space="0" w:color="auto"/>
        <w:bottom w:val="none" w:sz="0" w:space="0" w:color="auto"/>
        <w:right w:val="none" w:sz="0" w:space="0" w:color="auto"/>
      </w:divBdr>
    </w:div>
    <w:div w:id="509177708">
      <w:bodyDiv w:val="1"/>
      <w:marLeft w:val="0"/>
      <w:marRight w:val="0"/>
      <w:marTop w:val="0"/>
      <w:marBottom w:val="0"/>
      <w:divBdr>
        <w:top w:val="none" w:sz="0" w:space="0" w:color="auto"/>
        <w:left w:val="none" w:sz="0" w:space="0" w:color="auto"/>
        <w:bottom w:val="none" w:sz="0" w:space="0" w:color="auto"/>
        <w:right w:val="none" w:sz="0" w:space="0" w:color="auto"/>
      </w:divBdr>
    </w:div>
    <w:div w:id="517280090">
      <w:bodyDiv w:val="1"/>
      <w:marLeft w:val="0"/>
      <w:marRight w:val="0"/>
      <w:marTop w:val="0"/>
      <w:marBottom w:val="0"/>
      <w:divBdr>
        <w:top w:val="none" w:sz="0" w:space="0" w:color="auto"/>
        <w:left w:val="none" w:sz="0" w:space="0" w:color="auto"/>
        <w:bottom w:val="none" w:sz="0" w:space="0" w:color="auto"/>
        <w:right w:val="none" w:sz="0" w:space="0" w:color="auto"/>
      </w:divBdr>
    </w:div>
    <w:div w:id="519004595">
      <w:bodyDiv w:val="1"/>
      <w:marLeft w:val="0"/>
      <w:marRight w:val="0"/>
      <w:marTop w:val="0"/>
      <w:marBottom w:val="0"/>
      <w:divBdr>
        <w:top w:val="none" w:sz="0" w:space="0" w:color="auto"/>
        <w:left w:val="none" w:sz="0" w:space="0" w:color="auto"/>
        <w:bottom w:val="none" w:sz="0" w:space="0" w:color="auto"/>
        <w:right w:val="none" w:sz="0" w:space="0" w:color="auto"/>
      </w:divBdr>
    </w:div>
    <w:div w:id="524249667">
      <w:bodyDiv w:val="1"/>
      <w:marLeft w:val="0"/>
      <w:marRight w:val="0"/>
      <w:marTop w:val="0"/>
      <w:marBottom w:val="0"/>
      <w:divBdr>
        <w:top w:val="none" w:sz="0" w:space="0" w:color="auto"/>
        <w:left w:val="none" w:sz="0" w:space="0" w:color="auto"/>
        <w:bottom w:val="none" w:sz="0" w:space="0" w:color="auto"/>
        <w:right w:val="none" w:sz="0" w:space="0" w:color="auto"/>
      </w:divBdr>
    </w:div>
    <w:div w:id="533157160">
      <w:bodyDiv w:val="1"/>
      <w:marLeft w:val="0"/>
      <w:marRight w:val="0"/>
      <w:marTop w:val="0"/>
      <w:marBottom w:val="0"/>
      <w:divBdr>
        <w:top w:val="none" w:sz="0" w:space="0" w:color="auto"/>
        <w:left w:val="none" w:sz="0" w:space="0" w:color="auto"/>
        <w:bottom w:val="none" w:sz="0" w:space="0" w:color="auto"/>
        <w:right w:val="none" w:sz="0" w:space="0" w:color="auto"/>
      </w:divBdr>
    </w:div>
    <w:div w:id="533856325">
      <w:bodyDiv w:val="1"/>
      <w:marLeft w:val="0"/>
      <w:marRight w:val="0"/>
      <w:marTop w:val="0"/>
      <w:marBottom w:val="0"/>
      <w:divBdr>
        <w:top w:val="none" w:sz="0" w:space="0" w:color="auto"/>
        <w:left w:val="none" w:sz="0" w:space="0" w:color="auto"/>
        <w:bottom w:val="none" w:sz="0" w:space="0" w:color="auto"/>
        <w:right w:val="none" w:sz="0" w:space="0" w:color="auto"/>
      </w:divBdr>
    </w:div>
    <w:div w:id="534318907">
      <w:bodyDiv w:val="1"/>
      <w:marLeft w:val="0"/>
      <w:marRight w:val="0"/>
      <w:marTop w:val="0"/>
      <w:marBottom w:val="0"/>
      <w:divBdr>
        <w:top w:val="none" w:sz="0" w:space="0" w:color="auto"/>
        <w:left w:val="none" w:sz="0" w:space="0" w:color="auto"/>
        <w:bottom w:val="none" w:sz="0" w:space="0" w:color="auto"/>
        <w:right w:val="none" w:sz="0" w:space="0" w:color="auto"/>
      </w:divBdr>
    </w:div>
    <w:div w:id="549731641">
      <w:bodyDiv w:val="1"/>
      <w:marLeft w:val="0"/>
      <w:marRight w:val="0"/>
      <w:marTop w:val="0"/>
      <w:marBottom w:val="0"/>
      <w:divBdr>
        <w:top w:val="none" w:sz="0" w:space="0" w:color="auto"/>
        <w:left w:val="none" w:sz="0" w:space="0" w:color="auto"/>
        <w:bottom w:val="none" w:sz="0" w:space="0" w:color="auto"/>
        <w:right w:val="none" w:sz="0" w:space="0" w:color="auto"/>
      </w:divBdr>
    </w:div>
    <w:div w:id="554514046">
      <w:bodyDiv w:val="1"/>
      <w:marLeft w:val="0"/>
      <w:marRight w:val="0"/>
      <w:marTop w:val="0"/>
      <w:marBottom w:val="0"/>
      <w:divBdr>
        <w:top w:val="none" w:sz="0" w:space="0" w:color="auto"/>
        <w:left w:val="none" w:sz="0" w:space="0" w:color="auto"/>
        <w:bottom w:val="none" w:sz="0" w:space="0" w:color="auto"/>
        <w:right w:val="none" w:sz="0" w:space="0" w:color="auto"/>
      </w:divBdr>
    </w:div>
    <w:div w:id="562104010">
      <w:bodyDiv w:val="1"/>
      <w:marLeft w:val="0"/>
      <w:marRight w:val="0"/>
      <w:marTop w:val="0"/>
      <w:marBottom w:val="0"/>
      <w:divBdr>
        <w:top w:val="none" w:sz="0" w:space="0" w:color="auto"/>
        <w:left w:val="none" w:sz="0" w:space="0" w:color="auto"/>
        <w:bottom w:val="none" w:sz="0" w:space="0" w:color="auto"/>
        <w:right w:val="none" w:sz="0" w:space="0" w:color="auto"/>
      </w:divBdr>
    </w:div>
    <w:div w:id="568074825">
      <w:bodyDiv w:val="1"/>
      <w:marLeft w:val="0"/>
      <w:marRight w:val="0"/>
      <w:marTop w:val="0"/>
      <w:marBottom w:val="0"/>
      <w:divBdr>
        <w:top w:val="none" w:sz="0" w:space="0" w:color="auto"/>
        <w:left w:val="none" w:sz="0" w:space="0" w:color="auto"/>
        <w:bottom w:val="none" w:sz="0" w:space="0" w:color="auto"/>
        <w:right w:val="none" w:sz="0" w:space="0" w:color="auto"/>
      </w:divBdr>
    </w:div>
    <w:div w:id="570969870">
      <w:bodyDiv w:val="1"/>
      <w:marLeft w:val="0"/>
      <w:marRight w:val="0"/>
      <w:marTop w:val="0"/>
      <w:marBottom w:val="0"/>
      <w:divBdr>
        <w:top w:val="none" w:sz="0" w:space="0" w:color="auto"/>
        <w:left w:val="none" w:sz="0" w:space="0" w:color="auto"/>
        <w:bottom w:val="none" w:sz="0" w:space="0" w:color="auto"/>
        <w:right w:val="none" w:sz="0" w:space="0" w:color="auto"/>
      </w:divBdr>
    </w:div>
    <w:div w:id="575213824">
      <w:bodyDiv w:val="1"/>
      <w:marLeft w:val="0"/>
      <w:marRight w:val="0"/>
      <w:marTop w:val="0"/>
      <w:marBottom w:val="0"/>
      <w:divBdr>
        <w:top w:val="none" w:sz="0" w:space="0" w:color="auto"/>
        <w:left w:val="none" w:sz="0" w:space="0" w:color="auto"/>
        <w:bottom w:val="none" w:sz="0" w:space="0" w:color="auto"/>
        <w:right w:val="none" w:sz="0" w:space="0" w:color="auto"/>
      </w:divBdr>
    </w:div>
    <w:div w:id="579994906">
      <w:bodyDiv w:val="1"/>
      <w:marLeft w:val="0"/>
      <w:marRight w:val="0"/>
      <w:marTop w:val="0"/>
      <w:marBottom w:val="0"/>
      <w:divBdr>
        <w:top w:val="none" w:sz="0" w:space="0" w:color="auto"/>
        <w:left w:val="none" w:sz="0" w:space="0" w:color="auto"/>
        <w:bottom w:val="none" w:sz="0" w:space="0" w:color="auto"/>
        <w:right w:val="none" w:sz="0" w:space="0" w:color="auto"/>
      </w:divBdr>
    </w:div>
    <w:div w:id="603806549">
      <w:bodyDiv w:val="1"/>
      <w:marLeft w:val="0"/>
      <w:marRight w:val="0"/>
      <w:marTop w:val="0"/>
      <w:marBottom w:val="0"/>
      <w:divBdr>
        <w:top w:val="none" w:sz="0" w:space="0" w:color="auto"/>
        <w:left w:val="none" w:sz="0" w:space="0" w:color="auto"/>
        <w:bottom w:val="none" w:sz="0" w:space="0" w:color="auto"/>
        <w:right w:val="none" w:sz="0" w:space="0" w:color="auto"/>
      </w:divBdr>
    </w:div>
    <w:div w:id="607927056">
      <w:bodyDiv w:val="1"/>
      <w:marLeft w:val="0"/>
      <w:marRight w:val="0"/>
      <w:marTop w:val="0"/>
      <w:marBottom w:val="0"/>
      <w:divBdr>
        <w:top w:val="none" w:sz="0" w:space="0" w:color="auto"/>
        <w:left w:val="none" w:sz="0" w:space="0" w:color="auto"/>
        <w:bottom w:val="none" w:sz="0" w:space="0" w:color="auto"/>
        <w:right w:val="none" w:sz="0" w:space="0" w:color="auto"/>
      </w:divBdr>
    </w:div>
    <w:div w:id="608974991">
      <w:bodyDiv w:val="1"/>
      <w:marLeft w:val="0"/>
      <w:marRight w:val="0"/>
      <w:marTop w:val="0"/>
      <w:marBottom w:val="0"/>
      <w:divBdr>
        <w:top w:val="none" w:sz="0" w:space="0" w:color="auto"/>
        <w:left w:val="none" w:sz="0" w:space="0" w:color="auto"/>
        <w:bottom w:val="none" w:sz="0" w:space="0" w:color="auto"/>
        <w:right w:val="none" w:sz="0" w:space="0" w:color="auto"/>
      </w:divBdr>
      <w:divsChild>
        <w:div w:id="203445594">
          <w:marLeft w:val="0"/>
          <w:marRight w:val="0"/>
          <w:marTop w:val="0"/>
          <w:marBottom w:val="0"/>
          <w:divBdr>
            <w:top w:val="none" w:sz="0" w:space="0" w:color="auto"/>
            <w:left w:val="none" w:sz="0" w:space="0" w:color="auto"/>
            <w:bottom w:val="none" w:sz="0" w:space="0" w:color="auto"/>
            <w:right w:val="none" w:sz="0" w:space="0" w:color="auto"/>
          </w:divBdr>
        </w:div>
        <w:div w:id="310213858">
          <w:marLeft w:val="0"/>
          <w:marRight w:val="0"/>
          <w:marTop w:val="0"/>
          <w:marBottom w:val="0"/>
          <w:divBdr>
            <w:top w:val="none" w:sz="0" w:space="0" w:color="auto"/>
            <w:left w:val="none" w:sz="0" w:space="0" w:color="auto"/>
            <w:bottom w:val="none" w:sz="0" w:space="0" w:color="auto"/>
            <w:right w:val="none" w:sz="0" w:space="0" w:color="auto"/>
          </w:divBdr>
        </w:div>
        <w:div w:id="340278030">
          <w:marLeft w:val="0"/>
          <w:marRight w:val="0"/>
          <w:marTop w:val="0"/>
          <w:marBottom w:val="0"/>
          <w:divBdr>
            <w:top w:val="none" w:sz="0" w:space="0" w:color="auto"/>
            <w:left w:val="none" w:sz="0" w:space="0" w:color="auto"/>
            <w:bottom w:val="none" w:sz="0" w:space="0" w:color="auto"/>
            <w:right w:val="none" w:sz="0" w:space="0" w:color="auto"/>
          </w:divBdr>
        </w:div>
        <w:div w:id="1502770154">
          <w:marLeft w:val="0"/>
          <w:marRight w:val="0"/>
          <w:marTop w:val="0"/>
          <w:marBottom w:val="0"/>
          <w:divBdr>
            <w:top w:val="none" w:sz="0" w:space="0" w:color="auto"/>
            <w:left w:val="none" w:sz="0" w:space="0" w:color="auto"/>
            <w:bottom w:val="none" w:sz="0" w:space="0" w:color="auto"/>
            <w:right w:val="none" w:sz="0" w:space="0" w:color="auto"/>
          </w:divBdr>
        </w:div>
        <w:div w:id="1984313662">
          <w:marLeft w:val="0"/>
          <w:marRight w:val="0"/>
          <w:marTop w:val="0"/>
          <w:marBottom w:val="0"/>
          <w:divBdr>
            <w:top w:val="none" w:sz="0" w:space="0" w:color="auto"/>
            <w:left w:val="none" w:sz="0" w:space="0" w:color="auto"/>
            <w:bottom w:val="none" w:sz="0" w:space="0" w:color="auto"/>
            <w:right w:val="none" w:sz="0" w:space="0" w:color="auto"/>
          </w:divBdr>
        </w:div>
      </w:divsChild>
    </w:div>
    <w:div w:id="609706381">
      <w:bodyDiv w:val="1"/>
      <w:marLeft w:val="0"/>
      <w:marRight w:val="0"/>
      <w:marTop w:val="0"/>
      <w:marBottom w:val="0"/>
      <w:divBdr>
        <w:top w:val="none" w:sz="0" w:space="0" w:color="auto"/>
        <w:left w:val="none" w:sz="0" w:space="0" w:color="auto"/>
        <w:bottom w:val="none" w:sz="0" w:space="0" w:color="auto"/>
        <w:right w:val="none" w:sz="0" w:space="0" w:color="auto"/>
      </w:divBdr>
    </w:div>
    <w:div w:id="615068615">
      <w:bodyDiv w:val="1"/>
      <w:marLeft w:val="0"/>
      <w:marRight w:val="0"/>
      <w:marTop w:val="0"/>
      <w:marBottom w:val="0"/>
      <w:divBdr>
        <w:top w:val="none" w:sz="0" w:space="0" w:color="auto"/>
        <w:left w:val="none" w:sz="0" w:space="0" w:color="auto"/>
        <w:bottom w:val="none" w:sz="0" w:space="0" w:color="auto"/>
        <w:right w:val="none" w:sz="0" w:space="0" w:color="auto"/>
      </w:divBdr>
    </w:div>
    <w:div w:id="619384127">
      <w:bodyDiv w:val="1"/>
      <w:marLeft w:val="0"/>
      <w:marRight w:val="0"/>
      <w:marTop w:val="0"/>
      <w:marBottom w:val="0"/>
      <w:divBdr>
        <w:top w:val="none" w:sz="0" w:space="0" w:color="auto"/>
        <w:left w:val="none" w:sz="0" w:space="0" w:color="auto"/>
        <w:bottom w:val="none" w:sz="0" w:space="0" w:color="auto"/>
        <w:right w:val="none" w:sz="0" w:space="0" w:color="auto"/>
      </w:divBdr>
    </w:div>
    <w:div w:id="625085747">
      <w:bodyDiv w:val="1"/>
      <w:marLeft w:val="0"/>
      <w:marRight w:val="0"/>
      <w:marTop w:val="0"/>
      <w:marBottom w:val="0"/>
      <w:divBdr>
        <w:top w:val="none" w:sz="0" w:space="0" w:color="auto"/>
        <w:left w:val="none" w:sz="0" w:space="0" w:color="auto"/>
        <w:bottom w:val="none" w:sz="0" w:space="0" w:color="auto"/>
        <w:right w:val="none" w:sz="0" w:space="0" w:color="auto"/>
      </w:divBdr>
    </w:div>
    <w:div w:id="629559583">
      <w:bodyDiv w:val="1"/>
      <w:marLeft w:val="0"/>
      <w:marRight w:val="0"/>
      <w:marTop w:val="0"/>
      <w:marBottom w:val="0"/>
      <w:divBdr>
        <w:top w:val="none" w:sz="0" w:space="0" w:color="auto"/>
        <w:left w:val="none" w:sz="0" w:space="0" w:color="auto"/>
        <w:bottom w:val="none" w:sz="0" w:space="0" w:color="auto"/>
        <w:right w:val="none" w:sz="0" w:space="0" w:color="auto"/>
      </w:divBdr>
    </w:div>
    <w:div w:id="629868666">
      <w:bodyDiv w:val="1"/>
      <w:marLeft w:val="0"/>
      <w:marRight w:val="0"/>
      <w:marTop w:val="0"/>
      <w:marBottom w:val="0"/>
      <w:divBdr>
        <w:top w:val="none" w:sz="0" w:space="0" w:color="auto"/>
        <w:left w:val="none" w:sz="0" w:space="0" w:color="auto"/>
        <w:bottom w:val="none" w:sz="0" w:space="0" w:color="auto"/>
        <w:right w:val="none" w:sz="0" w:space="0" w:color="auto"/>
      </w:divBdr>
    </w:div>
    <w:div w:id="631405347">
      <w:bodyDiv w:val="1"/>
      <w:marLeft w:val="0"/>
      <w:marRight w:val="0"/>
      <w:marTop w:val="0"/>
      <w:marBottom w:val="0"/>
      <w:divBdr>
        <w:top w:val="none" w:sz="0" w:space="0" w:color="auto"/>
        <w:left w:val="none" w:sz="0" w:space="0" w:color="auto"/>
        <w:bottom w:val="none" w:sz="0" w:space="0" w:color="auto"/>
        <w:right w:val="none" w:sz="0" w:space="0" w:color="auto"/>
      </w:divBdr>
    </w:div>
    <w:div w:id="633684419">
      <w:bodyDiv w:val="1"/>
      <w:marLeft w:val="0"/>
      <w:marRight w:val="0"/>
      <w:marTop w:val="0"/>
      <w:marBottom w:val="0"/>
      <w:divBdr>
        <w:top w:val="none" w:sz="0" w:space="0" w:color="auto"/>
        <w:left w:val="none" w:sz="0" w:space="0" w:color="auto"/>
        <w:bottom w:val="none" w:sz="0" w:space="0" w:color="auto"/>
        <w:right w:val="none" w:sz="0" w:space="0" w:color="auto"/>
      </w:divBdr>
      <w:divsChild>
        <w:div w:id="815102558">
          <w:marLeft w:val="0"/>
          <w:marRight w:val="0"/>
          <w:marTop w:val="0"/>
          <w:marBottom w:val="0"/>
          <w:divBdr>
            <w:top w:val="none" w:sz="0" w:space="0" w:color="auto"/>
            <w:left w:val="none" w:sz="0" w:space="0" w:color="auto"/>
            <w:bottom w:val="none" w:sz="0" w:space="0" w:color="auto"/>
            <w:right w:val="none" w:sz="0" w:space="0" w:color="auto"/>
          </w:divBdr>
          <w:divsChild>
            <w:div w:id="444816065">
              <w:marLeft w:val="0"/>
              <w:marRight w:val="0"/>
              <w:marTop w:val="0"/>
              <w:marBottom w:val="0"/>
              <w:divBdr>
                <w:top w:val="none" w:sz="0" w:space="0" w:color="auto"/>
                <w:left w:val="none" w:sz="0" w:space="0" w:color="auto"/>
                <w:bottom w:val="none" w:sz="0" w:space="0" w:color="auto"/>
                <w:right w:val="none" w:sz="0" w:space="0" w:color="auto"/>
              </w:divBdr>
              <w:divsChild>
                <w:div w:id="12594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87525">
      <w:bodyDiv w:val="1"/>
      <w:marLeft w:val="0"/>
      <w:marRight w:val="0"/>
      <w:marTop w:val="0"/>
      <w:marBottom w:val="0"/>
      <w:divBdr>
        <w:top w:val="none" w:sz="0" w:space="0" w:color="auto"/>
        <w:left w:val="none" w:sz="0" w:space="0" w:color="auto"/>
        <w:bottom w:val="none" w:sz="0" w:space="0" w:color="auto"/>
        <w:right w:val="none" w:sz="0" w:space="0" w:color="auto"/>
      </w:divBdr>
      <w:divsChild>
        <w:div w:id="1575042517">
          <w:marLeft w:val="0"/>
          <w:marRight w:val="0"/>
          <w:marTop w:val="0"/>
          <w:marBottom w:val="0"/>
          <w:divBdr>
            <w:top w:val="none" w:sz="0" w:space="0" w:color="auto"/>
            <w:left w:val="none" w:sz="0" w:space="0" w:color="auto"/>
            <w:bottom w:val="none" w:sz="0" w:space="0" w:color="auto"/>
            <w:right w:val="none" w:sz="0" w:space="0" w:color="auto"/>
          </w:divBdr>
        </w:div>
        <w:div w:id="949162873">
          <w:marLeft w:val="0"/>
          <w:marRight w:val="0"/>
          <w:marTop w:val="0"/>
          <w:marBottom w:val="0"/>
          <w:divBdr>
            <w:top w:val="none" w:sz="0" w:space="0" w:color="auto"/>
            <w:left w:val="none" w:sz="0" w:space="0" w:color="auto"/>
            <w:bottom w:val="none" w:sz="0" w:space="0" w:color="auto"/>
            <w:right w:val="none" w:sz="0" w:space="0" w:color="auto"/>
          </w:divBdr>
        </w:div>
      </w:divsChild>
    </w:div>
    <w:div w:id="648680101">
      <w:bodyDiv w:val="1"/>
      <w:marLeft w:val="0"/>
      <w:marRight w:val="0"/>
      <w:marTop w:val="0"/>
      <w:marBottom w:val="0"/>
      <w:divBdr>
        <w:top w:val="none" w:sz="0" w:space="0" w:color="auto"/>
        <w:left w:val="none" w:sz="0" w:space="0" w:color="auto"/>
        <w:bottom w:val="none" w:sz="0" w:space="0" w:color="auto"/>
        <w:right w:val="none" w:sz="0" w:space="0" w:color="auto"/>
      </w:divBdr>
    </w:div>
    <w:div w:id="649097102">
      <w:bodyDiv w:val="1"/>
      <w:marLeft w:val="0"/>
      <w:marRight w:val="0"/>
      <w:marTop w:val="0"/>
      <w:marBottom w:val="0"/>
      <w:divBdr>
        <w:top w:val="none" w:sz="0" w:space="0" w:color="auto"/>
        <w:left w:val="none" w:sz="0" w:space="0" w:color="auto"/>
        <w:bottom w:val="none" w:sz="0" w:space="0" w:color="auto"/>
        <w:right w:val="none" w:sz="0" w:space="0" w:color="auto"/>
      </w:divBdr>
    </w:div>
    <w:div w:id="652761157">
      <w:bodyDiv w:val="1"/>
      <w:marLeft w:val="0"/>
      <w:marRight w:val="0"/>
      <w:marTop w:val="0"/>
      <w:marBottom w:val="0"/>
      <w:divBdr>
        <w:top w:val="none" w:sz="0" w:space="0" w:color="auto"/>
        <w:left w:val="none" w:sz="0" w:space="0" w:color="auto"/>
        <w:bottom w:val="none" w:sz="0" w:space="0" w:color="auto"/>
        <w:right w:val="none" w:sz="0" w:space="0" w:color="auto"/>
      </w:divBdr>
    </w:div>
    <w:div w:id="658466071">
      <w:bodyDiv w:val="1"/>
      <w:marLeft w:val="0"/>
      <w:marRight w:val="0"/>
      <w:marTop w:val="0"/>
      <w:marBottom w:val="0"/>
      <w:divBdr>
        <w:top w:val="none" w:sz="0" w:space="0" w:color="auto"/>
        <w:left w:val="none" w:sz="0" w:space="0" w:color="auto"/>
        <w:bottom w:val="none" w:sz="0" w:space="0" w:color="auto"/>
        <w:right w:val="none" w:sz="0" w:space="0" w:color="auto"/>
      </w:divBdr>
    </w:div>
    <w:div w:id="669214307">
      <w:bodyDiv w:val="1"/>
      <w:marLeft w:val="0"/>
      <w:marRight w:val="0"/>
      <w:marTop w:val="0"/>
      <w:marBottom w:val="0"/>
      <w:divBdr>
        <w:top w:val="none" w:sz="0" w:space="0" w:color="auto"/>
        <w:left w:val="none" w:sz="0" w:space="0" w:color="auto"/>
        <w:bottom w:val="none" w:sz="0" w:space="0" w:color="auto"/>
        <w:right w:val="none" w:sz="0" w:space="0" w:color="auto"/>
      </w:divBdr>
    </w:div>
    <w:div w:id="672339931">
      <w:bodyDiv w:val="1"/>
      <w:marLeft w:val="0"/>
      <w:marRight w:val="0"/>
      <w:marTop w:val="0"/>
      <w:marBottom w:val="0"/>
      <w:divBdr>
        <w:top w:val="none" w:sz="0" w:space="0" w:color="auto"/>
        <w:left w:val="none" w:sz="0" w:space="0" w:color="auto"/>
        <w:bottom w:val="none" w:sz="0" w:space="0" w:color="auto"/>
        <w:right w:val="none" w:sz="0" w:space="0" w:color="auto"/>
      </w:divBdr>
    </w:div>
    <w:div w:id="680930250">
      <w:bodyDiv w:val="1"/>
      <w:marLeft w:val="0"/>
      <w:marRight w:val="0"/>
      <w:marTop w:val="0"/>
      <w:marBottom w:val="0"/>
      <w:divBdr>
        <w:top w:val="none" w:sz="0" w:space="0" w:color="auto"/>
        <w:left w:val="none" w:sz="0" w:space="0" w:color="auto"/>
        <w:bottom w:val="none" w:sz="0" w:space="0" w:color="auto"/>
        <w:right w:val="none" w:sz="0" w:space="0" w:color="auto"/>
      </w:divBdr>
    </w:div>
    <w:div w:id="727995775">
      <w:bodyDiv w:val="1"/>
      <w:marLeft w:val="0"/>
      <w:marRight w:val="0"/>
      <w:marTop w:val="0"/>
      <w:marBottom w:val="0"/>
      <w:divBdr>
        <w:top w:val="none" w:sz="0" w:space="0" w:color="auto"/>
        <w:left w:val="none" w:sz="0" w:space="0" w:color="auto"/>
        <w:bottom w:val="none" w:sz="0" w:space="0" w:color="auto"/>
        <w:right w:val="none" w:sz="0" w:space="0" w:color="auto"/>
      </w:divBdr>
    </w:div>
    <w:div w:id="748427693">
      <w:bodyDiv w:val="1"/>
      <w:marLeft w:val="0"/>
      <w:marRight w:val="0"/>
      <w:marTop w:val="0"/>
      <w:marBottom w:val="0"/>
      <w:divBdr>
        <w:top w:val="none" w:sz="0" w:space="0" w:color="auto"/>
        <w:left w:val="none" w:sz="0" w:space="0" w:color="auto"/>
        <w:bottom w:val="none" w:sz="0" w:space="0" w:color="auto"/>
        <w:right w:val="none" w:sz="0" w:space="0" w:color="auto"/>
      </w:divBdr>
    </w:div>
    <w:div w:id="755323556">
      <w:bodyDiv w:val="1"/>
      <w:marLeft w:val="0"/>
      <w:marRight w:val="0"/>
      <w:marTop w:val="0"/>
      <w:marBottom w:val="0"/>
      <w:divBdr>
        <w:top w:val="none" w:sz="0" w:space="0" w:color="auto"/>
        <w:left w:val="none" w:sz="0" w:space="0" w:color="auto"/>
        <w:bottom w:val="none" w:sz="0" w:space="0" w:color="auto"/>
        <w:right w:val="none" w:sz="0" w:space="0" w:color="auto"/>
      </w:divBdr>
    </w:div>
    <w:div w:id="761100014">
      <w:bodyDiv w:val="1"/>
      <w:marLeft w:val="0"/>
      <w:marRight w:val="0"/>
      <w:marTop w:val="0"/>
      <w:marBottom w:val="0"/>
      <w:divBdr>
        <w:top w:val="none" w:sz="0" w:space="0" w:color="auto"/>
        <w:left w:val="none" w:sz="0" w:space="0" w:color="auto"/>
        <w:bottom w:val="none" w:sz="0" w:space="0" w:color="auto"/>
        <w:right w:val="none" w:sz="0" w:space="0" w:color="auto"/>
      </w:divBdr>
    </w:div>
    <w:div w:id="773093980">
      <w:bodyDiv w:val="1"/>
      <w:marLeft w:val="0"/>
      <w:marRight w:val="0"/>
      <w:marTop w:val="0"/>
      <w:marBottom w:val="0"/>
      <w:divBdr>
        <w:top w:val="none" w:sz="0" w:space="0" w:color="auto"/>
        <w:left w:val="none" w:sz="0" w:space="0" w:color="auto"/>
        <w:bottom w:val="none" w:sz="0" w:space="0" w:color="auto"/>
        <w:right w:val="none" w:sz="0" w:space="0" w:color="auto"/>
      </w:divBdr>
    </w:div>
    <w:div w:id="781416530">
      <w:bodyDiv w:val="1"/>
      <w:marLeft w:val="0"/>
      <w:marRight w:val="0"/>
      <w:marTop w:val="0"/>
      <w:marBottom w:val="0"/>
      <w:divBdr>
        <w:top w:val="none" w:sz="0" w:space="0" w:color="auto"/>
        <w:left w:val="none" w:sz="0" w:space="0" w:color="auto"/>
        <w:bottom w:val="none" w:sz="0" w:space="0" w:color="auto"/>
        <w:right w:val="none" w:sz="0" w:space="0" w:color="auto"/>
      </w:divBdr>
    </w:div>
    <w:div w:id="786657024">
      <w:bodyDiv w:val="1"/>
      <w:marLeft w:val="0"/>
      <w:marRight w:val="0"/>
      <w:marTop w:val="0"/>
      <w:marBottom w:val="0"/>
      <w:divBdr>
        <w:top w:val="none" w:sz="0" w:space="0" w:color="auto"/>
        <w:left w:val="none" w:sz="0" w:space="0" w:color="auto"/>
        <w:bottom w:val="none" w:sz="0" w:space="0" w:color="auto"/>
        <w:right w:val="none" w:sz="0" w:space="0" w:color="auto"/>
      </w:divBdr>
    </w:div>
    <w:div w:id="791829736">
      <w:bodyDiv w:val="1"/>
      <w:marLeft w:val="0"/>
      <w:marRight w:val="0"/>
      <w:marTop w:val="0"/>
      <w:marBottom w:val="0"/>
      <w:divBdr>
        <w:top w:val="none" w:sz="0" w:space="0" w:color="auto"/>
        <w:left w:val="none" w:sz="0" w:space="0" w:color="auto"/>
        <w:bottom w:val="none" w:sz="0" w:space="0" w:color="auto"/>
        <w:right w:val="none" w:sz="0" w:space="0" w:color="auto"/>
      </w:divBdr>
    </w:div>
    <w:div w:id="798650587">
      <w:bodyDiv w:val="1"/>
      <w:marLeft w:val="0"/>
      <w:marRight w:val="0"/>
      <w:marTop w:val="0"/>
      <w:marBottom w:val="0"/>
      <w:divBdr>
        <w:top w:val="none" w:sz="0" w:space="0" w:color="auto"/>
        <w:left w:val="none" w:sz="0" w:space="0" w:color="auto"/>
        <w:bottom w:val="none" w:sz="0" w:space="0" w:color="auto"/>
        <w:right w:val="none" w:sz="0" w:space="0" w:color="auto"/>
      </w:divBdr>
    </w:div>
    <w:div w:id="800349017">
      <w:bodyDiv w:val="1"/>
      <w:marLeft w:val="0"/>
      <w:marRight w:val="0"/>
      <w:marTop w:val="0"/>
      <w:marBottom w:val="0"/>
      <w:divBdr>
        <w:top w:val="none" w:sz="0" w:space="0" w:color="auto"/>
        <w:left w:val="none" w:sz="0" w:space="0" w:color="auto"/>
        <w:bottom w:val="none" w:sz="0" w:space="0" w:color="auto"/>
        <w:right w:val="none" w:sz="0" w:space="0" w:color="auto"/>
      </w:divBdr>
    </w:div>
    <w:div w:id="801191637">
      <w:bodyDiv w:val="1"/>
      <w:marLeft w:val="0"/>
      <w:marRight w:val="0"/>
      <w:marTop w:val="0"/>
      <w:marBottom w:val="0"/>
      <w:divBdr>
        <w:top w:val="none" w:sz="0" w:space="0" w:color="auto"/>
        <w:left w:val="none" w:sz="0" w:space="0" w:color="auto"/>
        <w:bottom w:val="none" w:sz="0" w:space="0" w:color="auto"/>
        <w:right w:val="none" w:sz="0" w:space="0" w:color="auto"/>
      </w:divBdr>
    </w:div>
    <w:div w:id="835729117">
      <w:bodyDiv w:val="1"/>
      <w:marLeft w:val="0"/>
      <w:marRight w:val="0"/>
      <w:marTop w:val="0"/>
      <w:marBottom w:val="0"/>
      <w:divBdr>
        <w:top w:val="none" w:sz="0" w:space="0" w:color="auto"/>
        <w:left w:val="none" w:sz="0" w:space="0" w:color="auto"/>
        <w:bottom w:val="none" w:sz="0" w:space="0" w:color="auto"/>
        <w:right w:val="none" w:sz="0" w:space="0" w:color="auto"/>
      </w:divBdr>
    </w:div>
    <w:div w:id="841120156">
      <w:bodyDiv w:val="1"/>
      <w:marLeft w:val="0"/>
      <w:marRight w:val="0"/>
      <w:marTop w:val="0"/>
      <w:marBottom w:val="0"/>
      <w:divBdr>
        <w:top w:val="none" w:sz="0" w:space="0" w:color="auto"/>
        <w:left w:val="none" w:sz="0" w:space="0" w:color="auto"/>
        <w:bottom w:val="none" w:sz="0" w:space="0" w:color="auto"/>
        <w:right w:val="none" w:sz="0" w:space="0" w:color="auto"/>
      </w:divBdr>
    </w:div>
    <w:div w:id="846090318">
      <w:bodyDiv w:val="1"/>
      <w:marLeft w:val="0"/>
      <w:marRight w:val="0"/>
      <w:marTop w:val="0"/>
      <w:marBottom w:val="0"/>
      <w:divBdr>
        <w:top w:val="none" w:sz="0" w:space="0" w:color="auto"/>
        <w:left w:val="none" w:sz="0" w:space="0" w:color="auto"/>
        <w:bottom w:val="none" w:sz="0" w:space="0" w:color="auto"/>
        <w:right w:val="none" w:sz="0" w:space="0" w:color="auto"/>
      </w:divBdr>
    </w:div>
    <w:div w:id="865411033">
      <w:bodyDiv w:val="1"/>
      <w:marLeft w:val="0"/>
      <w:marRight w:val="0"/>
      <w:marTop w:val="0"/>
      <w:marBottom w:val="0"/>
      <w:divBdr>
        <w:top w:val="none" w:sz="0" w:space="0" w:color="auto"/>
        <w:left w:val="none" w:sz="0" w:space="0" w:color="auto"/>
        <w:bottom w:val="none" w:sz="0" w:space="0" w:color="auto"/>
        <w:right w:val="none" w:sz="0" w:space="0" w:color="auto"/>
      </w:divBdr>
    </w:div>
    <w:div w:id="872764991">
      <w:bodyDiv w:val="1"/>
      <w:marLeft w:val="0"/>
      <w:marRight w:val="0"/>
      <w:marTop w:val="0"/>
      <w:marBottom w:val="0"/>
      <w:divBdr>
        <w:top w:val="none" w:sz="0" w:space="0" w:color="auto"/>
        <w:left w:val="none" w:sz="0" w:space="0" w:color="auto"/>
        <w:bottom w:val="none" w:sz="0" w:space="0" w:color="auto"/>
        <w:right w:val="none" w:sz="0" w:space="0" w:color="auto"/>
      </w:divBdr>
    </w:div>
    <w:div w:id="874150866">
      <w:bodyDiv w:val="1"/>
      <w:marLeft w:val="0"/>
      <w:marRight w:val="0"/>
      <w:marTop w:val="0"/>
      <w:marBottom w:val="0"/>
      <w:divBdr>
        <w:top w:val="none" w:sz="0" w:space="0" w:color="auto"/>
        <w:left w:val="none" w:sz="0" w:space="0" w:color="auto"/>
        <w:bottom w:val="none" w:sz="0" w:space="0" w:color="auto"/>
        <w:right w:val="none" w:sz="0" w:space="0" w:color="auto"/>
      </w:divBdr>
    </w:div>
    <w:div w:id="884368534">
      <w:bodyDiv w:val="1"/>
      <w:marLeft w:val="0"/>
      <w:marRight w:val="0"/>
      <w:marTop w:val="0"/>
      <w:marBottom w:val="0"/>
      <w:divBdr>
        <w:top w:val="none" w:sz="0" w:space="0" w:color="auto"/>
        <w:left w:val="none" w:sz="0" w:space="0" w:color="auto"/>
        <w:bottom w:val="none" w:sz="0" w:space="0" w:color="auto"/>
        <w:right w:val="none" w:sz="0" w:space="0" w:color="auto"/>
      </w:divBdr>
    </w:div>
    <w:div w:id="893615457">
      <w:bodyDiv w:val="1"/>
      <w:marLeft w:val="0"/>
      <w:marRight w:val="0"/>
      <w:marTop w:val="0"/>
      <w:marBottom w:val="0"/>
      <w:divBdr>
        <w:top w:val="none" w:sz="0" w:space="0" w:color="auto"/>
        <w:left w:val="none" w:sz="0" w:space="0" w:color="auto"/>
        <w:bottom w:val="none" w:sz="0" w:space="0" w:color="auto"/>
        <w:right w:val="none" w:sz="0" w:space="0" w:color="auto"/>
      </w:divBdr>
    </w:div>
    <w:div w:id="897595575">
      <w:bodyDiv w:val="1"/>
      <w:marLeft w:val="0"/>
      <w:marRight w:val="0"/>
      <w:marTop w:val="0"/>
      <w:marBottom w:val="0"/>
      <w:divBdr>
        <w:top w:val="none" w:sz="0" w:space="0" w:color="auto"/>
        <w:left w:val="none" w:sz="0" w:space="0" w:color="auto"/>
        <w:bottom w:val="none" w:sz="0" w:space="0" w:color="auto"/>
        <w:right w:val="none" w:sz="0" w:space="0" w:color="auto"/>
      </w:divBdr>
    </w:div>
    <w:div w:id="898055177">
      <w:bodyDiv w:val="1"/>
      <w:marLeft w:val="0"/>
      <w:marRight w:val="0"/>
      <w:marTop w:val="0"/>
      <w:marBottom w:val="0"/>
      <w:divBdr>
        <w:top w:val="none" w:sz="0" w:space="0" w:color="auto"/>
        <w:left w:val="none" w:sz="0" w:space="0" w:color="auto"/>
        <w:bottom w:val="none" w:sz="0" w:space="0" w:color="auto"/>
        <w:right w:val="none" w:sz="0" w:space="0" w:color="auto"/>
      </w:divBdr>
    </w:div>
    <w:div w:id="899945517">
      <w:bodyDiv w:val="1"/>
      <w:marLeft w:val="0"/>
      <w:marRight w:val="0"/>
      <w:marTop w:val="0"/>
      <w:marBottom w:val="0"/>
      <w:divBdr>
        <w:top w:val="none" w:sz="0" w:space="0" w:color="auto"/>
        <w:left w:val="none" w:sz="0" w:space="0" w:color="auto"/>
        <w:bottom w:val="none" w:sz="0" w:space="0" w:color="auto"/>
        <w:right w:val="none" w:sz="0" w:space="0" w:color="auto"/>
      </w:divBdr>
    </w:div>
    <w:div w:id="910652613">
      <w:bodyDiv w:val="1"/>
      <w:marLeft w:val="0"/>
      <w:marRight w:val="0"/>
      <w:marTop w:val="0"/>
      <w:marBottom w:val="0"/>
      <w:divBdr>
        <w:top w:val="none" w:sz="0" w:space="0" w:color="auto"/>
        <w:left w:val="none" w:sz="0" w:space="0" w:color="auto"/>
        <w:bottom w:val="none" w:sz="0" w:space="0" w:color="auto"/>
        <w:right w:val="none" w:sz="0" w:space="0" w:color="auto"/>
      </w:divBdr>
    </w:div>
    <w:div w:id="920793661">
      <w:bodyDiv w:val="1"/>
      <w:marLeft w:val="0"/>
      <w:marRight w:val="0"/>
      <w:marTop w:val="0"/>
      <w:marBottom w:val="0"/>
      <w:divBdr>
        <w:top w:val="none" w:sz="0" w:space="0" w:color="auto"/>
        <w:left w:val="none" w:sz="0" w:space="0" w:color="auto"/>
        <w:bottom w:val="none" w:sz="0" w:space="0" w:color="auto"/>
        <w:right w:val="none" w:sz="0" w:space="0" w:color="auto"/>
      </w:divBdr>
    </w:div>
    <w:div w:id="929267460">
      <w:bodyDiv w:val="1"/>
      <w:marLeft w:val="0"/>
      <w:marRight w:val="0"/>
      <w:marTop w:val="0"/>
      <w:marBottom w:val="0"/>
      <w:divBdr>
        <w:top w:val="none" w:sz="0" w:space="0" w:color="auto"/>
        <w:left w:val="none" w:sz="0" w:space="0" w:color="auto"/>
        <w:bottom w:val="none" w:sz="0" w:space="0" w:color="auto"/>
        <w:right w:val="none" w:sz="0" w:space="0" w:color="auto"/>
      </w:divBdr>
    </w:div>
    <w:div w:id="929968281">
      <w:bodyDiv w:val="1"/>
      <w:marLeft w:val="0"/>
      <w:marRight w:val="0"/>
      <w:marTop w:val="0"/>
      <w:marBottom w:val="0"/>
      <w:divBdr>
        <w:top w:val="none" w:sz="0" w:space="0" w:color="auto"/>
        <w:left w:val="none" w:sz="0" w:space="0" w:color="auto"/>
        <w:bottom w:val="none" w:sz="0" w:space="0" w:color="auto"/>
        <w:right w:val="none" w:sz="0" w:space="0" w:color="auto"/>
      </w:divBdr>
    </w:div>
    <w:div w:id="933440544">
      <w:bodyDiv w:val="1"/>
      <w:marLeft w:val="0"/>
      <w:marRight w:val="0"/>
      <w:marTop w:val="0"/>
      <w:marBottom w:val="0"/>
      <w:divBdr>
        <w:top w:val="none" w:sz="0" w:space="0" w:color="auto"/>
        <w:left w:val="none" w:sz="0" w:space="0" w:color="auto"/>
        <w:bottom w:val="none" w:sz="0" w:space="0" w:color="auto"/>
        <w:right w:val="none" w:sz="0" w:space="0" w:color="auto"/>
      </w:divBdr>
    </w:div>
    <w:div w:id="934677526">
      <w:bodyDiv w:val="1"/>
      <w:marLeft w:val="0"/>
      <w:marRight w:val="0"/>
      <w:marTop w:val="0"/>
      <w:marBottom w:val="0"/>
      <w:divBdr>
        <w:top w:val="none" w:sz="0" w:space="0" w:color="auto"/>
        <w:left w:val="none" w:sz="0" w:space="0" w:color="auto"/>
        <w:bottom w:val="none" w:sz="0" w:space="0" w:color="auto"/>
        <w:right w:val="none" w:sz="0" w:space="0" w:color="auto"/>
      </w:divBdr>
    </w:div>
    <w:div w:id="949167533">
      <w:bodyDiv w:val="1"/>
      <w:marLeft w:val="0"/>
      <w:marRight w:val="0"/>
      <w:marTop w:val="0"/>
      <w:marBottom w:val="0"/>
      <w:divBdr>
        <w:top w:val="none" w:sz="0" w:space="0" w:color="auto"/>
        <w:left w:val="none" w:sz="0" w:space="0" w:color="auto"/>
        <w:bottom w:val="none" w:sz="0" w:space="0" w:color="auto"/>
        <w:right w:val="none" w:sz="0" w:space="0" w:color="auto"/>
      </w:divBdr>
    </w:div>
    <w:div w:id="952827953">
      <w:bodyDiv w:val="1"/>
      <w:marLeft w:val="0"/>
      <w:marRight w:val="0"/>
      <w:marTop w:val="0"/>
      <w:marBottom w:val="0"/>
      <w:divBdr>
        <w:top w:val="none" w:sz="0" w:space="0" w:color="auto"/>
        <w:left w:val="none" w:sz="0" w:space="0" w:color="auto"/>
        <w:bottom w:val="none" w:sz="0" w:space="0" w:color="auto"/>
        <w:right w:val="none" w:sz="0" w:space="0" w:color="auto"/>
      </w:divBdr>
    </w:div>
    <w:div w:id="953563859">
      <w:bodyDiv w:val="1"/>
      <w:marLeft w:val="0"/>
      <w:marRight w:val="0"/>
      <w:marTop w:val="0"/>
      <w:marBottom w:val="0"/>
      <w:divBdr>
        <w:top w:val="none" w:sz="0" w:space="0" w:color="auto"/>
        <w:left w:val="none" w:sz="0" w:space="0" w:color="auto"/>
        <w:bottom w:val="none" w:sz="0" w:space="0" w:color="auto"/>
        <w:right w:val="none" w:sz="0" w:space="0" w:color="auto"/>
      </w:divBdr>
    </w:div>
    <w:div w:id="970593730">
      <w:bodyDiv w:val="1"/>
      <w:marLeft w:val="0"/>
      <w:marRight w:val="0"/>
      <w:marTop w:val="0"/>
      <w:marBottom w:val="0"/>
      <w:divBdr>
        <w:top w:val="none" w:sz="0" w:space="0" w:color="auto"/>
        <w:left w:val="none" w:sz="0" w:space="0" w:color="auto"/>
        <w:bottom w:val="none" w:sz="0" w:space="0" w:color="auto"/>
        <w:right w:val="none" w:sz="0" w:space="0" w:color="auto"/>
      </w:divBdr>
    </w:div>
    <w:div w:id="973176659">
      <w:bodyDiv w:val="1"/>
      <w:marLeft w:val="0"/>
      <w:marRight w:val="0"/>
      <w:marTop w:val="0"/>
      <w:marBottom w:val="0"/>
      <w:divBdr>
        <w:top w:val="none" w:sz="0" w:space="0" w:color="auto"/>
        <w:left w:val="none" w:sz="0" w:space="0" w:color="auto"/>
        <w:bottom w:val="none" w:sz="0" w:space="0" w:color="auto"/>
        <w:right w:val="none" w:sz="0" w:space="0" w:color="auto"/>
      </w:divBdr>
    </w:div>
    <w:div w:id="978191514">
      <w:bodyDiv w:val="1"/>
      <w:marLeft w:val="0"/>
      <w:marRight w:val="0"/>
      <w:marTop w:val="0"/>
      <w:marBottom w:val="0"/>
      <w:divBdr>
        <w:top w:val="none" w:sz="0" w:space="0" w:color="auto"/>
        <w:left w:val="none" w:sz="0" w:space="0" w:color="auto"/>
        <w:bottom w:val="none" w:sz="0" w:space="0" w:color="auto"/>
        <w:right w:val="none" w:sz="0" w:space="0" w:color="auto"/>
      </w:divBdr>
    </w:div>
    <w:div w:id="994260445">
      <w:bodyDiv w:val="1"/>
      <w:marLeft w:val="0"/>
      <w:marRight w:val="0"/>
      <w:marTop w:val="0"/>
      <w:marBottom w:val="0"/>
      <w:divBdr>
        <w:top w:val="none" w:sz="0" w:space="0" w:color="auto"/>
        <w:left w:val="none" w:sz="0" w:space="0" w:color="auto"/>
        <w:bottom w:val="none" w:sz="0" w:space="0" w:color="auto"/>
        <w:right w:val="none" w:sz="0" w:space="0" w:color="auto"/>
      </w:divBdr>
    </w:div>
    <w:div w:id="994533107">
      <w:bodyDiv w:val="1"/>
      <w:marLeft w:val="0"/>
      <w:marRight w:val="0"/>
      <w:marTop w:val="0"/>
      <w:marBottom w:val="0"/>
      <w:divBdr>
        <w:top w:val="none" w:sz="0" w:space="0" w:color="auto"/>
        <w:left w:val="none" w:sz="0" w:space="0" w:color="auto"/>
        <w:bottom w:val="none" w:sz="0" w:space="0" w:color="auto"/>
        <w:right w:val="none" w:sz="0" w:space="0" w:color="auto"/>
      </w:divBdr>
    </w:div>
    <w:div w:id="998071487">
      <w:bodyDiv w:val="1"/>
      <w:marLeft w:val="0"/>
      <w:marRight w:val="0"/>
      <w:marTop w:val="0"/>
      <w:marBottom w:val="0"/>
      <w:divBdr>
        <w:top w:val="none" w:sz="0" w:space="0" w:color="auto"/>
        <w:left w:val="none" w:sz="0" w:space="0" w:color="auto"/>
        <w:bottom w:val="none" w:sz="0" w:space="0" w:color="auto"/>
        <w:right w:val="none" w:sz="0" w:space="0" w:color="auto"/>
      </w:divBdr>
    </w:div>
    <w:div w:id="1004095081">
      <w:bodyDiv w:val="1"/>
      <w:marLeft w:val="0"/>
      <w:marRight w:val="0"/>
      <w:marTop w:val="0"/>
      <w:marBottom w:val="0"/>
      <w:divBdr>
        <w:top w:val="none" w:sz="0" w:space="0" w:color="auto"/>
        <w:left w:val="none" w:sz="0" w:space="0" w:color="auto"/>
        <w:bottom w:val="none" w:sz="0" w:space="0" w:color="auto"/>
        <w:right w:val="none" w:sz="0" w:space="0" w:color="auto"/>
      </w:divBdr>
    </w:div>
    <w:div w:id="1006664104">
      <w:bodyDiv w:val="1"/>
      <w:marLeft w:val="0"/>
      <w:marRight w:val="0"/>
      <w:marTop w:val="0"/>
      <w:marBottom w:val="0"/>
      <w:divBdr>
        <w:top w:val="none" w:sz="0" w:space="0" w:color="auto"/>
        <w:left w:val="none" w:sz="0" w:space="0" w:color="auto"/>
        <w:bottom w:val="none" w:sz="0" w:space="0" w:color="auto"/>
        <w:right w:val="none" w:sz="0" w:space="0" w:color="auto"/>
      </w:divBdr>
    </w:div>
    <w:div w:id="1012993211">
      <w:bodyDiv w:val="1"/>
      <w:marLeft w:val="0"/>
      <w:marRight w:val="0"/>
      <w:marTop w:val="0"/>
      <w:marBottom w:val="0"/>
      <w:divBdr>
        <w:top w:val="none" w:sz="0" w:space="0" w:color="auto"/>
        <w:left w:val="none" w:sz="0" w:space="0" w:color="auto"/>
        <w:bottom w:val="none" w:sz="0" w:space="0" w:color="auto"/>
        <w:right w:val="none" w:sz="0" w:space="0" w:color="auto"/>
      </w:divBdr>
    </w:div>
    <w:div w:id="1013342367">
      <w:bodyDiv w:val="1"/>
      <w:marLeft w:val="0"/>
      <w:marRight w:val="0"/>
      <w:marTop w:val="0"/>
      <w:marBottom w:val="0"/>
      <w:divBdr>
        <w:top w:val="none" w:sz="0" w:space="0" w:color="auto"/>
        <w:left w:val="none" w:sz="0" w:space="0" w:color="auto"/>
        <w:bottom w:val="none" w:sz="0" w:space="0" w:color="auto"/>
        <w:right w:val="none" w:sz="0" w:space="0" w:color="auto"/>
      </w:divBdr>
    </w:div>
    <w:div w:id="1027176927">
      <w:bodyDiv w:val="1"/>
      <w:marLeft w:val="0"/>
      <w:marRight w:val="0"/>
      <w:marTop w:val="0"/>
      <w:marBottom w:val="0"/>
      <w:divBdr>
        <w:top w:val="none" w:sz="0" w:space="0" w:color="auto"/>
        <w:left w:val="none" w:sz="0" w:space="0" w:color="auto"/>
        <w:bottom w:val="none" w:sz="0" w:space="0" w:color="auto"/>
        <w:right w:val="none" w:sz="0" w:space="0" w:color="auto"/>
      </w:divBdr>
    </w:div>
    <w:div w:id="1032652736">
      <w:bodyDiv w:val="1"/>
      <w:marLeft w:val="0"/>
      <w:marRight w:val="0"/>
      <w:marTop w:val="0"/>
      <w:marBottom w:val="0"/>
      <w:divBdr>
        <w:top w:val="none" w:sz="0" w:space="0" w:color="auto"/>
        <w:left w:val="none" w:sz="0" w:space="0" w:color="auto"/>
        <w:bottom w:val="none" w:sz="0" w:space="0" w:color="auto"/>
        <w:right w:val="none" w:sz="0" w:space="0" w:color="auto"/>
      </w:divBdr>
    </w:div>
    <w:div w:id="1036352671">
      <w:bodyDiv w:val="1"/>
      <w:marLeft w:val="0"/>
      <w:marRight w:val="0"/>
      <w:marTop w:val="0"/>
      <w:marBottom w:val="0"/>
      <w:divBdr>
        <w:top w:val="none" w:sz="0" w:space="0" w:color="auto"/>
        <w:left w:val="none" w:sz="0" w:space="0" w:color="auto"/>
        <w:bottom w:val="none" w:sz="0" w:space="0" w:color="auto"/>
        <w:right w:val="none" w:sz="0" w:space="0" w:color="auto"/>
      </w:divBdr>
    </w:div>
    <w:div w:id="1045446030">
      <w:bodyDiv w:val="1"/>
      <w:marLeft w:val="0"/>
      <w:marRight w:val="0"/>
      <w:marTop w:val="0"/>
      <w:marBottom w:val="0"/>
      <w:divBdr>
        <w:top w:val="none" w:sz="0" w:space="0" w:color="auto"/>
        <w:left w:val="none" w:sz="0" w:space="0" w:color="auto"/>
        <w:bottom w:val="none" w:sz="0" w:space="0" w:color="auto"/>
        <w:right w:val="none" w:sz="0" w:space="0" w:color="auto"/>
      </w:divBdr>
      <w:divsChild>
        <w:div w:id="1581477637">
          <w:marLeft w:val="0"/>
          <w:marRight w:val="0"/>
          <w:marTop w:val="0"/>
          <w:marBottom w:val="0"/>
          <w:divBdr>
            <w:top w:val="none" w:sz="0" w:space="0" w:color="auto"/>
            <w:left w:val="none" w:sz="0" w:space="0" w:color="auto"/>
            <w:bottom w:val="none" w:sz="0" w:space="0" w:color="auto"/>
            <w:right w:val="none" w:sz="0" w:space="0" w:color="auto"/>
          </w:divBdr>
          <w:divsChild>
            <w:div w:id="31808100">
              <w:marLeft w:val="0"/>
              <w:marRight w:val="0"/>
              <w:marTop w:val="0"/>
              <w:marBottom w:val="0"/>
              <w:divBdr>
                <w:top w:val="none" w:sz="0" w:space="0" w:color="auto"/>
                <w:left w:val="none" w:sz="0" w:space="0" w:color="auto"/>
                <w:bottom w:val="none" w:sz="0" w:space="0" w:color="auto"/>
                <w:right w:val="none" w:sz="0" w:space="0" w:color="auto"/>
              </w:divBdr>
              <w:divsChild>
                <w:div w:id="9207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42227">
      <w:bodyDiv w:val="1"/>
      <w:marLeft w:val="0"/>
      <w:marRight w:val="0"/>
      <w:marTop w:val="0"/>
      <w:marBottom w:val="0"/>
      <w:divBdr>
        <w:top w:val="none" w:sz="0" w:space="0" w:color="auto"/>
        <w:left w:val="none" w:sz="0" w:space="0" w:color="auto"/>
        <w:bottom w:val="none" w:sz="0" w:space="0" w:color="auto"/>
        <w:right w:val="none" w:sz="0" w:space="0" w:color="auto"/>
      </w:divBdr>
    </w:div>
    <w:div w:id="1053039632">
      <w:bodyDiv w:val="1"/>
      <w:marLeft w:val="0"/>
      <w:marRight w:val="0"/>
      <w:marTop w:val="0"/>
      <w:marBottom w:val="0"/>
      <w:divBdr>
        <w:top w:val="none" w:sz="0" w:space="0" w:color="auto"/>
        <w:left w:val="none" w:sz="0" w:space="0" w:color="auto"/>
        <w:bottom w:val="none" w:sz="0" w:space="0" w:color="auto"/>
        <w:right w:val="none" w:sz="0" w:space="0" w:color="auto"/>
      </w:divBdr>
    </w:div>
    <w:div w:id="1063913771">
      <w:bodyDiv w:val="1"/>
      <w:marLeft w:val="0"/>
      <w:marRight w:val="0"/>
      <w:marTop w:val="0"/>
      <w:marBottom w:val="0"/>
      <w:divBdr>
        <w:top w:val="none" w:sz="0" w:space="0" w:color="auto"/>
        <w:left w:val="none" w:sz="0" w:space="0" w:color="auto"/>
        <w:bottom w:val="none" w:sz="0" w:space="0" w:color="auto"/>
        <w:right w:val="none" w:sz="0" w:space="0" w:color="auto"/>
      </w:divBdr>
    </w:div>
    <w:div w:id="1065376161">
      <w:bodyDiv w:val="1"/>
      <w:marLeft w:val="0"/>
      <w:marRight w:val="0"/>
      <w:marTop w:val="0"/>
      <w:marBottom w:val="0"/>
      <w:divBdr>
        <w:top w:val="none" w:sz="0" w:space="0" w:color="auto"/>
        <w:left w:val="none" w:sz="0" w:space="0" w:color="auto"/>
        <w:bottom w:val="none" w:sz="0" w:space="0" w:color="auto"/>
        <w:right w:val="none" w:sz="0" w:space="0" w:color="auto"/>
      </w:divBdr>
    </w:div>
    <w:div w:id="1076710797">
      <w:bodyDiv w:val="1"/>
      <w:marLeft w:val="0"/>
      <w:marRight w:val="0"/>
      <w:marTop w:val="0"/>
      <w:marBottom w:val="0"/>
      <w:divBdr>
        <w:top w:val="none" w:sz="0" w:space="0" w:color="auto"/>
        <w:left w:val="none" w:sz="0" w:space="0" w:color="auto"/>
        <w:bottom w:val="none" w:sz="0" w:space="0" w:color="auto"/>
        <w:right w:val="none" w:sz="0" w:space="0" w:color="auto"/>
      </w:divBdr>
    </w:div>
    <w:div w:id="1084180572">
      <w:bodyDiv w:val="1"/>
      <w:marLeft w:val="0"/>
      <w:marRight w:val="0"/>
      <w:marTop w:val="0"/>
      <w:marBottom w:val="0"/>
      <w:divBdr>
        <w:top w:val="none" w:sz="0" w:space="0" w:color="auto"/>
        <w:left w:val="none" w:sz="0" w:space="0" w:color="auto"/>
        <w:bottom w:val="none" w:sz="0" w:space="0" w:color="auto"/>
        <w:right w:val="none" w:sz="0" w:space="0" w:color="auto"/>
      </w:divBdr>
    </w:div>
    <w:div w:id="1091314020">
      <w:bodyDiv w:val="1"/>
      <w:marLeft w:val="0"/>
      <w:marRight w:val="0"/>
      <w:marTop w:val="0"/>
      <w:marBottom w:val="0"/>
      <w:divBdr>
        <w:top w:val="none" w:sz="0" w:space="0" w:color="auto"/>
        <w:left w:val="none" w:sz="0" w:space="0" w:color="auto"/>
        <w:bottom w:val="none" w:sz="0" w:space="0" w:color="auto"/>
        <w:right w:val="none" w:sz="0" w:space="0" w:color="auto"/>
      </w:divBdr>
      <w:divsChild>
        <w:div w:id="186254635">
          <w:marLeft w:val="0"/>
          <w:marRight w:val="0"/>
          <w:marTop w:val="0"/>
          <w:marBottom w:val="0"/>
          <w:divBdr>
            <w:top w:val="none" w:sz="0" w:space="0" w:color="auto"/>
            <w:left w:val="none" w:sz="0" w:space="0" w:color="auto"/>
            <w:bottom w:val="none" w:sz="0" w:space="0" w:color="auto"/>
            <w:right w:val="none" w:sz="0" w:space="0" w:color="auto"/>
          </w:divBdr>
          <w:divsChild>
            <w:div w:id="917207259">
              <w:marLeft w:val="0"/>
              <w:marRight w:val="0"/>
              <w:marTop w:val="0"/>
              <w:marBottom w:val="0"/>
              <w:divBdr>
                <w:top w:val="none" w:sz="0" w:space="0" w:color="auto"/>
                <w:left w:val="none" w:sz="0" w:space="0" w:color="auto"/>
                <w:bottom w:val="none" w:sz="0" w:space="0" w:color="auto"/>
                <w:right w:val="none" w:sz="0" w:space="0" w:color="auto"/>
              </w:divBdr>
              <w:divsChild>
                <w:div w:id="8888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633292">
      <w:bodyDiv w:val="1"/>
      <w:marLeft w:val="0"/>
      <w:marRight w:val="0"/>
      <w:marTop w:val="0"/>
      <w:marBottom w:val="0"/>
      <w:divBdr>
        <w:top w:val="none" w:sz="0" w:space="0" w:color="auto"/>
        <w:left w:val="none" w:sz="0" w:space="0" w:color="auto"/>
        <w:bottom w:val="none" w:sz="0" w:space="0" w:color="auto"/>
        <w:right w:val="none" w:sz="0" w:space="0" w:color="auto"/>
      </w:divBdr>
    </w:div>
    <w:div w:id="1095902879">
      <w:bodyDiv w:val="1"/>
      <w:marLeft w:val="0"/>
      <w:marRight w:val="0"/>
      <w:marTop w:val="0"/>
      <w:marBottom w:val="0"/>
      <w:divBdr>
        <w:top w:val="none" w:sz="0" w:space="0" w:color="auto"/>
        <w:left w:val="none" w:sz="0" w:space="0" w:color="auto"/>
        <w:bottom w:val="none" w:sz="0" w:space="0" w:color="auto"/>
        <w:right w:val="none" w:sz="0" w:space="0" w:color="auto"/>
      </w:divBdr>
    </w:div>
    <w:div w:id="1100218630">
      <w:bodyDiv w:val="1"/>
      <w:marLeft w:val="0"/>
      <w:marRight w:val="0"/>
      <w:marTop w:val="0"/>
      <w:marBottom w:val="0"/>
      <w:divBdr>
        <w:top w:val="none" w:sz="0" w:space="0" w:color="auto"/>
        <w:left w:val="none" w:sz="0" w:space="0" w:color="auto"/>
        <w:bottom w:val="none" w:sz="0" w:space="0" w:color="auto"/>
        <w:right w:val="none" w:sz="0" w:space="0" w:color="auto"/>
      </w:divBdr>
    </w:div>
    <w:div w:id="1101491233">
      <w:bodyDiv w:val="1"/>
      <w:marLeft w:val="0"/>
      <w:marRight w:val="0"/>
      <w:marTop w:val="0"/>
      <w:marBottom w:val="0"/>
      <w:divBdr>
        <w:top w:val="none" w:sz="0" w:space="0" w:color="auto"/>
        <w:left w:val="none" w:sz="0" w:space="0" w:color="auto"/>
        <w:bottom w:val="none" w:sz="0" w:space="0" w:color="auto"/>
        <w:right w:val="none" w:sz="0" w:space="0" w:color="auto"/>
      </w:divBdr>
    </w:div>
    <w:div w:id="1106578337">
      <w:bodyDiv w:val="1"/>
      <w:marLeft w:val="0"/>
      <w:marRight w:val="0"/>
      <w:marTop w:val="0"/>
      <w:marBottom w:val="0"/>
      <w:divBdr>
        <w:top w:val="none" w:sz="0" w:space="0" w:color="auto"/>
        <w:left w:val="none" w:sz="0" w:space="0" w:color="auto"/>
        <w:bottom w:val="none" w:sz="0" w:space="0" w:color="auto"/>
        <w:right w:val="none" w:sz="0" w:space="0" w:color="auto"/>
      </w:divBdr>
    </w:div>
    <w:div w:id="1115057534">
      <w:bodyDiv w:val="1"/>
      <w:marLeft w:val="0"/>
      <w:marRight w:val="0"/>
      <w:marTop w:val="0"/>
      <w:marBottom w:val="0"/>
      <w:divBdr>
        <w:top w:val="none" w:sz="0" w:space="0" w:color="auto"/>
        <w:left w:val="none" w:sz="0" w:space="0" w:color="auto"/>
        <w:bottom w:val="none" w:sz="0" w:space="0" w:color="auto"/>
        <w:right w:val="none" w:sz="0" w:space="0" w:color="auto"/>
      </w:divBdr>
    </w:div>
    <w:div w:id="1117289722">
      <w:bodyDiv w:val="1"/>
      <w:marLeft w:val="0"/>
      <w:marRight w:val="0"/>
      <w:marTop w:val="0"/>
      <w:marBottom w:val="0"/>
      <w:divBdr>
        <w:top w:val="none" w:sz="0" w:space="0" w:color="auto"/>
        <w:left w:val="none" w:sz="0" w:space="0" w:color="auto"/>
        <w:bottom w:val="none" w:sz="0" w:space="0" w:color="auto"/>
        <w:right w:val="none" w:sz="0" w:space="0" w:color="auto"/>
      </w:divBdr>
    </w:div>
    <w:div w:id="1120029357">
      <w:bodyDiv w:val="1"/>
      <w:marLeft w:val="0"/>
      <w:marRight w:val="0"/>
      <w:marTop w:val="0"/>
      <w:marBottom w:val="0"/>
      <w:divBdr>
        <w:top w:val="none" w:sz="0" w:space="0" w:color="auto"/>
        <w:left w:val="none" w:sz="0" w:space="0" w:color="auto"/>
        <w:bottom w:val="none" w:sz="0" w:space="0" w:color="auto"/>
        <w:right w:val="none" w:sz="0" w:space="0" w:color="auto"/>
      </w:divBdr>
      <w:divsChild>
        <w:div w:id="141167248">
          <w:marLeft w:val="0"/>
          <w:marRight w:val="0"/>
          <w:marTop w:val="0"/>
          <w:marBottom w:val="0"/>
          <w:divBdr>
            <w:top w:val="none" w:sz="0" w:space="0" w:color="auto"/>
            <w:left w:val="none" w:sz="0" w:space="0" w:color="auto"/>
            <w:bottom w:val="none" w:sz="0" w:space="0" w:color="auto"/>
            <w:right w:val="none" w:sz="0" w:space="0" w:color="auto"/>
          </w:divBdr>
          <w:divsChild>
            <w:div w:id="775714514">
              <w:marLeft w:val="0"/>
              <w:marRight w:val="0"/>
              <w:marTop w:val="0"/>
              <w:marBottom w:val="0"/>
              <w:divBdr>
                <w:top w:val="none" w:sz="0" w:space="0" w:color="auto"/>
                <w:left w:val="none" w:sz="0" w:space="0" w:color="auto"/>
                <w:bottom w:val="none" w:sz="0" w:space="0" w:color="auto"/>
                <w:right w:val="none" w:sz="0" w:space="0" w:color="auto"/>
              </w:divBdr>
              <w:divsChild>
                <w:div w:id="89470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5142">
      <w:bodyDiv w:val="1"/>
      <w:marLeft w:val="0"/>
      <w:marRight w:val="0"/>
      <w:marTop w:val="0"/>
      <w:marBottom w:val="0"/>
      <w:divBdr>
        <w:top w:val="none" w:sz="0" w:space="0" w:color="auto"/>
        <w:left w:val="none" w:sz="0" w:space="0" w:color="auto"/>
        <w:bottom w:val="none" w:sz="0" w:space="0" w:color="auto"/>
        <w:right w:val="none" w:sz="0" w:space="0" w:color="auto"/>
      </w:divBdr>
    </w:div>
    <w:div w:id="1123839273">
      <w:bodyDiv w:val="1"/>
      <w:marLeft w:val="0"/>
      <w:marRight w:val="0"/>
      <w:marTop w:val="0"/>
      <w:marBottom w:val="0"/>
      <w:divBdr>
        <w:top w:val="none" w:sz="0" w:space="0" w:color="auto"/>
        <w:left w:val="none" w:sz="0" w:space="0" w:color="auto"/>
        <w:bottom w:val="none" w:sz="0" w:space="0" w:color="auto"/>
        <w:right w:val="none" w:sz="0" w:space="0" w:color="auto"/>
      </w:divBdr>
    </w:div>
    <w:div w:id="1134373649">
      <w:bodyDiv w:val="1"/>
      <w:marLeft w:val="0"/>
      <w:marRight w:val="0"/>
      <w:marTop w:val="0"/>
      <w:marBottom w:val="0"/>
      <w:divBdr>
        <w:top w:val="none" w:sz="0" w:space="0" w:color="auto"/>
        <w:left w:val="none" w:sz="0" w:space="0" w:color="auto"/>
        <w:bottom w:val="none" w:sz="0" w:space="0" w:color="auto"/>
        <w:right w:val="none" w:sz="0" w:space="0" w:color="auto"/>
      </w:divBdr>
      <w:divsChild>
        <w:div w:id="939530453">
          <w:marLeft w:val="0"/>
          <w:marRight w:val="0"/>
          <w:marTop w:val="0"/>
          <w:marBottom w:val="0"/>
          <w:divBdr>
            <w:top w:val="none" w:sz="0" w:space="0" w:color="auto"/>
            <w:left w:val="none" w:sz="0" w:space="0" w:color="auto"/>
            <w:bottom w:val="none" w:sz="0" w:space="0" w:color="auto"/>
            <w:right w:val="none" w:sz="0" w:space="0" w:color="auto"/>
          </w:divBdr>
          <w:divsChild>
            <w:div w:id="1296370386">
              <w:marLeft w:val="0"/>
              <w:marRight w:val="0"/>
              <w:marTop w:val="0"/>
              <w:marBottom w:val="0"/>
              <w:divBdr>
                <w:top w:val="none" w:sz="0" w:space="0" w:color="auto"/>
                <w:left w:val="none" w:sz="0" w:space="0" w:color="auto"/>
                <w:bottom w:val="none" w:sz="0" w:space="0" w:color="auto"/>
                <w:right w:val="none" w:sz="0" w:space="0" w:color="auto"/>
              </w:divBdr>
              <w:divsChild>
                <w:div w:id="15158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19853">
      <w:bodyDiv w:val="1"/>
      <w:marLeft w:val="0"/>
      <w:marRight w:val="0"/>
      <w:marTop w:val="0"/>
      <w:marBottom w:val="0"/>
      <w:divBdr>
        <w:top w:val="none" w:sz="0" w:space="0" w:color="auto"/>
        <w:left w:val="none" w:sz="0" w:space="0" w:color="auto"/>
        <w:bottom w:val="none" w:sz="0" w:space="0" w:color="auto"/>
        <w:right w:val="none" w:sz="0" w:space="0" w:color="auto"/>
      </w:divBdr>
    </w:div>
    <w:div w:id="1140152967">
      <w:bodyDiv w:val="1"/>
      <w:marLeft w:val="0"/>
      <w:marRight w:val="0"/>
      <w:marTop w:val="0"/>
      <w:marBottom w:val="0"/>
      <w:divBdr>
        <w:top w:val="none" w:sz="0" w:space="0" w:color="auto"/>
        <w:left w:val="none" w:sz="0" w:space="0" w:color="auto"/>
        <w:bottom w:val="none" w:sz="0" w:space="0" w:color="auto"/>
        <w:right w:val="none" w:sz="0" w:space="0" w:color="auto"/>
      </w:divBdr>
    </w:div>
    <w:div w:id="1142232913">
      <w:bodyDiv w:val="1"/>
      <w:marLeft w:val="0"/>
      <w:marRight w:val="0"/>
      <w:marTop w:val="0"/>
      <w:marBottom w:val="0"/>
      <w:divBdr>
        <w:top w:val="none" w:sz="0" w:space="0" w:color="auto"/>
        <w:left w:val="none" w:sz="0" w:space="0" w:color="auto"/>
        <w:bottom w:val="none" w:sz="0" w:space="0" w:color="auto"/>
        <w:right w:val="none" w:sz="0" w:space="0" w:color="auto"/>
      </w:divBdr>
    </w:div>
    <w:div w:id="1170826991">
      <w:bodyDiv w:val="1"/>
      <w:marLeft w:val="0"/>
      <w:marRight w:val="0"/>
      <w:marTop w:val="0"/>
      <w:marBottom w:val="0"/>
      <w:divBdr>
        <w:top w:val="none" w:sz="0" w:space="0" w:color="auto"/>
        <w:left w:val="none" w:sz="0" w:space="0" w:color="auto"/>
        <w:bottom w:val="none" w:sz="0" w:space="0" w:color="auto"/>
        <w:right w:val="none" w:sz="0" w:space="0" w:color="auto"/>
      </w:divBdr>
      <w:divsChild>
        <w:div w:id="143394398">
          <w:marLeft w:val="0"/>
          <w:marRight w:val="0"/>
          <w:marTop w:val="0"/>
          <w:marBottom w:val="0"/>
          <w:divBdr>
            <w:top w:val="none" w:sz="0" w:space="0" w:color="auto"/>
            <w:left w:val="none" w:sz="0" w:space="0" w:color="auto"/>
            <w:bottom w:val="none" w:sz="0" w:space="0" w:color="auto"/>
            <w:right w:val="none" w:sz="0" w:space="0" w:color="auto"/>
          </w:divBdr>
          <w:divsChild>
            <w:div w:id="1211770649">
              <w:marLeft w:val="0"/>
              <w:marRight w:val="0"/>
              <w:marTop w:val="0"/>
              <w:marBottom w:val="0"/>
              <w:divBdr>
                <w:top w:val="none" w:sz="0" w:space="0" w:color="auto"/>
                <w:left w:val="none" w:sz="0" w:space="0" w:color="auto"/>
                <w:bottom w:val="none" w:sz="0" w:space="0" w:color="auto"/>
                <w:right w:val="none" w:sz="0" w:space="0" w:color="auto"/>
              </w:divBdr>
              <w:divsChild>
                <w:div w:id="6728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25429">
      <w:bodyDiv w:val="1"/>
      <w:marLeft w:val="0"/>
      <w:marRight w:val="0"/>
      <w:marTop w:val="0"/>
      <w:marBottom w:val="0"/>
      <w:divBdr>
        <w:top w:val="none" w:sz="0" w:space="0" w:color="auto"/>
        <w:left w:val="none" w:sz="0" w:space="0" w:color="auto"/>
        <w:bottom w:val="none" w:sz="0" w:space="0" w:color="auto"/>
        <w:right w:val="none" w:sz="0" w:space="0" w:color="auto"/>
      </w:divBdr>
    </w:div>
    <w:div w:id="1176387009">
      <w:bodyDiv w:val="1"/>
      <w:marLeft w:val="0"/>
      <w:marRight w:val="0"/>
      <w:marTop w:val="0"/>
      <w:marBottom w:val="0"/>
      <w:divBdr>
        <w:top w:val="none" w:sz="0" w:space="0" w:color="auto"/>
        <w:left w:val="none" w:sz="0" w:space="0" w:color="auto"/>
        <w:bottom w:val="none" w:sz="0" w:space="0" w:color="auto"/>
        <w:right w:val="none" w:sz="0" w:space="0" w:color="auto"/>
      </w:divBdr>
    </w:div>
    <w:div w:id="1176847946">
      <w:bodyDiv w:val="1"/>
      <w:marLeft w:val="0"/>
      <w:marRight w:val="0"/>
      <w:marTop w:val="0"/>
      <w:marBottom w:val="0"/>
      <w:divBdr>
        <w:top w:val="none" w:sz="0" w:space="0" w:color="auto"/>
        <w:left w:val="none" w:sz="0" w:space="0" w:color="auto"/>
        <w:bottom w:val="none" w:sz="0" w:space="0" w:color="auto"/>
        <w:right w:val="none" w:sz="0" w:space="0" w:color="auto"/>
      </w:divBdr>
    </w:div>
    <w:div w:id="1217232118">
      <w:bodyDiv w:val="1"/>
      <w:marLeft w:val="0"/>
      <w:marRight w:val="0"/>
      <w:marTop w:val="0"/>
      <w:marBottom w:val="0"/>
      <w:divBdr>
        <w:top w:val="none" w:sz="0" w:space="0" w:color="auto"/>
        <w:left w:val="none" w:sz="0" w:space="0" w:color="auto"/>
        <w:bottom w:val="none" w:sz="0" w:space="0" w:color="auto"/>
        <w:right w:val="none" w:sz="0" w:space="0" w:color="auto"/>
      </w:divBdr>
    </w:div>
    <w:div w:id="1225684106">
      <w:bodyDiv w:val="1"/>
      <w:marLeft w:val="0"/>
      <w:marRight w:val="0"/>
      <w:marTop w:val="0"/>
      <w:marBottom w:val="0"/>
      <w:divBdr>
        <w:top w:val="none" w:sz="0" w:space="0" w:color="auto"/>
        <w:left w:val="none" w:sz="0" w:space="0" w:color="auto"/>
        <w:bottom w:val="none" w:sz="0" w:space="0" w:color="auto"/>
        <w:right w:val="none" w:sz="0" w:space="0" w:color="auto"/>
      </w:divBdr>
    </w:div>
    <w:div w:id="1225798307">
      <w:bodyDiv w:val="1"/>
      <w:marLeft w:val="0"/>
      <w:marRight w:val="0"/>
      <w:marTop w:val="0"/>
      <w:marBottom w:val="0"/>
      <w:divBdr>
        <w:top w:val="none" w:sz="0" w:space="0" w:color="auto"/>
        <w:left w:val="none" w:sz="0" w:space="0" w:color="auto"/>
        <w:bottom w:val="none" w:sz="0" w:space="0" w:color="auto"/>
        <w:right w:val="none" w:sz="0" w:space="0" w:color="auto"/>
      </w:divBdr>
      <w:divsChild>
        <w:div w:id="1870952548">
          <w:marLeft w:val="0"/>
          <w:marRight w:val="0"/>
          <w:marTop w:val="0"/>
          <w:marBottom w:val="0"/>
          <w:divBdr>
            <w:top w:val="none" w:sz="0" w:space="0" w:color="auto"/>
            <w:left w:val="none" w:sz="0" w:space="0" w:color="auto"/>
            <w:bottom w:val="none" w:sz="0" w:space="0" w:color="auto"/>
            <w:right w:val="none" w:sz="0" w:space="0" w:color="auto"/>
          </w:divBdr>
          <w:divsChild>
            <w:div w:id="1723939427">
              <w:marLeft w:val="0"/>
              <w:marRight w:val="0"/>
              <w:marTop w:val="0"/>
              <w:marBottom w:val="0"/>
              <w:divBdr>
                <w:top w:val="none" w:sz="0" w:space="0" w:color="auto"/>
                <w:left w:val="none" w:sz="0" w:space="0" w:color="auto"/>
                <w:bottom w:val="none" w:sz="0" w:space="0" w:color="auto"/>
                <w:right w:val="none" w:sz="0" w:space="0" w:color="auto"/>
              </w:divBdr>
              <w:divsChild>
                <w:div w:id="1544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228195">
      <w:bodyDiv w:val="1"/>
      <w:marLeft w:val="0"/>
      <w:marRight w:val="0"/>
      <w:marTop w:val="0"/>
      <w:marBottom w:val="0"/>
      <w:divBdr>
        <w:top w:val="none" w:sz="0" w:space="0" w:color="auto"/>
        <w:left w:val="none" w:sz="0" w:space="0" w:color="auto"/>
        <w:bottom w:val="none" w:sz="0" w:space="0" w:color="auto"/>
        <w:right w:val="none" w:sz="0" w:space="0" w:color="auto"/>
      </w:divBdr>
    </w:div>
    <w:div w:id="1235823705">
      <w:bodyDiv w:val="1"/>
      <w:marLeft w:val="0"/>
      <w:marRight w:val="0"/>
      <w:marTop w:val="0"/>
      <w:marBottom w:val="0"/>
      <w:divBdr>
        <w:top w:val="none" w:sz="0" w:space="0" w:color="auto"/>
        <w:left w:val="none" w:sz="0" w:space="0" w:color="auto"/>
        <w:bottom w:val="none" w:sz="0" w:space="0" w:color="auto"/>
        <w:right w:val="none" w:sz="0" w:space="0" w:color="auto"/>
      </w:divBdr>
    </w:div>
    <w:div w:id="1244755992">
      <w:bodyDiv w:val="1"/>
      <w:marLeft w:val="0"/>
      <w:marRight w:val="0"/>
      <w:marTop w:val="0"/>
      <w:marBottom w:val="0"/>
      <w:divBdr>
        <w:top w:val="none" w:sz="0" w:space="0" w:color="auto"/>
        <w:left w:val="none" w:sz="0" w:space="0" w:color="auto"/>
        <w:bottom w:val="none" w:sz="0" w:space="0" w:color="auto"/>
        <w:right w:val="none" w:sz="0" w:space="0" w:color="auto"/>
      </w:divBdr>
    </w:div>
    <w:div w:id="1245381622">
      <w:bodyDiv w:val="1"/>
      <w:marLeft w:val="0"/>
      <w:marRight w:val="0"/>
      <w:marTop w:val="0"/>
      <w:marBottom w:val="0"/>
      <w:divBdr>
        <w:top w:val="none" w:sz="0" w:space="0" w:color="auto"/>
        <w:left w:val="none" w:sz="0" w:space="0" w:color="auto"/>
        <w:bottom w:val="none" w:sz="0" w:space="0" w:color="auto"/>
        <w:right w:val="none" w:sz="0" w:space="0" w:color="auto"/>
      </w:divBdr>
    </w:div>
    <w:div w:id="1246841474">
      <w:bodyDiv w:val="1"/>
      <w:marLeft w:val="0"/>
      <w:marRight w:val="0"/>
      <w:marTop w:val="0"/>
      <w:marBottom w:val="0"/>
      <w:divBdr>
        <w:top w:val="none" w:sz="0" w:space="0" w:color="auto"/>
        <w:left w:val="none" w:sz="0" w:space="0" w:color="auto"/>
        <w:bottom w:val="none" w:sz="0" w:space="0" w:color="auto"/>
        <w:right w:val="none" w:sz="0" w:space="0" w:color="auto"/>
      </w:divBdr>
    </w:div>
    <w:div w:id="1248073125">
      <w:bodyDiv w:val="1"/>
      <w:marLeft w:val="0"/>
      <w:marRight w:val="0"/>
      <w:marTop w:val="0"/>
      <w:marBottom w:val="0"/>
      <w:divBdr>
        <w:top w:val="none" w:sz="0" w:space="0" w:color="auto"/>
        <w:left w:val="none" w:sz="0" w:space="0" w:color="auto"/>
        <w:bottom w:val="none" w:sz="0" w:space="0" w:color="auto"/>
        <w:right w:val="none" w:sz="0" w:space="0" w:color="auto"/>
      </w:divBdr>
    </w:div>
    <w:div w:id="1259827067">
      <w:bodyDiv w:val="1"/>
      <w:marLeft w:val="0"/>
      <w:marRight w:val="0"/>
      <w:marTop w:val="0"/>
      <w:marBottom w:val="0"/>
      <w:divBdr>
        <w:top w:val="none" w:sz="0" w:space="0" w:color="auto"/>
        <w:left w:val="none" w:sz="0" w:space="0" w:color="auto"/>
        <w:bottom w:val="none" w:sz="0" w:space="0" w:color="auto"/>
        <w:right w:val="none" w:sz="0" w:space="0" w:color="auto"/>
      </w:divBdr>
    </w:div>
    <w:div w:id="1275096009">
      <w:bodyDiv w:val="1"/>
      <w:marLeft w:val="0"/>
      <w:marRight w:val="0"/>
      <w:marTop w:val="0"/>
      <w:marBottom w:val="0"/>
      <w:divBdr>
        <w:top w:val="none" w:sz="0" w:space="0" w:color="auto"/>
        <w:left w:val="none" w:sz="0" w:space="0" w:color="auto"/>
        <w:bottom w:val="none" w:sz="0" w:space="0" w:color="auto"/>
        <w:right w:val="none" w:sz="0" w:space="0" w:color="auto"/>
      </w:divBdr>
    </w:div>
    <w:div w:id="1275671498">
      <w:bodyDiv w:val="1"/>
      <w:marLeft w:val="0"/>
      <w:marRight w:val="0"/>
      <w:marTop w:val="0"/>
      <w:marBottom w:val="0"/>
      <w:divBdr>
        <w:top w:val="none" w:sz="0" w:space="0" w:color="auto"/>
        <w:left w:val="none" w:sz="0" w:space="0" w:color="auto"/>
        <w:bottom w:val="none" w:sz="0" w:space="0" w:color="auto"/>
        <w:right w:val="none" w:sz="0" w:space="0" w:color="auto"/>
      </w:divBdr>
    </w:div>
    <w:div w:id="1282035772">
      <w:bodyDiv w:val="1"/>
      <w:marLeft w:val="0"/>
      <w:marRight w:val="0"/>
      <w:marTop w:val="0"/>
      <w:marBottom w:val="0"/>
      <w:divBdr>
        <w:top w:val="none" w:sz="0" w:space="0" w:color="auto"/>
        <w:left w:val="none" w:sz="0" w:space="0" w:color="auto"/>
        <w:bottom w:val="none" w:sz="0" w:space="0" w:color="auto"/>
        <w:right w:val="none" w:sz="0" w:space="0" w:color="auto"/>
      </w:divBdr>
    </w:div>
    <w:div w:id="1289776924">
      <w:bodyDiv w:val="1"/>
      <w:marLeft w:val="0"/>
      <w:marRight w:val="0"/>
      <w:marTop w:val="0"/>
      <w:marBottom w:val="0"/>
      <w:divBdr>
        <w:top w:val="none" w:sz="0" w:space="0" w:color="auto"/>
        <w:left w:val="none" w:sz="0" w:space="0" w:color="auto"/>
        <w:bottom w:val="none" w:sz="0" w:space="0" w:color="auto"/>
        <w:right w:val="none" w:sz="0" w:space="0" w:color="auto"/>
      </w:divBdr>
    </w:div>
    <w:div w:id="1307784050">
      <w:bodyDiv w:val="1"/>
      <w:marLeft w:val="0"/>
      <w:marRight w:val="0"/>
      <w:marTop w:val="0"/>
      <w:marBottom w:val="0"/>
      <w:divBdr>
        <w:top w:val="none" w:sz="0" w:space="0" w:color="auto"/>
        <w:left w:val="none" w:sz="0" w:space="0" w:color="auto"/>
        <w:bottom w:val="none" w:sz="0" w:space="0" w:color="auto"/>
        <w:right w:val="none" w:sz="0" w:space="0" w:color="auto"/>
      </w:divBdr>
    </w:div>
    <w:div w:id="1314480095">
      <w:bodyDiv w:val="1"/>
      <w:marLeft w:val="0"/>
      <w:marRight w:val="0"/>
      <w:marTop w:val="0"/>
      <w:marBottom w:val="0"/>
      <w:divBdr>
        <w:top w:val="none" w:sz="0" w:space="0" w:color="auto"/>
        <w:left w:val="none" w:sz="0" w:space="0" w:color="auto"/>
        <w:bottom w:val="none" w:sz="0" w:space="0" w:color="auto"/>
        <w:right w:val="none" w:sz="0" w:space="0" w:color="auto"/>
      </w:divBdr>
    </w:div>
    <w:div w:id="1318074239">
      <w:bodyDiv w:val="1"/>
      <w:marLeft w:val="0"/>
      <w:marRight w:val="0"/>
      <w:marTop w:val="0"/>
      <w:marBottom w:val="0"/>
      <w:divBdr>
        <w:top w:val="none" w:sz="0" w:space="0" w:color="auto"/>
        <w:left w:val="none" w:sz="0" w:space="0" w:color="auto"/>
        <w:bottom w:val="none" w:sz="0" w:space="0" w:color="auto"/>
        <w:right w:val="none" w:sz="0" w:space="0" w:color="auto"/>
      </w:divBdr>
    </w:div>
    <w:div w:id="1341738472">
      <w:bodyDiv w:val="1"/>
      <w:marLeft w:val="0"/>
      <w:marRight w:val="0"/>
      <w:marTop w:val="0"/>
      <w:marBottom w:val="0"/>
      <w:divBdr>
        <w:top w:val="none" w:sz="0" w:space="0" w:color="auto"/>
        <w:left w:val="none" w:sz="0" w:space="0" w:color="auto"/>
        <w:bottom w:val="none" w:sz="0" w:space="0" w:color="auto"/>
        <w:right w:val="none" w:sz="0" w:space="0" w:color="auto"/>
      </w:divBdr>
    </w:div>
    <w:div w:id="1344357182">
      <w:bodyDiv w:val="1"/>
      <w:marLeft w:val="0"/>
      <w:marRight w:val="0"/>
      <w:marTop w:val="0"/>
      <w:marBottom w:val="0"/>
      <w:divBdr>
        <w:top w:val="none" w:sz="0" w:space="0" w:color="auto"/>
        <w:left w:val="none" w:sz="0" w:space="0" w:color="auto"/>
        <w:bottom w:val="none" w:sz="0" w:space="0" w:color="auto"/>
        <w:right w:val="none" w:sz="0" w:space="0" w:color="auto"/>
      </w:divBdr>
    </w:div>
    <w:div w:id="1349404077">
      <w:bodyDiv w:val="1"/>
      <w:marLeft w:val="0"/>
      <w:marRight w:val="0"/>
      <w:marTop w:val="0"/>
      <w:marBottom w:val="0"/>
      <w:divBdr>
        <w:top w:val="none" w:sz="0" w:space="0" w:color="auto"/>
        <w:left w:val="none" w:sz="0" w:space="0" w:color="auto"/>
        <w:bottom w:val="none" w:sz="0" w:space="0" w:color="auto"/>
        <w:right w:val="none" w:sz="0" w:space="0" w:color="auto"/>
      </w:divBdr>
    </w:div>
    <w:div w:id="1350326474">
      <w:bodyDiv w:val="1"/>
      <w:marLeft w:val="0"/>
      <w:marRight w:val="0"/>
      <w:marTop w:val="0"/>
      <w:marBottom w:val="0"/>
      <w:divBdr>
        <w:top w:val="none" w:sz="0" w:space="0" w:color="auto"/>
        <w:left w:val="none" w:sz="0" w:space="0" w:color="auto"/>
        <w:bottom w:val="none" w:sz="0" w:space="0" w:color="auto"/>
        <w:right w:val="none" w:sz="0" w:space="0" w:color="auto"/>
      </w:divBdr>
    </w:div>
    <w:div w:id="1378043294">
      <w:bodyDiv w:val="1"/>
      <w:marLeft w:val="0"/>
      <w:marRight w:val="0"/>
      <w:marTop w:val="0"/>
      <w:marBottom w:val="0"/>
      <w:divBdr>
        <w:top w:val="none" w:sz="0" w:space="0" w:color="auto"/>
        <w:left w:val="none" w:sz="0" w:space="0" w:color="auto"/>
        <w:bottom w:val="none" w:sz="0" w:space="0" w:color="auto"/>
        <w:right w:val="none" w:sz="0" w:space="0" w:color="auto"/>
      </w:divBdr>
    </w:div>
    <w:div w:id="1381789031">
      <w:bodyDiv w:val="1"/>
      <w:marLeft w:val="0"/>
      <w:marRight w:val="0"/>
      <w:marTop w:val="0"/>
      <w:marBottom w:val="0"/>
      <w:divBdr>
        <w:top w:val="none" w:sz="0" w:space="0" w:color="auto"/>
        <w:left w:val="none" w:sz="0" w:space="0" w:color="auto"/>
        <w:bottom w:val="none" w:sz="0" w:space="0" w:color="auto"/>
        <w:right w:val="none" w:sz="0" w:space="0" w:color="auto"/>
      </w:divBdr>
    </w:div>
    <w:div w:id="1383210814">
      <w:bodyDiv w:val="1"/>
      <w:marLeft w:val="0"/>
      <w:marRight w:val="0"/>
      <w:marTop w:val="0"/>
      <w:marBottom w:val="0"/>
      <w:divBdr>
        <w:top w:val="none" w:sz="0" w:space="0" w:color="auto"/>
        <w:left w:val="none" w:sz="0" w:space="0" w:color="auto"/>
        <w:bottom w:val="none" w:sz="0" w:space="0" w:color="auto"/>
        <w:right w:val="none" w:sz="0" w:space="0" w:color="auto"/>
      </w:divBdr>
    </w:div>
    <w:div w:id="1385987657">
      <w:bodyDiv w:val="1"/>
      <w:marLeft w:val="0"/>
      <w:marRight w:val="0"/>
      <w:marTop w:val="0"/>
      <w:marBottom w:val="0"/>
      <w:divBdr>
        <w:top w:val="none" w:sz="0" w:space="0" w:color="auto"/>
        <w:left w:val="none" w:sz="0" w:space="0" w:color="auto"/>
        <w:bottom w:val="none" w:sz="0" w:space="0" w:color="auto"/>
        <w:right w:val="none" w:sz="0" w:space="0" w:color="auto"/>
      </w:divBdr>
    </w:div>
    <w:div w:id="1394428007">
      <w:bodyDiv w:val="1"/>
      <w:marLeft w:val="0"/>
      <w:marRight w:val="0"/>
      <w:marTop w:val="0"/>
      <w:marBottom w:val="0"/>
      <w:divBdr>
        <w:top w:val="none" w:sz="0" w:space="0" w:color="auto"/>
        <w:left w:val="none" w:sz="0" w:space="0" w:color="auto"/>
        <w:bottom w:val="none" w:sz="0" w:space="0" w:color="auto"/>
        <w:right w:val="none" w:sz="0" w:space="0" w:color="auto"/>
      </w:divBdr>
      <w:divsChild>
        <w:div w:id="1416854305">
          <w:marLeft w:val="0"/>
          <w:marRight w:val="0"/>
          <w:marTop w:val="0"/>
          <w:marBottom w:val="0"/>
          <w:divBdr>
            <w:top w:val="none" w:sz="0" w:space="0" w:color="auto"/>
            <w:left w:val="none" w:sz="0" w:space="0" w:color="auto"/>
            <w:bottom w:val="none" w:sz="0" w:space="0" w:color="auto"/>
            <w:right w:val="none" w:sz="0" w:space="0" w:color="auto"/>
          </w:divBdr>
          <w:divsChild>
            <w:div w:id="1271477227">
              <w:marLeft w:val="0"/>
              <w:marRight w:val="0"/>
              <w:marTop w:val="0"/>
              <w:marBottom w:val="0"/>
              <w:divBdr>
                <w:top w:val="none" w:sz="0" w:space="0" w:color="auto"/>
                <w:left w:val="none" w:sz="0" w:space="0" w:color="auto"/>
                <w:bottom w:val="none" w:sz="0" w:space="0" w:color="auto"/>
                <w:right w:val="none" w:sz="0" w:space="0" w:color="auto"/>
              </w:divBdr>
              <w:divsChild>
                <w:div w:id="18020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192205">
      <w:bodyDiv w:val="1"/>
      <w:marLeft w:val="0"/>
      <w:marRight w:val="0"/>
      <w:marTop w:val="0"/>
      <w:marBottom w:val="0"/>
      <w:divBdr>
        <w:top w:val="none" w:sz="0" w:space="0" w:color="auto"/>
        <w:left w:val="none" w:sz="0" w:space="0" w:color="auto"/>
        <w:bottom w:val="none" w:sz="0" w:space="0" w:color="auto"/>
        <w:right w:val="none" w:sz="0" w:space="0" w:color="auto"/>
      </w:divBdr>
    </w:div>
    <w:div w:id="1421758731">
      <w:bodyDiv w:val="1"/>
      <w:marLeft w:val="0"/>
      <w:marRight w:val="0"/>
      <w:marTop w:val="0"/>
      <w:marBottom w:val="0"/>
      <w:divBdr>
        <w:top w:val="none" w:sz="0" w:space="0" w:color="auto"/>
        <w:left w:val="none" w:sz="0" w:space="0" w:color="auto"/>
        <w:bottom w:val="none" w:sz="0" w:space="0" w:color="auto"/>
        <w:right w:val="none" w:sz="0" w:space="0" w:color="auto"/>
      </w:divBdr>
    </w:div>
    <w:div w:id="1441222063">
      <w:bodyDiv w:val="1"/>
      <w:marLeft w:val="0"/>
      <w:marRight w:val="0"/>
      <w:marTop w:val="0"/>
      <w:marBottom w:val="0"/>
      <w:divBdr>
        <w:top w:val="none" w:sz="0" w:space="0" w:color="auto"/>
        <w:left w:val="none" w:sz="0" w:space="0" w:color="auto"/>
        <w:bottom w:val="none" w:sz="0" w:space="0" w:color="auto"/>
        <w:right w:val="none" w:sz="0" w:space="0" w:color="auto"/>
      </w:divBdr>
    </w:div>
    <w:div w:id="1457456130">
      <w:bodyDiv w:val="1"/>
      <w:marLeft w:val="0"/>
      <w:marRight w:val="0"/>
      <w:marTop w:val="0"/>
      <w:marBottom w:val="0"/>
      <w:divBdr>
        <w:top w:val="none" w:sz="0" w:space="0" w:color="auto"/>
        <w:left w:val="none" w:sz="0" w:space="0" w:color="auto"/>
        <w:bottom w:val="none" w:sz="0" w:space="0" w:color="auto"/>
        <w:right w:val="none" w:sz="0" w:space="0" w:color="auto"/>
      </w:divBdr>
    </w:div>
    <w:div w:id="1469278071">
      <w:bodyDiv w:val="1"/>
      <w:marLeft w:val="0"/>
      <w:marRight w:val="0"/>
      <w:marTop w:val="0"/>
      <w:marBottom w:val="0"/>
      <w:divBdr>
        <w:top w:val="none" w:sz="0" w:space="0" w:color="auto"/>
        <w:left w:val="none" w:sz="0" w:space="0" w:color="auto"/>
        <w:bottom w:val="none" w:sz="0" w:space="0" w:color="auto"/>
        <w:right w:val="none" w:sz="0" w:space="0" w:color="auto"/>
      </w:divBdr>
    </w:div>
    <w:div w:id="1476755339">
      <w:bodyDiv w:val="1"/>
      <w:marLeft w:val="0"/>
      <w:marRight w:val="0"/>
      <w:marTop w:val="0"/>
      <w:marBottom w:val="0"/>
      <w:divBdr>
        <w:top w:val="none" w:sz="0" w:space="0" w:color="auto"/>
        <w:left w:val="none" w:sz="0" w:space="0" w:color="auto"/>
        <w:bottom w:val="none" w:sz="0" w:space="0" w:color="auto"/>
        <w:right w:val="none" w:sz="0" w:space="0" w:color="auto"/>
      </w:divBdr>
    </w:div>
    <w:div w:id="1485851581">
      <w:bodyDiv w:val="1"/>
      <w:marLeft w:val="0"/>
      <w:marRight w:val="0"/>
      <w:marTop w:val="0"/>
      <w:marBottom w:val="0"/>
      <w:divBdr>
        <w:top w:val="none" w:sz="0" w:space="0" w:color="auto"/>
        <w:left w:val="none" w:sz="0" w:space="0" w:color="auto"/>
        <w:bottom w:val="none" w:sz="0" w:space="0" w:color="auto"/>
        <w:right w:val="none" w:sz="0" w:space="0" w:color="auto"/>
      </w:divBdr>
    </w:div>
    <w:div w:id="1485851690">
      <w:bodyDiv w:val="1"/>
      <w:marLeft w:val="0"/>
      <w:marRight w:val="0"/>
      <w:marTop w:val="0"/>
      <w:marBottom w:val="0"/>
      <w:divBdr>
        <w:top w:val="none" w:sz="0" w:space="0" w:color="auto"/>
        <w:left w:val="none" w:sz="0" w:space="0" w:color="auto"/>
        <w:bottom w:val="none" w:sz="0" w:space="0" w:color="auto"/>
        <w:right w:val="none" w:sz="0" w:space="0" w:color="auto"/>
      </w:divBdr>
    </w:div>
    <w:div w:id="1492716075">
      <w:bodyDiv w:val="1"/>
      <w:marLeft w:val="0"/>
      <w:marRight w:val="0"/>
      <w:marTop w:val="0"/>
      <w:marBottom w:val="0"/>
      <w:divBdr>
        <w:top w:val="none" w:sz="0" w:space="0" w:color="auto"/>
        <w:left w:val="none" w:sz="0" w:space="0" w:color="auto"/>
        <w:bottom w:val="none" w:sz="0" w:space="0" w:color="auto"/>
        <w:right w:val="none" w:sz="0" w:space="0" w:color="auto"/>
      </w:divBdr>
    </w:div>
    <w:div w:id="1503084464">
      <w:bodyDiv w:val="1"/>
      <w:marLeft w:val="0"/>
      <w:marRight w:val="0"/>
      <w:marTop w:val="0"/>
      <w:marBottom w:val="0"/>
      <w:divBdr>
        <w:top w:val="none" w:sz="0" w:space="0" w:color="auto"/>
        <w:left w:val="none" w:sz="0" w:space="0" w:color="auto"/>
        <w:bottom w:val="none" w:sz="0" w:space="0" w:color="auto"/>
        <w:right w:val="none" w:sz="0" w:space="0" w:color="auto"/>
      </w:divBdr>
    </w:div>
    <w:div w:id="1504780465">
      <w:bodyDiv w:val="1"/>
      <w:marLeft w:val="0"/>
      <w:marRight w:val="0"/>
      <w:marTop w:val="0"/>
      <w:marBottom w:val="0"/>
      <w:divBdr>
        <w:top w:val="none" w:sz="0" w:space="0" w:color="auto"/>
        <w:left w:val="none" w:sz="0" w:space="0" w:color="auto"/>
        <w:bottom w:val="none" w:sz="0" w:space="0" w:color="auto"/>
        <w:right w:val="none" w:sz="0" w:space="0" w:color="auto"/>
      </w:divBdr>
    </w:div>
    <w:div w:id="1505974653">
      <w:bodyDiv w:val="1"/>
      <w:marLeft w:val="0"/>
      <w:marRight w:val="0"/>
      <w:marTop w:val="0"/>
      <w:marBottom w:val="0"/>
      <w:divBdr>
        <w:top w:val="none" w:sz="0" w:space="0" w:color="auto"/>
        <w:left w:val="none" w:sz="0" w:space="0" w:color="auto"/>
        <w:bottom w:val="none" w:sz="0" w:space="0" w:color="auto"/>
        <w:right w:val="none" w:sz="0" w:space="0" w:color="auto"/>
      </w:divBdr>
    </w:div>
    <w:div w:id="1505976923">
      <w:bodyDiv w:val="1"/>
      <w:marLeft w:val="0"/>
      <w:marRight w:val="0"/>
      <w:marTop w:val="0"/>
      <w:marBottom w:val="0"/>
      <w:divBdr>
        <w:top w:val="none" w:sz="0" w:space="0" w:color="auto"/>
        <w:left w:val="none" w:sz="0" w:space="0" w:color="auto"/>
        <w:bottom w:val="none" w:sz="0" w:space="0" w:color="auto"/>
        <w:right w:val="none" w:sz="0" w:space="0" w:color="auto"/>
      </w:divBdr>
    </w:div>
    <w:div w:id="1510829072">
      <w:bodyDiv w:val="1"/>
      <w:marLeft w:val="0"/>
      <w:marRight w:val="0"/>
      <w:marTop w:val="0"/>
      <w:marBottom w:val="0"/>
      <w:divBdr>
        <w:top w:val="none" w:sz="0" w:space="0" w:color="auto"/>
        <w:left w:val="none" w:sz="0" w:space="0" w:color="auto"/>
        <w:bottom w:val="none" w:sz="0" w:space="0" w:color="auto"/>
        <w:right w:val="none" w:sz="0" w:space="0" w:color="auto"/>
      </w:divBdr>
    </w:div>
    <w:div w:id="1518499543">
      <w:bodyDiv w:val="1"/>
      <w:marLeft w:val="0"/>
      <w:marRight w:val="0"/>
      <w:marTop w:val="0"/>
      <w:marBottom w:val="0"/>
      <w:divBdr>
        <w:top w:val="none" w:sz="0" w:space="0" w:color="auto"/>
        <w:left w:val="none" w:sz="0" w:space="0" w:color="auto"/>
        <w:bottom w:val="none" w:sz="0" w:space="0" w:color="auto"/>
        <w:right w:val="none" w:sz="0" w:space="0" w:color="auto"/>
      </w:divBdr>
    </w:div>
    <w:div w:id="1529951147">
      <w:bodyDiv w:val="1"/>
      <w:marLeft w:val="0"/>
      <w:marRight w:val="0"/>
      <w:marTop w:val="0"/>
      <w:marBottom w:val="0"/>
      <w:divBdr>
        <w:top w:val="none" w:sz="0" w:space="0" w:color="auto"/>
        <w:left w:val="none" w:sz="0" w:space="0" w:color="auto"/>
        <w:bottom w:val="none" w:sz="0" w:space="0" w:color="auto"/>
        <w:right w:val="none" w:sz="0" w:space="0" w:color="auto"/>
      </w:divBdr>
    </w:div>
    <w:div w:id="1532910818">
      <w:bodyDiv w:val="1"/>
      <w:marLeft w:val="0"/>
      <w:marRight w:val="0"/>
      <w:marTop w:val="0"/>
      <w:marBottom w:val="0"/>
      <w:divBdr>
        <w:top w:val="none" w:sz="0" w:space="0" w:color="auto"/>
        <w:left w:val="none" w:sz="0" w:space="0" w:color="auto"/>
        <w:bottom w:val="none" w:sz="0" w:space="0" w:color="auto"/>
        <w:right w:val="none" w:sz="0" w:space="0" w:color="auto"/>
      </w:divBdr>
    </w:div>
    <w:div w:id="1534537615">
      <w:bodyDiv w:val="1"/>
      <w:marLeft w:val="0"/>
      <w:marRight w:val="0"/>
      <w:marTop w:val="0"/>
      <w:marBottom w:val="0"/>
      <w:divBdr>
        <w:top w:val="none" w:sz="0" w:space="0" w:color="auto"/>
        <w:left w:val="none" w:sz="0" w:space="0" w:color="auto"/>
        <w:bottom w:val="none" w:sz="0" w:space="0" w:color="auto"/>
        <w:right w:val="none" w:sz="0" w:space="0" w:color="auto"/>
      </w:divBdr>
      <w:divsChild>
        <w:div w:id="1919629498">
          <w:marLeft w:val="0"/>
          <w:marRight w:val="0"/>
          <w:marTop w:val="0"/>
          <w:marBottom w:val="0"/>
          <w:divBdr>
            <w:top w:val="none" w:sz="0" w:space="0" w:color="auto"/>
            <w:left w:val="none" w:sz="0" w:space="0" w:color="auto"/>
            <w:bottom w:val="none" w:sz="0" w:space="0" w:color="auto"/>
            <w:right w:val="none" w:sz="0" w:space="0" w:color="auto"/>
          </w:divBdr>
          <w:divsChild>
            <w:div w:id="615870074">
              <w:marLeft w:val="0"/>
              <w:marRight w:val="0"/>
              <w:marTop w:val="0"/>
              <w:marBottom w:val="0"/>
              <w:divBdr>
                <w:top w:val="none" w:sz="0" w:space="0" w:color="auto"/>
                <w:left w:val="none" w:sz="0" w:space="0" w:color="auto"/>
                <w:bottom w:val="none" w:sz="0" w:space="0" w:color="auto"/>
                <w:right w:val="none" w:sz="0" w:space="0" w:color="auto"/>
              </w:divBdr>
              <w:divsChild>
                <w:div w:id="17537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08963">
      <w:bodyDiv w:val="1"/>
      <w:marLeft w:val="0"/>
      <w:marRight w:val="0"/>
      <w:marTop w:val="0"/>
      <w:marBottom w:val="0"/>
      <w:divBdr>
        <w:top w:val="none" w:sz="0" w:space="0" w:color="auto"/>
        <w:left w:val="none" w:sz="0" w:space="0" w:color="auto"/>
        <w:bottom w:val="none" w:sz="0" w:space="0" w:color="auto"/>
        <w:right w:val="none" w:sz="0" w:space="0" w:color="auto"/>
      </w:divBdr>
    </w:div>
    <w:div w:id="1547717776">
      <w:bodyDiv w:val="1"/>
      <w:marLeft w:val="0"/>
      <w:marRight w:val="0"/>
      <w:marTop w:val="0"/>
      <w:marBottom w:val="0"/>
      <w:divBdr>
        <w:top w:val="none" w:sz="0" w:space="0" w:color="auto"/>
        <w:left w:val="none" w:sz="0" w:space="0" w:color="auto"/>
        <w:bottom w:val="none" w:sz="0" w:space="0" w:color="auto"/>
        <w:right w:val="none" w:sz="0" w:space="0" w:color="auto"/>
      </w:divBdr>
    </w:div>
    <w:div w:id="1559852291">
      <w:bodyDiv w:val="1"/>
      <w:marLeft w:val="0"/>
      <w:marRight w:val="0"/>
      <w:marTop w:val="0"/>
      <w:marBottom w:val="0"/>
      <w:divBdr>
        <w:top w:val="none" w:sz="0" w:space="0" w:color="auto"/>
        <w:left w:val="none" w:sz="0" w:space="0" w:color="auto"/>
        <w:bottom w:val="none" w:sz="0" w:space="0" w:color="auto"/>
        <w:right w:val="none" w:sz="0" w:space="0" w:color="auto"/>
      </w:divBdr>
    </w:div>
    <w:div w:id="1563255257">
      <w:bodyDiv w:val="1"/>
      <w:marLeft w:val="0"/>
      <w:marRight w:val="0"/>
      <w:marTop w:val="0"/>
      <w:marBottom w:val="0"/>
      <w:divBdr>
        <w:top w:val="none" w:sz="0" w:space="0" w:color="auto"/>
        <w:left w:val="none" w:sz="0" w:space="0" w:color="auto"/>
        <w:bottom w:val="none" w:sz="0" w:space="0" w:color="auto"/>
        <w:right w:val="none" w:sz="0" w:space="0" w:color="auto"/>
      </w:divBdr>
    </w:div>
    <w:div w:id="1564214219">
      <w:bodyDiv w:val="1"/>
      <w:marLeft w:val="0"/>
      <w:marRight w:val="0"/>
      <w:marTop w:val="0"/>
      <w:marBottom w:val="0"/>
      <w:divBdr>
        <w:top w:val="none" w:sz="0" w:space="0" w:color="auto"/>
        <w:left w:val="none" w:sz="0" w:space="0" w:color="auto"/>
        <w:bottom w:val="none" w:sz="0" w:space="0" w:color="auto"/>
        <w:right w:val="none" w:sz="0" w:space="0" w:color="auto"/>
      </w:divBdr>
    </w:div>
    <w:div w:id="1575553401">
      <w:bodyDiv w:val="1"/>
      <w:marLeft w:val="0"/>
      <w:marRight w:val="0"/>
      <w:marTop w:val="0"/>
      <w:marBottom w:val="0"/>
      <w:divBdr>
        <w:top w:val="none" w:sz="0" w:space="0" w:color="auto"/>
        <w:left w:val="none" w:sz="0" w:space="0" w:color="auto"/>
        <w:bottom w:val="none" w:sz="0" w:space="0" w:color="auto"/>
        <w:right w:val="none" w:sz="0" w:space="0" w:color="auto"/>
      </w:divBdr>
    </w:div>
    <w:div w:id="1577665311">
      <w:bodyDiv w:val="1"/>
      <w:marLeft w:val="0"/>
      <w:marRight w:val="0"/>
      <w:marTop w:val="0"/>
      <w:marBottom w:val="0"/>
      <w:divBdr>
        <w:top w:val="none" w:sz="0" w:space="0" w:color="auto"/>
        <w:left w:val="none" w:sz="0" w:space="0" w:color="auto"/>
        <w:bottom w:val="none" w:sz="0" w:space="0" w:color="auto"/>
        <w:right w:val="none" w:sz="0" w:space="0" w:color="auto"/>
      </w:divBdr>
    </w:div>
    <w:div w:id="1596747788">
      <w:bodyDiv w:val="1"/>
      <w:marLeft w:val="0"/>
      <w:marRight w:val="0"/>
      <w:marTop w:val="0"/>
      <w:marBottom w:val="0"/>
      <w:divBdr>
        <w:top w:val="none" w:sz="0" w:space="0" w:color="auto"/>
        <w:left w:val="none" w:sz="0" w:space="0" w:color="auto"/>
        <w:bottom w:val="none" w:sz="0" w:space="0" w:color="auto"/>
        <w:right w:val="none" w:sz="0" w:space="0" w:color="auto"/>
      </w:divBdr>
    </w:div>
    <w:div w:id="1604268677">
      <w:bodyDiv w:val="1"/>
      <w:marLeft w:val="0"/>
      <w:marRight w:val="0"/>
      <w:marTop w:val="0"/>
      <w:marBottom w:val="0"/>
      <w:divBdr>
        <w:top w:val="none" w:sz="0" w:space="0" w:color="auto"/>
        <w:left w:val="none" w:sz="0" w:space="0" w:color="auto"/>
        <w:bottom w:val="none" w:sz="0" w:space="0" w:color="auto"/>
        <w:right w:val="none" w:sz="0" w:space="0" w:color="auto"/>
      </w:divBdr>
    </w:div>
    <w:div w:id="1606765745">
      <w:bodyDiv w:val="1"/>
      <w:marLeft w:val="0"/>
      <w:marRight w:val="0"/>
      <w:marTop w:val="0"/>
      <w:marBottom w:val="0"/>
      <w:divBdr>
        <w:top w:val="none" w:sz="0" w:space="0" w:color="auto"/>
        <w:left w:val="none" w:sz="0" w:space="0" w:color="auto"/>
        <w:bottom w:val="none" w:sz="0" w:space="0" w:color="auto"/>
        <w:right w:val="none" w:sz="0" w:space="0" w:color="auto"/>
      </w:divBdr>
    </w:div>
    <w:div w:id="1609122426">
      <w:bodyDiv w:val="1"/>
      <w:marLeft w:val="0"/>
      <w:marRight w:val="0"/>
      <w:marTop w:val="0"/>
      <w:marBottom w:val="0"/>
      <w:divBdr>
        <w:top w:val="none" w:sz="0" w:space="0" w:color="auto"/>
        <w:left w:val="none" w:sz="0" w:space="0" w:color="auto"/>
        <w:bottom w:val="none" w:sz="0" w:space="0" w:color="auto"/>
        <w:right w:val="none" w:sz="0" w:space="0" w:color="auto"/>
      </w:divBdr>
    </w:div>
    <w:div w:id="1630161688">
      <w:bodyDiv w:val="1"/>
      <w:marLeft w:val="0"/>
      <w:marRight w:val="0"/>
      <w:marTop w:val="0"/>
      <w:marBottom w:val="0"/>
      <w:divBdr>
        <w:top w:val="none" w:sz="0" w:space="0" w:color="auto"/>
        <w:left w:val="none" w:sz="0" w:space="0" w:color="auto"/>
        <w:bottom w:val="none" w:sz="0" w:space="0" w:color="auto"/>
        <w:right w:val="none" w:sz="0" w:space="0" w:color="auto"/>
      </w:divBdr>
    </w:div>
    <w:div w:id="1633637131">
      <w:bodyDiv w:val="1"/>
      <w:marLeft w:val="0"/>
      <w:marRight w:val="0"/>
      <w:marTop w:val="0"/>
      <w:marBottom w:val="0"/>
      <w:divBdr>
        <w:top w:val="none" w:sz="0" w:space="0" w:color="auto"/>
        <w:left w:val="none" w:sz="0" w:space="0" w:color="auto"/>
        <w:bottom w:val="none" w:sz="0" w:space="0" w:color="auto"/>
        <w:right w:val="none" w:sz="0" w:space="0" w:color="auto"/>
      </w:divBdr>
    </w:div>
    <w:div w:id="1638992907">
      <w:bodyDiv w:val="1"/>
      <w:marLeft w:val="0"/>
      <w:marRight w:val="0"/>
      <w:marTop w:val="0"/>
      <w:marBottom w:val="0"/>
      <w:divBdr>
        <w:top w:val="none" w:sz="0" w:space="0" w:color="auto"/>
        <w:left w:val="none" w:sz="0" w:space="0" w:color="auto"/>
        <w:bottom w:val="none" w:sz="0" w:space="0" w:color="auto"/>
        <w:right w:val="none" w:sz="0" w:space="0" w:color="auto"/>
      </w:divBdr>
      <w:divsChild>
        <w:div w:id="2057578137">
          <w:marLeft w:val="0"/>
          <w:marRight w:val="0"/>
          <w:marTop w:val="0"/>
          <w:marBottom w:val="0"/>
          <w:divBdr>
            <w:top w:val="none" w:sz="0" w:space="0" w:color="auto"/>
            <w:left w:val="none" w:sz="0" w:space="0" w:color="auto"/>
            <w:bottom w:val="none" w:sz="0" w:space="0" w:color="auto"/>
            <w:right w:val="none" w:sz="0" w:space="0" w:color="auto"/>
          </w:divBdr>
          <w:divsChild>
            <w:div w:id="720447364">
              <w:marLeft w:val="0"/>
              <w:marRight w:val="0"/>
              <w:marTop w:val="0"/>
              <w:marBottom w:val="0"/>
              <w:divBdr>
                <w:top w:val="none" w:sz="0" w:space="0" w:color="auto"/>
                <w:left w:val="none" w:sz="0" w:space="0" w:color="auto"/>
                <w:bottom w:val="none" w:sz="0" w:space="0" w:color="auto"/>
                <w:right w:val="none" w:sz="0" w:space="0" w:color="auto"/>
              </w:divBdr>
              <w:divsChild>
                <w:div w:id="10159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147882">
      <w:bodyDiv w:val="1"/>
      <w:marLeft w:val="0"/>
      <w:marRight w:val="0"/>
      <w:marTop w:val="0"/>
      <w:marBottom w:val="0"/>
      <w:divBdr>
        <w:top w:val="none" w:sz="0" w:space="0" w:color="auto"/>
        <w:left w:val="none" w:sz="0" w:space="0" w:color="auto"/>
        <w:bottom w:val="none" w:sz="0" w:space="0" w:color="auto"/>
        <w:right w:val="none" w:sz="0" w:space="0" w:color="auto"/>
      </w:divBdr>
    </w:div>
    <w:div w:id="1639724510">
      <w:bodyDiv w:val="1"/>
      <w:marLeft w:val="0"/>
      <w:marRight w:val="0"/>
      <w:marTop w:val="0"/>
      <w:marBottom w:val="0"/>
      <w:divBdr>
        <w:top w:val="none" w:sz="0" w:space="0" w:color="auto"/>
        <w:left w:val="none" w:sz="0" w:space="0" w:color="auto"/>
        <w:bottom w:val="none" w:sz="0" w:space="0" w:color="auto"/>
        <w:right w:val="none" w:sz="0" w:space="0" w:color="auto"/>
      </w:divBdr>
    </w:div>
    <w:div w:id="1646425498">
      <w:bodyDiv w:val="1"/>
      <w:marLeft w:val="0"/>
      <w:marRight w:val="0"/>
      <w:marTop w:val="0"/>
      <w:marBottom w:val="0"/>
      <w:divBdr>
        <w:top w:val="none" w:sz="0" w:space="0" w:color="auto"/>
        <w:left w:val="none" w:sz="0" w:space="0" w:color="auto"/>
        <w:bottom w:val="none" w:sz="0" w:space="0" w:color="auto"/>
        <w:right w:val="none" w:sz="0" w:space="0" w:color="auto"/>
      </w:divBdr>
    </w:div>
    <w:div w:id="1648435053">
      <w:bodyDiv w:val="1"/>
      <w:marLeft w:val="0"/>
      <w:marRight w:val="0"/>
      <w:marTop w:val="0"/>
      <w:marBottom w:val="0"/>
      <w:divBdr>
        <w:top w:val="none" w:sz="0" w:space="0" w:color="auto"/>
        <w:left w:val="none" w:sz="0" w:space="0" w:color="auto"/>
        <w:bottom w:val="none" w:sz="0" w:space="0" w:color="auto"/>
        <w:right w:val="none" w:sz="0" w:space="0" w:color="auto"/>
      </w:divBdr>
    </w:div>
    <w:div w:id="1651322033">
      <w:bodyDiv w:val="1"/>
      <w:marLeft w:val="0"/>
      <w:marRight w:val="0"/>
      <w:marTop w:val="0"/>
      <w:marBottom w:val="0"/>
      <w:divBdr>
        <w:top w:val="none" w:sz="0" w:space="0" w:color="auto"/>
        <w:left w:val="none" w:sz="0" w:space="0" w:color="auto"/>
        <w:bottom w:val="none" w:sz="0" w:space="0" w:color="auto"/>
        <w:right w:val="none" w:sz="0" w:space="0" w:color="auto"/>
      </w:divBdr>
    </w:div>
    <w:div w:id="1652055381">
      <w:bodyDiv w:val="1"/>
      <w:marLeft w:val="0"/>
      <w:marRight w:val="0"/>
      <w:marTop w:val="0"/>
      <w:marBottom w:val="0"/>
      <w:divBdr>
        <w:top w:val="none" w:sz="0" w:space="0" w:color="auto"/>
        <w:left w:val="none" w:sz="0" w:space="0" w:color="auto"/>
        <w:bottom w:val="none" w:sz="0" w:space="0" w:color="auto"/>
        <w:right w:val="none" w:sz="0" w:space="0" w:color="auto"/>
      </w:divBdr>
    </w:div>
    <w:div w:id="1661347269">
      <w:bodyDiv w:val="1"/>
      <w:marLeft w:val="0"/>
      <w:marRight w:val="0"/>
      <w:marTop w:val="0"/>
      <w:marBottom w:val="0"/>
      <w:divBdr>
        <w:top w:val="none" w:sz="0" w:space="0" w:color="auto"/>
        <w:left w:val="none" w:sz="0" w:space="0" w:color="auto"/>
        <w:bottom w:val="none" w:sz="0" w:space="0" w:color="auto"/>
        <w:right w:val="none" w:sz="0" w:space="0" w:color="auto"/>
      </w:divBdr>
    </w:div>
    <w:div w:id="1667779092">
      <w:bodyDiv w:val="1"/>
      <w:marLeft w:val="0"/>
      <w:marRight w:val="0"/>
      <w:marTop w:val="0"/>
      <w:marBottom w:val="0"/>
      <w:divBdr>
        <w:top w:val="none" w:sz="0" w:space="0" w:color="auto"/>
        <w:left w:val="none" w:sz="0" w:space="0" w:color="auto"/>
        <w:bottom w:val="none" w:sz="0" w:space="0" w:color="auto"/>
        <w:right w:val="none" w:sz="0" w:space="0" w:color="auto"/>
      </w:divBdr>
    </w:div>
    <w:div w:id="1681546749">
      <w:bodyDiv w:val="1"/>
      <w:marLeft w:val="0"/>
      <w:marRight w:val="0"/>
      <w:marTop w:val="0"/>
      <w:marBottom w:val="0"/>
      <w:divBdr>
        <w:top w:val="none" w:sz="0" w:space="0" w:color="auto"/>
        <w:left w:val="none" w:sz="0" w:space="0" w:color="auto"/>
        <w:bottom w:val="none" w:sz="0" w:space="0" w:color="auto"/>
        <w:right w:val="none" w:sz="0" w:space="0" w:color="auto"/>
      </w:divBdr>
    </w:div>
    <w:div w:id="1694762959">
      <w:bodyDiv w:val="1"/>
      <w:marLeft w:val="0"/>
      <w:marRight w:val="0"/>
      <w:marTop w:val="0"/>
      <w:marBottom w:val="0"/>
      <w:divBdr>
        <w:top w:val="none" w:sz="0" w:space="0" w:color="auto"/>
        <w:left w:val="none" w:sz="0" w:space="0" w:color="auto"/>
        <w:bottom w:val="none" w:sz="0" w:space="0" w:color="auto"/>
        <w:right w:val="none" w:sz="0" w:space="0" w:color="auto"/>
      </w:divBdr>
    </w:div>
    <w:div w:id="1714577398">
      <w:bodyDiv w:val="1"/>
      <w:marLeft w:val="0"/>
      <w:marRight w:val="0"/>
      <w:marTop w:val="0"/>
      <w:marBottom w:val="0"/>
      <w:divBdr>
        <w:top w:val="none" w:sz="0" w:space="0" w:color="auto"/>
        <w:left w:val="none" w:sz="0" w:space="0" w:color="auto"/>
        <w:bottom w:val="none" w:sz="0" w:space="0" w:color="auto"/>
        <w:right w:val="none" w:sz="0" w:space="0" w:color="auto"/>
      </w:divBdr>
    </w:div>
    <w:div w:id="1723795984">
      <w:bodyDiv w:val="1"/>
      <w:marLeft w:val="0"/>
      <w:marRight w:val="0"/>
      <w:marTop w:val="0"/>
      <w:marBottom w:val="0"/>
      <w:divBdr>
        <w:top w:val="none" w:sz="0" w:space="0" w:color="auto"/>
        <w:left w:val="none" w:sz="0" w:space="0" w:color="auto"/>
        <w:bottom w:val="none" w:sz="0" w:space="0" w:color="auto"/>
        <w:right w:val="none" w:sz="0" w:space="0" w:color="auto"/>
      </w:divBdr>
    </w:div>
    <w:div w:id="1726754405">
      <w:bodyDiv w:val="1"/>
      <w:marLeft w:val="0"/>
      <w:marRight w:val="0"/>
      <w:marTop w:val="0"/>
      <w:marBottom w:val="0"/>
      <w:divBdr>
        <w:top w:val="none" w:sz="0" w:space="0" w:color="auto"/>
        <w:left w:val="none" w:sz="0" w:space="0" w:color="auto"/>
        <w:bottom w:val="none" w:sz="0" w:space="0" w:color="auto"/>
        <w:right w:val="none" w:sz="0" w:space="0" w:color="auto"/>
      </w:divBdr>
    </w:div>
    <w:div w:id="1731688956">
      <w:bodyDiv w:val="1"/>
      <w:marLeft w:val="0"/>
      <w:marRight w:val="0"/>
      <w:marTop w:val="0"/>
      <w:marBottom w:val="0"/>
      <w:divBdr>
        <w:top w:val="none" w:sz="0" w:space="0" w:color="auto"/>
        <w:left w:val="none" w:sz="0" w:space="0" w:color="auto"/>
        <w:bottom w:val="none" w:sz="0" w:space="0" w:color="auto"/>
        <w:right w:val="none" w:sz="0" w:space="0" w:color="auto"/>
      </w:divBdr>
    </w:div>
    <w:div w:id="1736900712">
      <w:bodyDiv w:val="1"/>
      <w:marLeft w:val="0"/>
      <w:marRight w:val="0"/>
      <w:marTop w:val="0"/>
      <w:marBottom w:val="0"/>
      <w:divBdr>
        <w:top w:val="none" w:sz="0" w:space="0" w:color="auto"/>
        <w:left w:val="none" w:sz="0" w:space="0" w:color="auto"/>
        <w:bottom w:val="none" w:sz="0" w:space="0" w:color="auto"/>
        <w:right w:val="none" w:sz="0" w:space="0" w:color="auto"/>
      </w:divBdr>
    </w:div>
    <w:div w:id="1741102087">
      <w:bodyDiv w:val="1"/>
      <w:marLeft w:val="0"/>
      <w:marRight w:val="0"/>
      <w:marTop w:val="0"/>
      <w:marBottom w:val="0"/>
      <w:divBdr>
        <w:top w:val="none" w:sz="0" w:space="0" w:color="auto"/>
        <w:left w:val="none" w:sz="0" w:space="0" w:color="auto"/>
        <w:bottom w:val="none" w:sz="0" w:space="0" w:color="auto"/>
        <w:right w:val="none" w:sz="0" w:space="0" w:color="auto"/>
      </w:divBdr>
    </w:div>
    <w:div w:id="1746411946">
      <w:bodyDiv w:val="1"/>
      <w:marLeft w:val="0"/>
      <w:marRight w:val="0"/>
      <w:marTop w:val="0"/>
      <w:marBottom w:val="0"/>
      <w:divBdr>
        <w:top w:val="none" w:sz="0" w:space="0" w:color="auto"/>
        <w:left w:val="none" w:sz="0" w:space="0" w:color="auto"/>
        <w:bottom w:val="none" w:sz="0" w:space="0" w:color="auto"/>
        <w:right w:val="none" w:sz="0" w:space="0" w:color="auto"/>
      </w:divBdr>
    </w:div>
    <w:div w:id="1752580492">
      <w:bodyDiv w:val="1"/>
      <w:marLeft w:val="0"/>
      <w:marRight w:val="0"/>
      <w:marTop w:val="0"/>
      <w:marBottom w:val="0"/>
      <w:divBdr>
        <w:top w:val="none" w:sz="0" w:space="0" w:color="auto"/>
        <w:left w:val="none" w:sz="0" w:space="0" w:color="auto"/>
        <w:bottom w:val="none" w:sz="0" w:space="0" w:color="auto"/>
        <w:right w:val="none" w:sz="0" w:space="0" w:color="auto"/>
      </w:divBdr>
    </w:div>
    <w:div w:id="1760521600">
      <w:bodyDiv w:val="1"/>
      <w:marLeft w:val="0"/>
      <w:marRight w:val="0"/>
      <w:marTop w:val="0"/>
      <w:marBottom w:val="0"/>
      <w:divBdr>
        <w:top w:val="none" w:sz="0" w:space="0" w:color="auto"/>
        <w:left w:val="none" w:sz="0" w:space="0" w:color="auto"/>
        <w:bottom w:val="none" w:sz="0" w:space="0" w:color="auto"/>
        <w:right w:val="none" w:sz="0" w:space="0" w:color="auto"/>
      </w:divBdr>
    </w:div>
    <w:div w:id="1767843006">
      <w:bodyDiv w:val="1"/>
      <w:marLeft w:val="0"/>
      <w:marRight w:val="0"/>
      <w:marTop w:val="0"/>
      <w:marBottom w:val="0"/>
      <w:divBdr>
        <w:top w:val="none" w:sz="0" w:space="0" w:color="auto"/>
        <w:left w:val="none" w:sz="0" w:space="0" w:color="auto"/>
        <w:bottom w:val="none" w:sz="0" w:space="0" w:color="auto"/>
        <w:right w:val="none" w:sz="0" w:space="0" w:color="auto"/>
      </w:divBdr>
    </w:div>
    <w:div w:id="1774671908">
      <w:bodyDiv w:val="1"/>
      <w:marLeft w:val="0"/>
      <w:marRight w:val="0"/>
      <w:marTop w:val="0"/>
      <w:marBottom w:val="0"/>
      <w:divBdr>
        <w:top w:val="none" w:sz="0" w:space="0" w:color="auto"/>
        <w:left w:val="none" w:sz="0" w:space="0" w:color="auto"/>
        <w:bottom w:val="none" w:sz="0" w:space="0" w:color="auto"/>
        <w:right w:val="none" w:sz="0" w:space="0" w:color="auto"/>
      </w:divBdr>
    </w:div>
    <w:div w:id="1776754063">
      <w:bodyDiv w:val="1"/>
      <w:marLeft w:val="0"/>
      <w:marRight w:val="0"/>
      <w:marTop w:val="0"/>
      <w:marBottom w:val="0"/>
      <w:divBdr>
        <w:top w:val="none" w:sz="0" w:space="0" w:color="auto"/>
        <w:left w:val="none" w:sz="0" w:space="0" w:color="auto"/>
        <w:bottom w:val="none" w:sz="0" w:space="0" w:color="auto"/>
        <w:right w:val="none" w:sz="0" w:space="0" w:color="auto"/>
      </w:divBdr>
    </w:div>
    <w:div w:id="1784034339">
      <w:bodyDiv w:val="1"/>
      <w:marLeft w:val="0"/>
      <w:marRight w:val="0"/>
      <w:marTop w:val="0"/>
      <w:marBottom w:val="0"/>
      <w:divBdr>
        <w:top w:val="none" w:sz="0" w:space="0" w:color="auto"/>
        <w:left w:val="none" w:sz="0" w:space="0" w:color="auto"/>
        <w:bottom w:val="none" w:sz="0" w:space="0" w:color="auto"/>
        <w:right w:val="none" w:sz="0" w:space="0" w:color="auto"/>
      </w:divBdr>
      <w:divsChild>
        <w:div w:id="1773742099">
          <w:marLeft w:val="0"/>
          <w:marRight w:val="0"/>
          <w:marTop w:val="0"/>
          <w:marBottom w:val="0"/>
          <w:divBdr>
            <w:top w:val="none" w:sz="0" w:space="0" w:color="auto"/>
            <w:left w:val="none" w:sz="0" w:space="0" w:color="auto"/>
            <w:bottom w:val="none" w:sz="0" w:space="0" w:color="auto"/>
            <w:right w:val="none" w:sz="0" w:space="0" w:color="auto"/>
          </w:divBdr>
          <w:divsChild>
            <w:div w:id="1282570795">
              <w:marLeft w:val="0"/>
              <w:marRight w:val="0"/>
              <w:marTop w:val="0"/>
              <w:marBottom w:val="0"/>
              <w:divBdr>
                <w:top w:val="none" w:sz="0" w:space="0" w:color="auto"/>
                <w:left w:val="none" w:sz="0" w:space="0" w:color="auto"/>
                <w:bottom w:val="none" w:sz="0" w:space="0" w:color="auto"/>
                <w:right w:val="none" w:sz="0" w:space="0" w:color="auto"/>
              </w:divBdr>
              <w:divsChild>
                <w:div w:id="56252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42081">
      <w:bodyDiv w:val="1"/>
      <w:marLeft w:val="0"/>
      <w:marRight w:val="0"/>
      <w:marTop w:val="0"/>
      <w:marBottom w:val="0"/>
      <w:divBdr>
        <w:top w:val="none" w:sz="0" w:space="0" w:color="auto"/>
        <w:left w:val="none" w:sz="0" w:space="0" w:color="auto"/>
        <w:bottom w:val="none" w:sz="0" w:space="0" w:color="auto"/>
        <w:right w:val="none" w:sz="0" w:space="0" w:color="auto"/>
      </w:divBdr>
    </w:div>
    <w:div w:id="1788354646">
      <w:bodyDiv w:val="1"/>
      <w:marLeft w:val="0"/>
      <w:marRight w:val="0"/>
      <w:marTop w:val="0"/>
      <w:marBottom w:val="0"/>
      <w:divBdr>
        <w:top w:val="none" w:sz="0" w:space="0" w:color="auto"/>
        <w:left w:val="none" w:sz="0" w:space="0" w:color="auto"/>
        <w:bottom w:val="none" w:sz="0" w:space="0" w:color="auto"/>
        <w:right w:val="none" w:sz="0" w:space="0" w:color="auto"/>
      </w:divBdr>
    </w:div>
    <w:div w:id="1793016273">
      <w:bodyDiv w:val="1"/>
      <w:marLeft w:val="0"/>
      <w:marRight w:val="0"/>
      <w:marTop w:val="0"/>
      <w:marBottom w:val="0"/>
      <w:divBdr>
        <w:top w:val="none" w:sz="0" w:space="0" w:color="auto"/>
        <w:left w:val="none" w:sz="0" w:space="0" w:color="auto"/>
        <w:bottom w:val="none" w:sz="0" w:space="0" w:color="auto"/>
        <w:right w:val="none" w:sz="0" w:space="0" w:color="auto"/>
      </w:divBdr>
      <w:divsChild>
        <w:div w:id="1908029260">
          <w:marLeft w:val="0"/>
          <w:marRight w:val="0"/>
          <w:marTop w:val="0"/>
          <w:marBottom w:val="0"/>
          <w:divBdr>
            <w:top w:val="none" w:sz="0" w:space="0" w:color="auto"/>
            <w:left w:val="none" w:sz="0" w:space="0" w:color="auto"/>
            <w:bottom w:val="none" w:sz="0" w:space="0" w:color="auto"/>
            <w:right w:val="none" w:sz="0" w:space="0" w:color="auto"/>
          </w:divBdr>
          <w:divsChild>
            <w:div w:id="1941991258">
              <w:marLeft w:val="0"/>
              <w:marRight w:val="0"/>
              <w:marTop w:val="0"/>
              <w:marBottom w:val="0"/>
              <w:divBdr>
                <w:top w:val="none" w:sz="0" w:space="0" w:color="auto"/>
                <w:left w:val="none" w:sz="0" w:space="0" w:color="auto"/>
                <w:bottom w:val="none" w:sz="0" w:space="0" w:color="auto"/>
                <w:right w:val="none" w:sz="0" w:space="0" w:color="auto"/>
              </w:divBdr>
              <w:divsChild>
                <w:div w:id="17850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143589">
      <w:bodyDiv w:val="1"/>
      <w:marLeft w:val="0"/>
      <w:marRight w:val="0"/>
      <w:marTop w:val="0"/>
      <w:marBottom w:val="0"/>
      <w:divBdr>
        <w:top w:val="none" w:sz="0" w:space="0" w:color="auto"/>
        <w:left w:val="none" w:sz="0" w:space="0" w:color="auto"/>
        <w:bottom w:val="none" w:sz="0" w:space="0" w:color="auto"/>
        <w:right w:val="none" w:sz="0" w:space="0" w:color="auto"/>
      </w:divBdr>
    </w:div>
    <w:div w:id="1803114016">
      <w:bodyDiv w:val="1"/>
      <w:marLeft w:val="0"/>
      <w:marRight w:val="0"/>
      <w:marTop w:val="0"/>
      <w:marBottom w:val="0"/>
      <w:divBdr>
        <w:top w:val="none" w:sz="0" w:space="0" w:color="auto"/>
        <w:left w:val="none" w:sz="0" w:space="0" w:color="auto"/>
        <w:bottom w:val="none" w:sz="0" w:space="0" w:color="auto"/>
        <w:right w:val="none" w:sz="0" w:space="0" w:color="auto"/>
      </w:divBdr>
    </w:div>
    <w:div w:id="1806267623">
      <w:bodyDiv w:val="1"/>
      <w:marLeft w:val="0"/>
      <w:marRight w:val="0"/>
      <w:marTop w:val="0"/>
      <w:marBottom w:val="0"/>
      <w:divBdr>
        <w:top w:val="none" w:sz="0" w:space="0" w:color="auto"/>
        <w:left w:val="none" w:sz="0" w:space="0" w:color="auto"/>
        <w:bottom w:val="none" w:sz="0" w:space="0" w:color="auto"/>
        <w:right w:val="none" w:sz="0" w:space="0" w:color="auto"/>
      </w:divBdr>
    </w:div>
    <w:div w:id="1811970566">
      <w:bodyDiv w:val="1"/>
      <w:marLeft w:val="0"/>
      <w:marRight w:val="0"/>
      <w:marTop w:val="0"/>
      <w:marBottom w:val="0"/>
      <w:divBdr>
        <w:top w:val="none" w:sz="0" w:space="0" w:color="auto"/>
        <w:left w:val="none" w:sz="0" w:space="0" w:color="auto"/>
        <w:bottom w:val="none" w:sz="0" w:space="0" w:color="auto"/>
        <w:right w:val="none" w:sz="0" w:space="0" w:color="auto"/>
      </w:divBdr>
    </w:div>
    <w:div w:id="1814442694">
      <w:bodyDiv w:val="1"/>
      <w:marLeft w:val="0"/>
      <w:marRight w:val="0"/>
      <w:marTop w:val="0"/>
      <w:marBottom w:val="0"/>
      <w:divBdr>
        <w:top w:val="none" w:sz="0" w:space="0" w:color="auto"/>
        <w:left w:val="none" w:sz="0" w:space="0" w:color="auto"/>
        <w:bottom w:val="none" w:sz="0" w:space="0" w:color="auto"/>
        <w:right w:val="none" w:sz="0" w:space="0" w:color="auto"/>
      </w:divBdr>
      <w:divsChild>
        <w:div w:id="224415575">
          <w:marLeft w:val="0"/>
          <w:marRight w:val="0"/>
          <w:marTop w:val="0"/>
          <w:marBottom w:val="0"/>
          <w:divBdr>
            <w:top w:val="none" w:sz="0" w:space="0" w:color="auto"/>
            <w:left w:val="none" w:sz="0" w:space="0" w:color="auto"/>
            <w:bottom w:val="none" w:sz="0" w:space="0" w:color="auto"/>
            <w:right w:val="none" w:sz="0" w:space="0" w:color="auto"/>
          </w:divBdr>
        </w:div>
        <w:div w:id="437794965">
          <w:marLeft w:val="0"/>
          <w:marRight w:val="0"/>
          <w:marTop w:val="0"/>
          <w:marBottom w:val="0"/>
          <w:divBdr>
            <w:top w:val="none" w:sz="0" w:space="0" w:color="auto"/>
            <w:left w:val="none" w:sz="0" w:space="0" w:color="auto"/>
            <w:bottom w:val="none" w:sz="0" w:space="0" w:color="auto"/>
            <w:right w:val="none" w:sz="0" w:space="0" w:color="auto"/>
          </w:divBdr>
        </w:div>
        <w:div w:id="1433629781">
          <w:marLeft w:val="0"/>
          <w:marRight w:val="0"/>
          <w:marTop w:val="0"/>
          <w:marBottom w:val="0"/>
          <w:divBdr>
            <w:top w:val="none" w:sz="0" w:space="0" w:color="auto"/>
            <w:left w:val="none" w:sz="0" w:space="0" w:color="auto"/>
            <w:bottom w:val="none" w:sz="0" w:space="0" w:color="auto"/>
            <w:right w:val="none" w:sz="0" w:space="0" w:color="auto"/>
          </w:divBdr>
        </w:div>
        <w:div w:id="1853033175">
          <w:marLeft w:val="0"/>
          <w:marRight w:val="0"/>
          <w:marTop w:val="0"/>
          <w:marBottom w:val="0"/>
          <w:divBdr>
            <w:top w:val="none" w:sz="0" w:space="0" w:color="auto"/>
            <w:left w:val="none" w:sz="0" w:space="0" w:color="auto"/>
            <w:bottom w:val="none" w:sz="0" w:space="0" w:color="auto"/>
            <w:right w:val="none" w:sz="0" w:space="0" w:color="auto"/>
          </w:divBdr>
        </w:div>
      </w:divsChild>
    </w:div>
    <w:div w:id="1816407387">
      <w:bodyDiv w:val="1"/>
      <w:marLeft w:val="0"/>
      <w:marRight w:val="0"/>
      <w:marTop w:val="0"/>
      <w:marBottom w:val="0"/>
      <w:divBdr>
        <w:top w:val="none" w:sz="0" w:space="0" w:color="auto"/>
        <w:left w:val="none" w:sz="0" w:space="0" w:color="auto"/>
        <w:bottom w:val="none" w:sz="0" w:space="0" w:color="auto"/>
        <w:right w:val="none" w:sz="0" w:space="0" w:color="auto"/>
      </w:divBdr>
    </w:div>
    <w:div w:id="1819805041">
      <w:bodyDiv w:val="1"/>
      <w:marLeft w:val="0"/>
      <w:marRight w:val="0"/>
      <w:marTop w:val="0"/>
      <w:marBottom w:val="0"/>
      <w:divBdr>
        <w:top w:val="none" w:sz="0" w:space="0" w:color="auto"/>
        <w:left w:val="none" w:sz="0" w:space="0" w:color="auto"/>
        <w:bottom w:val="none" w:sz="0" w:space="0" w:color="auto"/>
        <w:right w:val="none" w:sz="0" w:space="0" w:color="auto"/>
      </w:divBdr>
      <w:divsChild>
        <w:div w:id="526597587">
          <w:marLeft w:val="0"/>
          <w:marRight w:val="0"/>
          <w:marTop w:val="0"/>
          <w:marBottom w:val="0"/>
          <w:divBdr>
            <w:top w:val="none" w:sz="0" w:space="0" w:color="auto"/>
            <w:left w:val="none" w:sz="0" w:space="0" w:color="auto"/>
            <w:bottom w:val="none" w:sz="0" w:space="0" w:color="auto"/>
            <w:right w:val="none" w:sz="0" w:space="0" w:color="auto"/>
          </w:divBdr>
          <w:divsChild>
            <w:div w:id="2133278688">
              <w:marLeft w:val="0"/>
              <w:marRight w:val="0"/>
              <w:marTop w:val="0"/>
              <w:marBottom w:val="0"/>
              <w:divBdr>
                <w:top w:val="none" w:sz="0" w:space="0" w:color="auto"/>
                <w:left w:val="none" w:sz="0" w:space="0" w:color="auto"/>
                <w:bottom w:val="none" w:sz="0" w:space="0" w:color="auto"/>
                <w:right w:val="none" w:sz="0" w:space="0" w:color="auto"/>
              </w:divBdr>
              <w:divsChild>
                <w:div w:id="48732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265933">
      <w:bodyDiv w:val="1"/>
      <w:marLeft w:val="0"/>
      <w:marRight w:val="0"/>
      <w:marTop w:val="0"/>
      <w:marBottom w:val="0"/>
      <w:divBdr>
        <w:top w:val="none" w:sz="0" w:space="0" w:color="auto"/>
        <w:left w:val="none" w:sz="0" w:space="0" w:color="auto"/>
        <w:bottom w:val="none" w:sz="0" w:space="0" w:color="auto"/>
        <w:right w:val="none" w:sz="0" w:space="0" w:color="auto"/>
      </w:divBdr>
    </w:div>
    <w:div w:id="1828782642">
      <w:bodyDiv w:val="1"/>
      <w:marLeft w:val="0"/>
      <w:marRight w:val="0"/>
      <w:marTop w:val="0"/>
      <w:marBottom w:val="0"/>
      <w:divBdr>
        <w:top w:val="none" w:sz="0" w:space="0" w:color="auto"/>
        <w:left w:val="none" w:sz="0" w:space="0" w:color="auto"/>
        <w:bottom w:val="none" w:sz="0" w:space="0" w:color="auto"/>
        <w:right w:val="none" w:sz="0" w:space="0" w:color="auto"/>
      </w:divBdr>
    </w:div>
    <w:div w:id="1835877503">
      <w:bodyDiv w:val="1"/>
      <w:marLeft w:val="0"/>
      <w:marRight w:val="0"/>
      <w:marTop w:val="0"/>
      <w:marBottom w:val="0"/>
      <w:divBdr>
        <w:top w:val="none" w:sz="0" w:space="0" w:color="auto"/>
        <w:left w:val="none" w:sz="0" w:space="0" w:color="auto"/>
        <w:bottom w:val="none" w:sz="0" w:space="0" w:color="auto"/>
        <w:right w:val="none" w:sz="0" w:space="0" w:color="auto"/>
      </w:divBdr>
    </w:div>
    <w:div w:id="1841040439">
      <w:bodyDiv w:val="1"/>
      <w:marLeft w:val="0"/>
      <w:marRight w:val="0"/>
      <w:marTop w:val="0"/>
      <w:marBottom w:val="0"/>
      <w:divBdr>
        <w:top w:val="none" w:sz="0" w:space="0" w:color="auto"/>
        <w:left w:val="none" w:sz="0" w:space="0" w:color="auto"/>
        <w:bottom w:val="none" w:sz="0" w:space="0" w:color="auto"/>
        <w:right w:val="none" w:sz="0" w:space="0" w:color="auto"/>
      </w:divBdr>
    </w:div>
    <w:div w:id="1848135615">
      <w:bodyDiv w:val="1"/>
      <w:marLeft w:val="0"/>
      <w:marRight w:val="0"/>
      <w:marTop w:val="0"/>
      <w:marBottom w:val="0"/>
      <w:divBdr>
        <w:top w:val="none" w:sz="0" w:space="0" w:color="auto"/>
        <w:left w:val="none" w:sz="0" w:space="0" w:color="auto"/>
        <w:bottom w:val="none" w:sz="0" w:space="0" w:color="auto"/>
        <w:right w:val="none" w:sz="0" w:space="0" w:color="auto"/>
      </w:divBdr>
    </w:div>
    <w:div w:id="1852525120">
      <w:bodyDiv w:val="1"/>
      <w:marLeft w:val="0"/>
      <w:marRight w:val="0"/>
      <w:marTop w:val="0"/>
      <w:marBottom w:val="0"/>
      <w:divBdr>
        <w:top w:val="none" w:sz="0" w:space="0" w:color="auto"/>
        <w:left w:val="none" w:sz="0" w:space="0" w:color="auto"/>
        <w:bottom w:val="none" w:sz="0" w:space="0" w:color="auto"/>
        <w:right w:val="none" w:sz="0" w:space="0" w:color="auto"/>
      </w:divBdr>
    </w:div>
    <w:div w:id="1853179610">
      <w:bodyDiv w:val="1"/>
      <w:marLeft w:val="0"/>
      <w:marRight w:val="0"/>
      <w:marTop w:val="0"/>
      <w:marBottom w:val="0"/>
      <w:divBdr>
        <w:top w:val="none" w:sz="0" w:space="0" w:color="auto"/>
        <w:left w:val="none" w:sz="0" w:space="0" w:color="auto"/>
        <w:bottom w:val="none" w:sz="0" w:space="0" w:color="auto"/>
        <w:right w:val="none" w:sz="0" w:space="0" w:color="auto"/>
      </w:divBdr>
    </w:div>
    <w:div w:id="1856309538">
      <w:bodyDiv w:val="1"/>
      <w:marLeft w:val="0"/>
      <w:marRight w:val="0"/>
      <w:marTop w:val="0"/>
      <w:marBottom w:val="0"/>
      <w:divBdr>
        <w:top w:val="none" w:sz="0" w:space="0" w:color="auto"/>
        <w:left w:val="none" w:sz="0" w:space="0" w:color="auto"/>
        <w:bottom w:val="none" w:sz="0" w:space="0" w:color="auto"/>
        <w:right w:val="none" w:sz="0" w:space="0" w:color="auto"/>
      </w:divBdr>
      <w:divsChild>
        <w:div w:id="1601059043">
          <w:marLeft w:val="0"/>
          <w:marRight w:val="0"/>
          <w:marTop w:val="0"/>
          <w:marBottom w:val="0"/>
          <w:divBdr>
            <w:top w:val="none" w:sz="0" w:space="0" w:color="auto"/>
            <w:left w:val="none" w:sz="0" w:space="0" w:color="auto"/>
            <w:bottom w:val="none" w:sz="0" w:space="0" w:color="auto"/>
            <w:right w:val="none" w:sz="0" w:space="0" w:color="auto"/>
          </w:divBdr>
          <w:divsChild>
            <w:div w:id="891694619">
              <w:marLeft w:val="0"/>
              <w:marRight w:val="0"/>
              <w:marTop w:val="0"/>
              <w:marBottom w:val="0"/>
              <w:divBdr>
                <w:top w:val="none" w:sz="0" w:space="0" w:color="auto"/>
                <w:left w:val="none" w:sz="0" w:space="0" w:color="auto"/>
                <w:bottom w:val="none" w:sz="0" w:space="0" w:color="auto"/>
                <w:right w:val="none" w:sz="0" w:space="0" w:color="auto"/>
              </w:divBdr>
              <w:divsChild>
                <w:div w:id="3679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283301">
      <w:bodyDiv w:val="1"/>
      <w:marLeft w:val="0"/>
      <w:marRight w:val="0"/>
      <w:marTop w:val="0"/>
      <w:marBottom w:val="0"/>
      <w:divBdr>
        <w:top w:val="none" w:sz="0" w:space="0" w:color="auto"/>
        <w:left w:val="none" w:sz="0" w:space="0" w:color="auto"/>
        <w:bottom w:val="none" w:sz="0" w:space="0" w:color="auto"/>
        <w:right w:val="none" w:sz="0" w:space="0" w:color="auto"/>
      </w:divBdr>
    </w:div>
    <w:div w:id="1870684340">
      <w:bodyDiv w:val="1"/>
      <w:marLeft w:val="0"/>
      <w:marRight w:val="0"/>
      <w:marTop w:val="0"/>
      <w:marBottom w:val="0"/>
      <w:divBdr>
        <w:top w:val="none" w:sz="0" w:space="0" w:color="auto"/>
        <w:left w:val="none" w:sz="0" w:space="0" w:color="auto"/>
        <w:bottom w:val="none" w:sz="0" w:space="0" w:color="auto"/>
        <w:right w:val="none" w:sz="0" w:space="0" w:color="auto"/>
      </w:divBdr>
    </w:div>
    <w:div w:id="1880122965">
      <w:bodyDiv w:val="1"/>
      <w:marLeft w:val="0"/>
      <w:marRight w:val="0"/>
      <w:marTop w:val="0"/>
      <w:marBottom w:val="0"/>
      <w:divBdr>
        <w:top w:val="none" w:sz="0" w:space="0" w:color="auto"/>
        <w:left w:val="none" w:sz="0" w:space="0" w:color="auto"/>
        <w:bottom w:val="none" w:sz="0" w:space="0" w:color="auto"/>
        <w:right w:val="none" w:sz="0" w:space="0" w:color="auto"/>
      </w:divBdr>
    </w:div>
    <w:div w:id="1887792880">
      <w:bodyDiv w:val="1"/>
      <w:marLeft w:val="0"/>
      <w:marRight w:val="0"/>
      <w:marTop w:val="0"/>
      <w:marBottom w:val="0"/>
      <w:divBdr>
        <w:top w:val="none" w:sz="0" w:space="0" w:color="auto"/>
        <w:left w:val="none" w:sz="0" w:space="0" w:color="auto"/>
        <w:bottom w:val="none" w:sz="0" w:space="0" w:color="auto"/>
        <w:right w:val="none" w:sz="0" w:space="0" w:color="auto"/>
      </w:divBdr>
    </w:div>
    <w:div w:id="1898585909">
      <w:bodyDiv w:val="1"/>
      <w:marLeft w:val="0"/>
      <w:marRight w:val="0"/>
      <w:marTop w:val="0"/>
      <w:marBottom w:val="0"/>
      <w:divBdr>
        <w:top w:val="none" w:sz="0" w:space="0" w:color="auto"/>
        <w:left w:val="none" w:sz="0" w:space="0" w:color="auto"/>
        <w:bottom w:val="none" w:sz="0" w:space="0" w:color="auto"/>
        <w:right w:val="none" w:sz="0" w:space="0" w:color="auto"/>
      </w:divBdr>
    </w:div>
    <w:div w:id="1907834728">
      <w:bodyDiv w:val="1"/>
      <w:marLeft w:val="0"/>
      <w:marRight w:val="0"/>
      <w:marTop w:val="0"/>
      <w:marBottom w:val="0"/>
      <w:divBdr>
        <w:top w:val="none" w:sz="0" w:space="0" w:color="auto"/>
        <w:left w:val="none" w:sz="0" w:space="0" w:color="auto"/>
        <w:bottom w:val="none" w:sz="0" w:space="0" w:color="auto"/>
        <w:right w:val="none" w:sz="0" w:space="0" w:color="auto"/>
      </w:divBdr>
    </w:div>
    <w:div w:id="1910186743">
      <w:bodyDiv w:val="1"/>
      <w:marLeft w:val="0"/>
      <w:marRight w:val="0"/>
      <w:marTop w:val="0"/>
      <w:marBottom w:val="0"/>
      <w:divBdr>
        <w:top w:val="none" w:sz="0" w:space="0" w:color="auto"/>
        <w:left w:val="none" w:sz="0" w:space="0" w:color="auto"/>
        <w:bottom w:val="none" w:sz="0" w:space="0" w:color="auto"/>
        <w:right w:val="none" w:sz="0" w:space="0" w:color="auto"/>
      </w:divBdr>
    </w:div>
    <w:div w:id="1926299710">
      <w:bodyDiv w:val="1"/>
      <w:marLeft w:val="0"/>
      <w:marRight w:val="0"/>
      <w:marTop w:val="0"/>
      <w:marBottom w:val="0"/>
      <w:divBdr>
        <w:top w:val="none" w:sz="0" w:space="0" w:color="auto"/>
        <w:left w:val="none" w:sz="0" w:space="0" w:color="auto"/>
        <w:bottom w:val="none" w:sz="0" w:space="0" w:color="auto"/>
        <w:right w:val="none" w:sz="0" w:space="0" w:color="auto"/>
      </w:divBdr>
    </w:div>
    <w:div w:id="1945267278">
      <w:bodyDiv w:val="1"/>
      <w:marLeft w:val="0"/>
      <w:marRight w:val="0"/>
      <w:marTop w:val="0"/>
      <w:marBottom w:val="0"/>
      <w:divBdr>
        <w:top w:val="none" w:sz="0" w:space="0" w:color="auto"/>
        <w:left w:val="none" w:sz="0" w:space="0" w:color="auto"/>
        <w:bottom w:val="none" w:sz="0" w:space="0" w:color="auto"/>
        <w:right w:val="none" w:sz="0" w:space="0" w:color="auto"/>
      </w:divBdr>
      <w:divsChild>
        <w:div w:id="451631997">
          <w:marLeft w:val="0"/>
          <w:marRight w:val="0"/>
          <w:marTop w:val="0"/>
          <w:marBottom w:val="0"/>
          <w:divBdr>
            <w:top w:val="none" w:sz="0" w:space="0" w:color="auto"/>
            <w:left w:val="none" w:sz="0" w:space="0" w:color="auto"/>
            <w:bottom w:val="none" w:sz="0" w:space="0" w:color="auto"/>
            <w:right w:val="none" w:sz="0" w:space="0" w:color="auto"/>
          </w:divBdr>
          <w:divsChild>
            <w:div w:id="741954870">
              <w:marLeft w:val="0"/>
              <w:marRight w:val="0"/>
              <w:marTop w:val="0"/>
              <w:marBottom w:val="0"/>
              <w:divBdr>
                <w:top w:val="none" w:sz="0" w:space="0" w:color="auto"/>
                <w:left w:val="none" w:sz="0" w:space="0" w:color="auto"/>
                <w:bottom w:val="none" w:sz="0" w:space="0" w:color="auto"/>
                <w:right w:val="none" w:sz="0" w:space="0" w:color="auto"/>
              </w:divBdr>
              <w:divsChild>
                <w:div w:id="116937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29249">
      <w:bodyDiv w:val="1"/>
      <w:marLeft w:val="0"/>
      <w:marRight w:val="0"/>
      <w:marTop w:val="0"/>
      <w:marBottom w:val="0"/>
      <w:divBdr>
        <w:top w:val="none" w:sz="0" w:space="0" w:color="auto"/>
        <w:left w:val="none" w:sz="0" w:space="0" w:color="auto"/>
        <w:bottom w:val="none" w:sz="0" w:space="0" w:color="auto"/>
        <w:right w:val="none" w:sz="0" w:space="0" w:color="auto"/>
      </w:divBdr>
    </w:div>
    <w:div w:id="1951010033">
      <w:bodyDiv w:val="1"/>
      <w:marLeft w:val="0"/>
      <w:marRight w:val="0"/>
      <w:marTop w:val="0"/>
      <w:marBottom w:val="0"/>
      <w:divBdr>
        <w:top w:val="none" w:sz="0" w:space="0" w:color="auto"/>
        <w:left w:val="none" w:sz="0" w:space="0" w:color="auto"/>
        <w:bottom w:val="none" w:sz="0" w:space="0" w:color="auto"/>
        <w:right w:val="none" w:sz="0" w:space="0" w:color="auto"/>
      </w:divBdr>
    </w:div>
    <w:div w:id="1970240684">
      <w:bodyDiv w:val="1"/>
      <w:marLeft w:val="0"/>
      <w:marRight w:val="0"/>
      <w:marTop w:val="0"/>
      <w:marBottom w:val="0"/>
      <w:divBdr>
        <w:top w:val="none" w:sz="0" w:space="0" w:color="auto"/>
        <w:left w:val="none" w:sz="0" w:space="0" w:color="auto"/>
        <w:bottom w:val="none" w:sz="0" w:space="0" w:color="auto"/>
        <w:right w:val="none" w:sz="0" w:space="0" w:color="auto"/>
      </w:divBdr>
    </w:div>
    <w:div w:id="1971209934">
      <w:bodyDiv w:val="1"/>
      <w:marLeft w:val="0"/>
      <w:marRight w:val="0"/>
      <w:marTop w:val="0"/>
      <w:marBottom w:val="0"/>
      <w:divBdr>
        <w:top w:val="none" w:sz="0" w:space="0" w:color="auto"/>
        <w:left w:val="none" w:sz="0" w:space="0" w:color="auto"/>
        <w:bottom w:val="none" w:sz="0" w:space="0" w:color="auto"/>
        <w:right w:val="none" w:sz="0" w:space="0" w:color="auto"/>
      </w:divBdr>
    </w:div>
    <w:div w:id="1975329806">
      <w:bodyDiv w:val="1"/>
      <w:marLeft w:val="0"/>
      <w:marRight w:val="0"/>
      <w:marTop w:val="0"/>
      <w:marBottom w:val="0"/>
      <w:divBdr>
        <w:top w:val="none" w:sz="0" w:space="0" w:color="auto"/>
        <w:left w:val="none" w:sz="0" w:space="0" w:color="auto"/>
        <w:bottom w:val="none" w:sz="0" w:space="0" w:color="auto"/>
        <w:right w:val="none" w:sz="0" w:space="0" w:color="auto"/>
      </w:divBdr>
    </w:div>
    <w:div w:id="1976791515">
      <w:bodyDiv w:val="1"/>
      <w:marLeft w:val="0"/>
      <w:marRight w:val="0"/>
      <w:marTop w:val="0"/>
      <w:marBottom w:val="0"/>
      <w:divBdr>
        <w:top w:val="none" w:sz="0" w:space="0" w:color="auto"/>
        <w:left w:val="none" w:sz="0" w:space="0" w:color="auto"/>
        <w:bottom w:val="none" w:sz="0" w:space="0" w:color="auto"/>
        <w:right w:val="none" w:sz="0" w:space="0" w:color="auto"/>
      </w:divBdr>
    </w:div>
    <w:div w:id="1988589906">
      <w:bodyDiv w:val="1"/>
      <w:marLeft w:val="0"/>
      <w:marRight w:val="0"/>
      <w:marTop w:val="0"/>
      <w:marBottom w:val="0"/>
      <w:divBdr>
        <w:top w:val="none" w:sz="0" w:space="0" w:color="auto"/>
        <w:left w:val="none" w:sz="0" w:space="0" w:color="auto"/>
        <w:bottom w:val="none" w:sz="0" w:space="0" w:color="auto"/>
        <w:right w:val="none" w:sz="0" w:space="0" w:color="auto"/>
      </w:divBdr>
    </w:div>
    <w:div w:id="1994991280">
      <w:bodyDiv w:val="1"/>
      <w:marLeft w:val="0"/>
      <w:marRight w:val="0"/>
      <w:marTop w:val="0"/>
      <w:marBottom w:val="0"/>
      <w:divBdr>
        <w:top w:val="none" w:sz="0" w:space="0" w:color="auto"/>
        <w:left w:val="none" w:sz="0" w:space="0" w:color="auto"/>
        <w:bottom w:val="none" w:sz="0" w:space="0" w:color="auto"/>
        <w:right w:val="none" w:sz="0" w:space="0" w:color="auto"/>
      </w:divBdr>
    </w:div>
    <w:div w:id="2006932925">
      <w:bodyDiv w:val="1"/>
      <w:marLeft w:val="0"/>
      <w:marRight w:val="0"/>
      <w:marTop w:val="0"/>
      <w:marBottom w:val="0"/>
      <w:divBdr>
        <w:top w:val="none" w:sz="0" w:space="0" w:color="auto"/>
        <w:left w:val="none" w:sz="0" w:space="0" w:color="auto"/>
        <w:bottom w:val="none" w:sz="0" w:space="0" w:color="auto"/>
        <w:right w:val="none" w:sz="0" w:space="0" w:color="auto"/>
      </w:divBdr>
    </w:div>
    <w:div w:id="2013753850">
      <w:bodyDiv w:val="1"/>
      <w:marLeft w:val="0"/>
      <w:marRight w:val="0"/>
      <w:marTop w:val="0"/>
      <w:marBottom w:val="0"/>
      <w:divBdr>
        <w:top w:val="none" w:sz="0" w:space="0" w:color="auto"/>
        <w:left w:val="none" w:sz="0" w:space="0" w:color="auto"/>
        <w:bottom w:val="none" w:sz="0" w:space="0" w:color="auto"/>
        <w:right w:val="none" w:sz="0" w:space="0" w:color="auto"/>
      </w:divBdr>
    </w:div>
    <w:div w:id="2021000792">
      <w:bodyDiv w:val="1"/>
      <w:marLeft w:val="0"/>
      <w:marRight w:val="0"/>
      <w:marTop w:val="0"/>
      <w:marBottom w:val="0"/>
      <w:divBdr>
        <w:top w:val="none" w:sz="0" w:space="0" w:color="auto"/>
        <w:left w:val="none" w:sz="0" w:space="0" w:color="auto"/>
        <w:bottom w:val="none" w:sz="0" w:space="0" w:color="auto"/>
        <w:right w:val="none" w:sz="0" w:space="0" w:color="auto"/>
      </w:divBdr>
    </w:div>
    <w:div w:id="2033871039">
      <w:bodyDiv w:val="1"/>
      <w:marLeft w:val="0"/>
      <w:marRight w:val="0"/>
      <w:marTop w:val="0"/>
      <w:marBottom w:val="0"/>
      <w:divBdr>
        <w:top w:val="none" w:sz="0" w:space="0" w:color="auto"/>
        <w:left w:val="none" w:sz="0" w:space="0" w:color="auto"/>
        <w:bottom w:val="none" w:sz="0" w:space="0" w:color="auto"/>
        <w:right w:val="none" w:sz="0" w:space="0" w:color="auto"/>
      </w:divBdr>
    </w:div>
    <w:div w:id="2040473543">
      <w:bodyDiv w:val="1"/>
      <w:marLeft w:val="0"/>
      <w:marRight w:val="0"/>
      <w:marTop w:val="0"/>
      <w:marBottom w:val="0"/>
      <w:divBdr>
        <w:top w:val="none" w:sz="0" w:space="0" w:color="auto"/>
        <w:left w:val="none" w:sz="0" w:space="0" w:color="auto"/>
        <w:bottom w:val="none" w:sz="0" w:space="0" w:color="auto"/>
        <w:right w:val="none" w:sz="0" w:space="0" w:color="auto"/>
      </w:divBdr>
    </w:div>
    <w:div w:id="2067098477">
      <w:bodyDiv w:val="1"/>
      <w:marLeft w:val="0"/>
      <w:marRight w:val="0"/>
      <w:marTop w:val="0"/>
      <w:marBottom w:val="0"/>
      <w:divBdr>
        <w:top w:val="none" w:sz="0" w:space="0" w:color="auto"/>
        <w:left w:val="none" w:sz="0" w:space="0" w:color="auto"/>
        <w:bottom w:val="none" w:sz="0" w:space="0" w:color="auto"/>
        <w:right w:val="none" w:sz="0" w:space="0" w:color="auto"/>
      </w:divBdr>
    </w:div>
    <w:div w:id="2067408742">
      <w:bodyDiv w:val="1"/>
      <w:marLeft w:val="0"/>
      <w:marRight w:val="0"/>
      <w:marTop w:val="0"/>
      <w:marBottom w:val="0"/>
      <w:divBdr>
        <w:top w:val="none" w:sz="0" w:space="0" w:color="auto"/>
        <w:left w:val="none" w:sz="0" w:space="0" w:color="auto"/>
        <w:bottom w:val="none" w:sz="0" w:space="0" w:color="auto"/>
        <w:right w:val="none" w:sz="0" w:space="0" w:color="auto"/>
      </w:divBdr>
    </w:div>
    <w:div w:id="2075353003">
      <w:bodyDiv w:val="1"/>
      <w:marLeft w:val="0"/>
      <w:marRight w:val="0"/>
      <w:marTop w:val="0"/>
      <w:marBottom w:val="0"/>
      <w:divBdr>
        <w:top w:val="none" w:sz="0" w:space="0" w:color="auto"/>
        <w:left w:val="none" w:sz="0" w:space="0" w:color="auto"/>
        <w:bottom w:val="none" w:sz="0" w:space="0" w:color="auto"/>
        <w:right w:val="none" w:sz="0" w:space="0" w:color="auto"/>
      </w:divBdr>
    </w:div>
    <w:div w:id="2077167752">
      <w:bodyDiv w:val="1"/>
      <w:marLeft w:val="0"/>
      <w:marRight w:val="0"/>
      <w:marTop w:val="0"/>
      <w:marBottom w:val="0"/>
      <w:divBdr>
        <w:top w:val="none" w:sz="0" w:space="0" w:color="auto"/>
        <w:left w:val="none" w:sz="0" w:space="0" w:color="auto"/>
        <w:bottom w:val="none" w:sz="0" w:space="0" w:color="auto"/>
        <w:right w:val="none" w:sz="0" w:space="0" w:color="auto"/>
      </w:divBdr>
    </w:div>
    <w:div w:id="2078361051">
      <w:bodyDiv w:val="1"/>
      <w:marLeft w:val="0"/>
      <w:marRight w:val="0"/>
      <w:marTop w:val="0"/>
      <w:marBottom w:val="0"/>
      <w:divBdr>
        <w:top w:val="none" w:sz="0" w:space="0" w:color="auto"/>
        <w:left w:val="none" w:sz="0" w:space="0" w:color="auto"/>
        <w:bottom w:val="none" w:sz="0" w:space="0" w:color="auto"/>
        <w:right w:val="none" w:sz="0" w:space="0" w:color="auto"/>
      </w:divBdr>
    </w:div>
    <w:div w:id="2080058731">
      <w:bodyDiv w:val="1"/>
      <w:marLeft w:val="0"/>
      <w:marRight w:val="0"/>
      <w:marTop w:val="0"/>
      <w:marBottom w:val="0"/>
      <w:divBdr>
        <w:top w:val="none" w:sz="0" w:space="0" w:color="auto"/>
        <w:left w:val="none" w:sz="0" w:space="0" w:color="auto"/>
        <w:bottom w:val="none" w:sz="0" w:space="0" w:color="auto"/>
        <w:right w:val="none" w:sz="0" w:space="0" w:color="auto"/>
      </w:divBdr>
    </w:div>
    <w:div w:id="2092579819">
      <w:bodyDiv w:val="1"/>
      <w:marLeft w:val="0"/>
      <w:marRight w:val="0"/>
      <w:marTop w:val="0"/>
      <w:marBottom w:val="0"/>
      <w:divBdr>
        <w:top w:val="none" w:sz="0" w:space="0" w:color="auto"/>
        <w:left w:val="none" w:sz="0" w:space="0" w:color="auto"/>
        <w:bottom w:val="none" w:sz="0" w:space="0" w:color="auto"/>
        <w:right w:val="none" w:sz="0" w:space="0" w:color="auto"/>
      </w:divBdr>
    </w:div>
    <w:div w:id="2094205989">
      <w:bodyDiv w:val="1"/>
      <w:marLeft w:val="0"/>
      <w:marRight w:val="0"/>
      <w:marTop w:val="0"/>
      <w:marBottom w:val="0"/>
      <w:divBdr>
        <w:top w:val="none" w:sz="0" w:space="0" w:color="auto"/>
        <w:left w:val="none" w:sz="0" w:space="0" w:color="auto"/>
        <w:bottom w:val="none" w:sz="0" w:space="0" w:color="auto"/>
        <w:right w:val="none" w:sz="0" w:space="0" w:color="auto"/>
      </w:divBdr>
    </w:div>
    <w:div w:id="2126000118">
      <w:bodyDiv w:val="1"/>
      <w:marLeft w:val="0"/>
      <w:marRight w:val="0"/>
      <w:marTop w:val="0"/>
      <w:marBottom w:val="0"/>
      <w:divBdr>
        <w:top w:val="none" w:sz="0" w:space="0" w:color="auto"/>
        <w:left w:val="none" w:sz="0" w:space="0" w:color="auto"/>
        <w:bottom w:val="none" w:sz="0" w:space="0" w:color="auto"/>
        <w:right w:val="none" w:sz="0" w:space="0" w:color="auto"/>
      </w:divBdr>
    </w:div>
    <w:div w:id="2128354711">
      <w:bodyDiv w:val="1"/>
      <w:marLeft w:val="0"/>
      <w:marRight w:val="0"/>
      <w:marTop w:val="0"/>
      <w:marBottom w:val="0"/>
      <w:divBdr>
        <w:top w:val="none" w:sz="0" w:space="0" w:color="auto"/>
        <w:left w:val="none" w:sz="0" w:space="0" w:color="auto"/>
        <w:bottom w:val="none" w:sz="0" w:space="0" w:color="auto"/>
        <w:right w:val="none" w:sz="0" w:space="0" w:color="auto"/>
      </w:divBdr>
    </w:div>
    <w:div w:id="2144496016">
      <w:bodyDiv w:val="1"/>
      <w:marLeft w:val="0"/>
      <w:marRight w:val="0"/>
      <w:marTop w:val="0"/>
      <w:marBottom w:val="0"/>
      <w:divBdr>
        <w:top w:val="none" w:sz="0" w:space="0" w:color="auto"/>
        <w:left w:val="none" w:sz="0" w:space="0" w:color="auto"/>
        <w:bottom w:val="none" w:sz="0" w:space="0" w:color="auto"/>
        <w:right w:val="none" w:sz="0" w:space="0" w:color="auto"/>
      </w:divBdr>
      <w:divsChild>
        <w:div w:id="2115203180">
          <w:marLeft w:val="0"/>
          <w:marRight w:val="0"/>
          <w:marTop w:val="0"/>
          <w:marBottom w:val="0"/>
          <w:divBdr>
            <w:top w:val="none" w:sz="0" w:space="0" w:color="auto"/>
            <w:left w:val="none" w:sz="0" w:space="0" w:color="auto"/>
            <w:bottom w:val="none" w:sz="0" w:space="0" w:color="auto"/>
            <w:right w:val="none" w:sz="0" w:space="0" w:color="auto"/>
          </w:divBdr>
          <w:divsChild>
            <w:div w:id="120736102">
              <w:marLeft w:val="0"/>
              <w:marRight w:val="0"/>
              <w:marTop w:val="0"/>
              <w:marBottom w:val="0"/>
              <w:divBdr>
                <w:top w:val="none" w:sz="0" w:space="0" w:color="auto"/>
                <w:left w:val="none" w:sz="0" w:space="0" w:color="auto"/>
                <w:bottom w:val="none" w:sz="0" w:space="0" w:color="auto"/>
                <w:right w:val="none" w:sz="0" w:space="0" w:color="auto"/>
              </w:divBdr>
              <w:divsChild>
                <w:div w:id="14934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2176D-A3B6-46A7-9A9F-FFCE233FD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21648</Words>
  <Characters>119069</Characters>
  <Application>Microsoft Office Word</Application>
  <DocSecurity>0</DocSecurity>
  <Lines>992</Lines>
  <Paragraphs>280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Li</dc:creator>
  <cp:lastModifiedBy>planificacion</cp:lastModifiedBy>
  <cp:revision>2</cp:revision>
  <cp:lastPrinted>2017-08-28T17:31:00Z</cp:lastPrinted>
  <dcterms:created xsi:type="dcterms:W3CDTF">2018-03-05T23:32:00Z</dcterms:created>
  <dcterms:modified xsi:type="dcterms:W3CDTF">2018-03-05T23:32:00Z</dcterms:modified>
</cp:coreProperties>
</file>